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非遗体验中心-展陈布展项目</w:t>
      </w:r>
    </w:p>
    <w:p>
      <w:pPr>
        <w:pStyle w:val="null3"/>
        <w:jc w:val="center"/>
        <w:outlineLvl w:val="2"/>
      </w:pPr>
      <w:r>
        <w:rPr>
          <w:b/>
          <w:sz w:val="28"/>
        </w:rPr>
        <w:t>采购项目编号：</w:t>
      </w:r>
      <w:r>
        <w:rPr>
          <w:b/>
          <w:sz w:val="28"/>
        </w:rPr>
        <w:t>GCZB2024-03-027.</w:t>
      </w:r>
      <w:r>
        <w:br/>
      </w:r>
      <w:r>
        <w:br/>
      </w:r>
      <w:r>
        <w:br/>
      </w:r>
    </w:p>
    <w:p>
      <w:pPr>
        <w:pStyle w:val="null3"/>
        <w:jc w:val="center"/>
        <w:outlineLvl w:val="2"/>
      </w:pPr>
      <w:r>
        <w:rPr>
          <w:b/>
          <w:sz w:val="28"/>
        </w:rPr>
        <w:t>陕西省文化馆</w:t>
      </w:r>
    </w:p>
    <w:p>
      <w:pPr>
        <w:pStyle w:val="null3"/>
        <w:jc w:val="center"/>
        <w:outlineLvl w:val="2"/>
      </w:pPr>
      <w:r>
        <w:rPr>
          <w:b/>
          <w:sz w:val="28"/>
        </w:rPr>
        <w:t>陕西国创招标有限公司</w:t>
      </w:r>
      <w:r>
        <w:rPr>
          <w:b/>
          <w:sz w:val="28"/>
        </w:rPr>
        <w:t>共同编制</w:t>
      </w:r>
    </w:p>
    <w:p>
      <w:pPr>
        <w:pStyle w:val="null3"/>
        <w:jc w:val="center"/>
        <w:outlineLvl w:val="2"/>
      </w:pPr>
      <w:r>
        <w:rPr>
          <w:b/>
          <w:sz w:val="28"/>
        </w:rPr>
        <w:t>2024年04月10日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陕西国创招标有限公司</w:t>
      </w:r>
      <w:r>
        <w:rPr/>
        <w:t>（以下简称“代理机构”）受</w:t>
      </w:r>
      <w:r>
        <w:rPr/>
        <w:t>陕西省文化馆</w:t>
      </w:r>
      <w:r>
        <w:rPr/>
        <w:t>委托，拟对</w:t>
      </w:r>
      <w:r>
        <w:rPr/>
        <w:t>非遗体验中心-展陈布展项目</w:t>
      </w:r>
      <w:r>
        <w:rPr/>
        <w:t>进行国内公开招标，兹邀请符合本次招标要求的供应商参加投标。</w:t>
      </w:r>
    </w:p>
    <w:p>
      <w:pPr>
        <w:pStyle w:val="null3"/>
        <w:outlineLvl w:val="2"/>
      </w:pPr>
      <w:r>
        <w:rPr>
          <w:b/>
          <w:sz w:val="28"/>
        </w:rPr>
        <w:t>一、采购项目编号：</w:t>
      </w:r>
      <w:r>
        <w:rPr>
          <w:b/>
          <w:sz w:val="28"/>
        </w:rPr>
        <w:t>GCZB2024-03-027.</w:t>
      </w:r>
    </w:p>
    <w:p>
      <w:pPr>
        <w:pStyle w:val="null3"/>
        <w:outlineLvl w:val="2"/>
      </w:pPr>
      <w:r>
        <w:rPr>
          <w:b/>
          <w:sz w:val="28"/>
        </w:rPr>
        <w:t>二、采购项目名称：</w:t>
      </w:r>
      <w:r>
        <w:rPr>
          <w:b/>
          <w:sz w:val="28"/>
        </w:rPr>
        <w:t>非遗体验中心-展陈布展项目</w:t>
      </w:r>
    </w:p>
    <w:p>
      <w:pPr>
        <w:pStyle w:val="null3"/>
        <w:outlineLvl w:val="2"/>
      </w:pPr>
      <w:r>
        <w:rPr>
          <w:b/>
          <w:sz w:val="28"/>
        </w:rPr>
        <w:t>三、招标项目简介</w:t>
      </w:r>
    </w:p>
    <w:p>
      <w:pPr>
        <w:pStyle w:val="null3"/>
        <w:ind w:firstLine="480"/>
      </w:pPr>
      <w:r>
        <w:rPr/>
        <w:t>包括整体展陈创意策展、初步方案设计、艺术造景模型设计、多媒体硬件设备、数字内容制作等。</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2、财务状况报告：提供经审计的2022年度或2023年度的财务报告或提交投标文件截止时间前六个月内其基本账户开户银行出具的资信证明；其他组织和自然人提供银行出具的资信证明或财务报表；</w:t>
      </w:r>
    </w:p>
    <w:p>
      <w:pPr>
        <w:pStyle w:val="null3"/>
      </w:pPr>
      <w:r>
        <w:rPr/>
        <w:t>3、税收缴纳证明：提供投标文件递交截止日前一年内已缴存的至少一个月的纳税证明或完税证明。依法免税的投标人应提供相关文件证明；</w:t>
      </w:r>
    </w:p>
    <w:p>
      <w:pPr>
        <w:pStyle w:val="null3"/>
      </w:pPr>
      <w:r>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6、具有履行合同所必须的设备和专业技术能力：具有履行合同所必须的设备和专业技术能力的承诺及说明；</w:t>
      </w:r>
    </w:p>
    <w:p>
      <w:pPr>
        <w:pStyle w:val="null3"/>
      </w:pPr>
      <w:r>
        <w:rPr/>
        <w:t>7、法定代表人授权书：投标人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t>8、企业资质：投标人须具备中国展览馆协会颁发的展览陈列工程设计与施工一体化一级资质，以及建筑装饰工程设计专项乙级及以上资质，同时具备建筑装修装饰工程专业承包贰级及以上资质；具备有效的安全生产许可证；</w:t>
      </w:r>
    </w:p>
    <w:p>
      <w:pPr>
        <w:pStyle w:val="null3"/>
      </w:pPr>
      <w:r>
        <w:rPr/>
        <w:t>9、项目经理资质：拟派项目经理须具备建筑工程专业贰级（含贰级）以上注册建造师证书及安全生产考核合格证（B证），并提供无在建工程承诺书；</w:t>
      </w:r>
    </w:p>
    <w:p>
      <w:pPr>
        <w:pStyle w:val="null3"/>
      </w:pPr>
      <w:r>
        <w:rPr/>
        <w:t>10、直接控股、管理关系：单位负责人为同一人或存在直接控股、管理关系的不同单位，不得同时参加本项目投标活动；</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陕西省文化馆</w:t>
      </w:r>
    </w:p>
    <w:p>
      <w:pPr>
        <w:pStyle w:val="null3"/>
      </w:pPr>
      <w:r>
        <w:rPr/>
        <w:t xml:space="preserve"> 地址： </w:t>
      </w:r>
      <w:r>
        <w:rPr/>
        <w:t>陕西省西安市新城区西七路279号</w:t>
      </w:r>
    </w:p>
    <w:p>
      <w:pPr>
        <w:pStyle w:val="null3"/>
      </w:pPr>
      <w:r>
        <w:rPr/>
        <w:t xml:space="preserve"> 邮编： </w:t>
      </w:r>
      <w:r>
        <w:rPr/>
        <w:t>710003</w:t>
      </w:r>
    </w:p>
    <w:p>
      <w:pPr>
        <w:pStyle w:val="null3"/>
      </w:pPr>
      <w:r>
        <w:rPr/>
        <w:t xml:space="preserve"> 联系人： </w:t>
      </w:r>
      <w:r>
        <w:rPr/>
        <w:t>陈老师</w:t>
      </w:r>
    </w:p>
    <w:p>
      <w:pPr>
        <w:pStyle w:val="null3"/>
      </w:pPr>
      <w:r>
        <w:rPr/>
        <w:t xml:space="preserve"> 联系电话： </w:t>
      </w:r>
      <w:r>
        <w:rPr/>
        <w:t>029-87278026</w:t>
      </w:r>
    </w:p>
    <w:p>
      <w:pPr>
        <w:pStyle w:val="null3"/>
        <w:outlineLvl w:val="2"/>
      </w:pPr>
      <w:r>
        <w:rPr>
          <w:b/>
          <w:sz w:val="28"/>
        </w:rPr>
        <w:t>代理机构：</w:t>
      </w:r>
      <w:r>
        <w:rPr>
          <w:b/>
          <w:sz w:val="28"/>
        </w:rPr>
        <w:t>陕西国创招标有限公司</w:t>
      </w:r>
    </w:p>
    <w:p>
      <w:pPr>
        <w:pStyle w:val="null3"/>
      </w:pPr>
      <w:r>
        <w:rPr/>
        <w:t xml:space="preserve"> 地址： </w:t>
      </w:r>
      <w:r>
        <w:rPr/>
        <w:t>西安市高新区高新一路5号正信大厦A座24楼</w:t>
      </w:r>
    </w:p>
    <w:p>
      <w:pPr>
        <w:pStyle w:val="null3"/>
      </w:pPr>
      <w:r>
        <w:rPr/>
        <w:t xml:space="preserve"> 邮编： </w:t>
      </w:r>
      <w:r>
        <w:rPr/>
        <w:t>710077</w:t>
      </w:r>
    </w:p>
    <w:p>
      <w:pPr>
        <w:pStyle w:val="null3"/>
      </w:pPr>
      <w:r>
        <w:rPr/>
        <w:t xml:space="preserve"> 联系人： </w:t>
      </w:r>
      <w:r>
        <w:rPr/>
        <w:t>任倩 任亚明</w:t>
      </w:r>
    </w:p>
    <w:p>
      <w:pPr>
        <w:pStyle w:val="null3"/>
      </w:pPr>
      <w:r>
        <w:rPr/>
        <w:t xml:space="preserve"> 联系电话： </w:t>
      </w:r>
      <w:r>
        <w:rPr/>
        <w:t>029-88899362</w:t>
      </w:r>
    </w:p>
    <w:p>
      <w:pPr>
        <w:pStyle w:val="null3"/>
        <w:outlineLvl w:val="2"/>
      </w:pPr>
      <w:r>
        <w:rPr>
          <w:b/>
          <w:sz w:val="28"/>
        </w:rPr>
        <w:t>采购监督机构：</w:t>
      </w:r>
      <w:r>
        <w:rPr>
          <w:b/>
          <w:sz w:val="28"/>
        </w:rPr>
        <w:t>陕西省财政厅政府采购管理处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采购包1：7,800,000.00元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否</w:t>
            </w:r>
            <w:r>
              <w:rPr/>
              <w:t>产品属于节能产品政府采购品目清单中应优先采购的产品范围，本项目采购</w:t>
            </w:r>
            <w:r>
              <w:rPr/>
              <w:t>否</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采购包1保证金金额：80,000.00元</w:t>
            </w:r>
          </w:p>
          <w:p>
            <w:pPr>
              <w:pStyle w:val="null3"/>
            </w:pPr>
            <w:r>
              <w:rPr/>
              <w:t>缴交渠道：电子保函,转账、支票、汇票等（需通过实体账户、户名及开户行信息）</w:t>
            </w:r>
          </w:p>
          <w:p>
            <w:pPr>
              <w:pStyle w:val="null3"/>
            </w:pPr>
            <w:r>
              <w:rPr/>
              <w:t>开户名称：陕西国创招标有限公司</w:t>
            </w:r>
          </w:p>
          <w:p>
            <w:pPr>
              <w:pStyle w:val="null3"/>
            </w:pPr>
            <w:r>
              <w:rPr/>
              <w:t>开户银行：招商银行股份有限公司西安高新技术开发区支行</w:t>
            </w:r>
          </w:p>
          <w:p>
            <w:pPr>
              <w:pStyle w:val="null3"/>
            </w:pPr>
            <w:r>
              <w:rPr/>
              <w:t>银行账号：129905629810401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代理服务费收费标准：成交服务费参照国家发展与改革委员会《招标代理服务收费暂行办法》（计价格[2002]1980号）及发改办价格[2003]857号文件的规定标准收取。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陕西省文化馆</w:t>
      </w:r>
      <w:r>
        <w:rPr/>
        <w:t>和</w:t>
      </w:r>
      <w:r>
        <w:rPr/>
        <w:t>陕西国创招标有限公司</w:t>
      </w:r>
      <w:r>
        <w:rPr/>
        <w:t>享有。对招标文件中供应商参加本次政府采购活动应当具备的条件，招标项目技术、服务、商务及其他要求，评标细则及标准由</w:t>
      </w:r>
      <w:r>
        <w:rPr/>
        <w:t>陕西省文化馆</w:t>
      </w:r>
      <w:r>
        <w:rPr/>
        <w:t>负责解释。除上述招标文件内容，其他内容由</w:t>
      </w:r>
      <w:r>
        <w:rPr/>
        <w:t>陕西国创招标有限公司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陕西省文化馆</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陕西国创招标有限公司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b/>
          <w:sz w:val="24"/>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根据招标文件、投标文件以及合同约定</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b/>
          <w:sz w:val="24"/>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b/>
          <w:sz w:val="24"/>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答复主体：代理机构</w:t>
      </w:r>
    </w:p>
    <w:p>
      <w:pPr>
        <w:pStyle w:val="null3"/>
      </w:pPr>
      <w:r>
        <w:rPr/>
        <w:t>联系人：任亚明</w:t>
      </w:r>
    </w:p>
    <w:p>
      <w:pPr>
        <w:pStyle w:val="null3"/>
      </w:pPr>
      <w:r>
        <w:rPr/>
        <w:t>联系电话：029-88899362 （549470923@qq.com）</w:t>
      </w:r>
    </w:p>
    <w:p>
      <w:pPr>
        <w:pStyle w:val="null3"/>
      </w:pPr>
      <w:r>
        <w:rPr/>
        <w:t>地址：西安市高新区高新一路5号正信大厦A座24楼</w:t>
      </w:r>
    </w:p>
    <w:p>
      <w:pPr>
        <w:pStyle w:val="null3"/>
      </w:pPr>
      <w:r>
        <w:rPr/>
        <w:t>邮编：710077</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包括整体展陈创意策展、初步方案设计、艺术造景模型设计、多媒体硬件设备、数字内容制作等。具体详见招标文件招标要求及技术参数。</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7,800,000.00</w:t>
      </w:r>
    </w:p>
    <w:p>
      <w:pPr>
        <w:pStyle w:val="null3"/>
      </w:pPr>
      <w:r>
        <w:rPr/>
        <w:t>采购包最高限价（元）: 7,800,000.00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7800000.00</w:t>
            </w:r>
          </w:p>
        </w:tc>
        <w:tc>
          <w:tcPr>
            <w:tcW w:type="dxa" w:w="831"/>
          </w:tcPr>
          <w:p>
            <w:pPr>
              <w:pStyle w:val="null3"/>
              <w:jc w:val="right"/>
            </w:pPr>
            <w:r>
              <w:rPr/>
              <w:t>1.00</w:t>
            </w:r>
          </w:p>
        </w:tc>
        <w:tc>
          <w:tcPr>
            <w:tcW w:type="dxa" w:w="831"/>
          </w:tcPr>
          <w:p>
            <w:pPr>
              <w:pStyle w:val="null3"/>
              <w:jc w:val="right"/>
            </w:pPr>
            <w:r>
              <w:rPr/>
              <w:t>7,800,000.00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b/>
          <w:sz w:val="24"/>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标的名称：7800000.00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一、项目概况</w:t>
            </w:r>
          </w:p>
          <w:p>
            <w:pPr>
              <w:pStyle w:val="null3"/>
              <w:jc w:val="both"/>
            </w:pPr>
            <w:r>
              <w:rPr>
                <w:rFonts w:ascii="宋体" w:hAnsi="宋体" w:cs="宋体" w:eastAsia="宋体"/>
                <w:sz w:val="24"/>
              </w:rPr>
              <w:t>1、项目名称：</w:t>
            </w:r>
            <w:r>
              <w:rPr>
                <w:rFonts w:ascii="宋体" w:hAnsi="宋体" w:cs="宋体" w:eastAsia="宋体"/>
                <w:sz w:val="24"/>
              </w:rPr>
              <w:t>陕西省文化馆非遗体验中心</w:t>
            </w:r>
            <w:r>
              <w:rPr>
                <w:rFonts w:ascii="宋体" w:hAnsi="宋体" w:cs="宋体" w:eastAsia="宋体"/>
                <w:sz w:val="24"/>
              </w:rPr>
              <w:t>-展陈布展项目</w:t>
            </w:r>
            <w:r>
              <w:rPr>
                <w:rFonts w:ascii="楷体_gb2312" w:hAnsi="楷体_gb2312" w:cs="楷体_gb2312" w:eastAsia="楷体_gb2312"/>
                <w:sz w:val="32"/>
              </w:rPr>
              <w:t xml:space="preserve">  </w:t>
            </w:r>
          </w:p>
          <w:p>
            <w:pPr>
              <w:pStyle w:val="null3"/>
              <w:ind w:left="1320"/>
              <w:jc w:val="both"/>
            </w:pPr>
            <w:r>
              <w:rPr>
                <w:rFonts w:ascii="宋体" w:hAnsi="宋体" w:cs="宋体" w:eastAsia="宋体"/>
                <w:sz w:val="24"/>
              </w:rPr>
              <w:t>2、完工期：</w:t>
            </w:r>
            <w:r>
              <w:rPr>
                <w:rFonts w:ascii="宋体" w:hAnsi="宋体" w:cs="宋体" w:eastAsia="宋体"/>
                <w:color w:val="000000"/>
                <w:sz w:val="24"/>
              </w:rPr>
              <w:t>自进场施工起</w:t>
            </w:r>
            <w:r>
              <w:rPr>
                <w:rFonts w:ascii="宋体" w:hAnsi="宋体" w:cs="宋体" w:eastAsia="宋体"/>
                <w:color w:val="000000"/>
                <w:sz w:val="24"/>
              </w:rPr>
              <w:t>180日</w:t>
            </w:r>
          </w:p>
          <w:p>
            <w:pPr>
              <w:pStyle w:val="null3"/>
              <w:jc w:val="both"/>
            </w:pPr>
            <w:r>
              <w:rPr>
                <w:rFonts w:ascii="宋体" w:hAnsi="宋体" w:cs="宋体" w:eastAsia="宋体"/>
                <w:sz w:val="24"/>
              </w:rPr>
              <w:t>3、质保期：</w:t>
            </w:r>
            <w:r>
              <w:rPr>
                <w:rFonts w:ascii="宋体" w:hAnsi="宋体" w:cs="宋体" w:eastAsia="宋体"/>
                <w:color w:val="000000"/>
                <w:sz w:val="24"/>
              </w:rPr>
              <w:t>二年</w:t>
            </w:r>
          </w:p>
          <w:p>
            <w:pPr>
              <w:pStyle w:val="null3"/>
              <w:jc w:val="both"/>
            </w:pPr>
            <w:r>
              <w:rPr>
                <w:rFonts w:ascii="宋体" w:hAnsi="宋体" w:cs="宋体" w:eastAsia="宋体"/>
                <w:sz w:val="24"/>
              </w:rPr>
              <w:t>4、实施地点：采购人指定地点</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sz w:val="24"/>
              </w:rPr>
              <w:t>二、技术参数及服务要求</w:t>
            </w:r>
          </w:p>
          <w:p>
            <w:pPr>
              <w:pStyle w:val="null3"/>
              <w:jc w:val="both"/>
            </w:pPr>
            <w:r>
              <w:rPr>
                <w:rFonts w:ascii="宋体" w:hAnsi="宋体" w:cs="宋体" w:eastAsia="宋体"/>
                <w:b/>
                <w:sz w:val="24"/>
              </w:rPr>
              <w:t>（一）项目背景</w:t>
            </w:r>
          </w:p>
          <w:p>
            <w:pPr>
              <w:pStyle w:val="null3"/>
              <w:ind w:firstLine="480"/>
              <w:jc w:val="left"/>
            </w:pPr>
            <w:r>
              <w:rPr>
                <w:rFonts w:ascii="宋体" w:hAnsi="宋体" w:cs="宋体" w:eastAsia="宋体"/>
                <w:color w:val="000000"/>
                <w:sz w:val="24"/>
              </w:rPr>
              <w:t>陕西省文化馆（原陕西省群众艺术馆）成立于</w:t>
            </w:r>
            <w:r>
              <w:rPr>
                <w:rFonts w:ascii="宋体" w:hAnsi="宋体" w:cs="宋体" w:eastAsia="宋体"/>
                <w:color w:val="000000"/>
                <w:sz w:val="24"/>
              </w:rPr>
              <w:t>1956年2月，是陕西省文化和旅游厅直属公益性事业单位，承担着开展全民艺术普及、弘扬中华优秀传统文化的责任与使命。陕西省文化馆为国家一级文化馆，现有西七路和曲江两大馆区，馆舍总面积4.88万平方米。</w:t>
            </w:r>
          </w:p>
          <w:p>
            <w:pPr>
              <w:pStyle w:val="null3"/>
              <w:ind w:firstLine="480"/>
              <w:jc w:val="left"/>
            </w:pPr>
            <w:r>
              <w:rPr>
                <w:rFonts w:ascii="宋体" w:hAnsi="宋体" w:cs="宋体" w:eastAsia="宋体"/>
                <w:color w:val="000000"/>
                <w:sz w:val="24"/>
              </w:rPr>
              <w:t>陕西省文化馆新馆（曲江馆区）于</w:t>
            </w:r>
            <w:r>
              <w:rPr>
                <w:rFonts w:ascii="宋体" w:hAnsi="宋体" w:cs="宋体" w:eastAsia="宋体"/>
                <w:color w:val="000000"/>
                <w:sz w:val="24"/>
              </w:rPr>
              <w:t>2023年6月16日建成开放，是一座集服务、培训、休闲、展示于一体的复合型公共文化新空间。馆内常设裸眼3D四折幕、非遗数字体验区、书画摄影等专题展览，常态化开展音乐、舞蹈、美术、书法等全民艺术普及培训项目。</w:t>
            </w:r>
          </w:p>
          <w:p>
            <w:pPr>
              <w:pStyle w:val="null3"/>
              <w:jc w:val="both"/>
            </w:pPr>
            <w:r>
              <w:rPr>
                <w:rFonts w:ascii="宋体" w:hAnsi="宋体" w:cs="宋体" w:eastAsia="宋体"/>
                <w:b/>
                <w:sz w:val="24"/>
              </w:rPr>
              <w:t>（二）项目概况</w:t>
            </w:r>
          </w:p>
          <w:p>
            <w:pPr>
              <w:pStyle w:val="null3"/>
              <w:ind w:firstLine="480"/>
              <w:jc w:val="left"/>
            </w:pPr>
            <w:r>
              <w:rPr>
                <w:rFonts w:ascii="宋体" w:hAnsi="宋体" w:cs="宋体" w:eastAsia="宋体"/>
                <w:color w:val="000000"/>
                <w:sz w:val="24"/>
              </w:rPr>
              <w:t>陕西省文化馆新馆（曲江馆区）位于陕西省西安市曲江新区核心区域，雁南一路以南，慈恩东路以东；毗邻西安大唐芙蓉园、大雁塔、大唐不夜城、</w:t>
            </w:r>
            <w:r>
              <w:rPr>
                <w:rFonts w:ascii="宋体" w:hAnsi="宋体" w:cs="宋体" w:eastAsia="宋体"/>
                <w:color w:val="000000"/>
                <w:sz w:val="24"/>
              </w:rPr>
              <w:t>“长安十二时辰”等热门景区，地处西安旅游打卡热点区域。总占地32.55亩，地上六层，地下二层，总建筑面积41945㎡，包括地上28415㎡和地下13530㎡。</w:t>
            </w:r>
          </w:p>
          <w:p>
            <w:pPr>
              <w:pStyle w:val="null3"/>
              <w:ind w:firstLine="480"/>
              <w:jc w:val="left"/>
            </w:pPr>
            <w:r>
              <w:rPr>
                <w:rFonts w:ascii="宋体" w:hAnsi="宋体" w:cs="宋体" w:eastAsia="宋体"/>
                <w:color w:val="000000"/>
                <w:sz w:val="24"/>
              </w:rPr>
              <w:t>陕西省非物质文化遗产馆位于新馆二层，承担着陕西省非物质文化遗产的</w:t>
            </w:r>
            <w:r>
              <w:rPr>
                <w:rFonts w:ascii="宋体" w:hAnsi="宋体" w:cs="宋体" w:eastAsia="宋体"/>
                <w:color w:val="000000"/>
                <w:sz w:val="24"/>
              </w:rPr>
              <w:t>“保存保护、传承传播、展示展演、非遗研究”功能，将打造成为国内一流的非物质文化遗产展示场馆。</w:t>
            </w:r>
          </w:p>
          <w:p>
            <w:pPr>
              <w:pStyle w:val="null3"/>
              <w:jc w:val="both"/>
            </w:pPr>
            <w:r>
              <w:rPr>
                <w:rFonts w:ascii="宋体" w:hAnsi="宋体" w:cs="宋体" w:eastAsia="宋体"/>
                <w:b/>
                <w:sz w:val="24"/>
              </w:rPr>
              <w:t>（三）招标范围</w:t>
            </w:r>
          </w:p>
          <w:p>
            <w:pPr>
              <w:pStyle w:val="null3"/>
              <w:ind w:firstLine="480"/>
              <w:jc w:val="both"/>
            </w:pPr>
            <w:r>
              <w:rPr>
                <w:rFonts w:ascii="宋体" w:hAnsi="宋体" w:cs="宋体" w:eastAsia="宋体"/>
                <w:sz w:val="24"/>
              </w:rPr>
              <w:t>1.标段划分：本项目设一个标段</w:t>
            </w:r>
          </w:p>
          <w:p>
            <w:pPr>
              <w:pStyle w:val="null3"/>
              <w:ind w:firstLine="480"/>
              <w:jc w:val="both"/>
            </w:pPr>
            <w:r>
              <w:rPr>
                <w:rFonts w:ascii="宋体" w:hAnsi="宋体" w:cs="宋体" w:eastAsia="宋体"/>
                <w:sz w:val="24"/>
              </w:rPr>
              <w:t>2.</w:t>
            </w:r>
            <w:r>
              <w:rPr>
                <w:rFonts w:ascii="宋体" w:hAnsi="宋体" w:cs="宋体" w:eastAsia="宋体"/>
                <w:sz w:val="24"/>
              </w:rPr>
              <w:t>招标内容：</w:t>
            </w:r>
            <w:r>
              <w:rPr>
                <w:rFonts w:ascii="宋体" w:hAnsi="宋体" w:cs="宋体" w:eastAsia="宋体"/>
                <w:sz w:val="24"/>
              </w:rPr>
              <w:t>陕西省文化馆非遗体验中心</w:t>
            </w:r>
            <w:r>
              <w:rPr>
                <w:rFonts w:ascii="宋体" w:hAnsi="宋体" w:cs="宋体" w:eastAsia="宋体"/>
                <w:sz w:val="24"/>
              </w:rPr>
              <w:t>-展陈布展项目</w:t>
            </w:r>
            <w:r>
              <w:rPr>
                <w:rFonts w:ascii="宋体" w:hAnsi="宋体" w:cs="宋体" w:eastAsia="宋体"/>
                <w:sz w:val="24"/>
              </w:rPr>
              <w:t>，包括整体展陈创意策展、初步方案设计、</w:t>
            </w:r>
            <w:r>
              <w:rPr>
                <w:rFonts w:ascii="宋体" w:hAnsi="宋体" w:cs="宋体" w:eastAsia="宋体"/>
                <w:sz w:val="24"/>
              </w:rPr>
              <w:t>艺术造景模型设计、</w:t>
            </w:r>
            <w:r>
              <w:rPr>
                <w:rFonts w:ascii="宋体" w:hAnsi="宋体" w:cs="宋体" w:eastAsia="宋体"/>
                <w:sz w:val="24"/>
              </w:rPr>
              <w:t>多媒体硬件设备、数字内容制作</w:t>
            </w:r>
            <w:r>
              <w:rPr>
                <w:rFonts w:ascii="宋体" w:hAnsi="宋体" w:cs="宋体" w:eastAsia="宋体"/>
                <w:sz w:val="24"/>
              </w:rPr>
              <w:t>等。</w:t>
            </w:r>
          </w:p>
          <w:p>
            <w:pPr>
              <w:pStyle w:val="null3"/>
              <w:jc w:val="both"/>
            </w:pPr>
            <w:r>
              <w:rPr>
                <w:rFonts w:ascii="宋体" w:hAnsi="宋体" w:cs="宋体" w:eastAsia="宋体"/>
                <w:b/>
                <w:sz w:val="24"/>
              </w:rPr>
              <w:t>（四）布展设计要求</w:t>
            </w:r>
          </w:p>
          <w:p>
            <w:pPr>
              <w:pStyle w:val="null3"/>
              <w:ind w:firstLine="241"/>
              <w:jc w:val="both"/>
            </w:pPr>
            <w:r>
              <w:rPr>
                <w:rFonts w:ascii="宋体" w:hAnsi="宋体" w:cs="宋体" w:eastAsia="宋体"/>
                <w:b/>
                <w:sz w:val="24"/>
              </w:rPr>
              <w:t>1、展陈要求</w:t>
            </w:r>
          </w:p>
          <w:p>
            <w:pPr>
              <w:pStyle w:val="null3"/>
              <w:ind w:firstLine="241"/>
              <w:jc w:val="both"/>
            </w:pPr>
            <w:r>
              <w:rPr>
                <w:rFonts w:ascii="宋体" w:hAnsi="宋体" w:cs="宋体" w:eastAsia="宋体"/>
                <w:b/>
                <w:sz w:val="24"/>
              </w:rPr>
              <w:t>项目内容要求</w:t>
            </w:r>
          </w:p>
          <w:p>
            <w:pPr>
              <w:pStyle w:val="null3"/>
              <w:ind w:firstLine="480"/>
              <w:jc w:val="both"/>
            </w:pPr>
            <w:r>
              <w:rPr>
                <w:rFonts w:ascii="宋体" w:hAnsi="宋体" w:cs="宋体" w:eastAsia="宋体"/>
                <w:color w:val="000000"/>
                <w:sz w:val="24"/>
              </w:rPr>
              <w:t>陕西省非物质文化遗产展示馆作为展现陕西非遗永久魅力的集中承载地、活化文化的传承地、时代风采的展示地。既是陕西文化对外开放的基地和窗口，又可成为世界各国文化交流碰撞、融合发展的舞台和名片，期冀成为国家重要地标性文化精品工程。</w:t>
            </w:r>
          </w:p>
          <w:p>
            <w:pPr>
              <w:pStyle w:val="null3"/>
              <w:jc w:val="both"/>
            </w:pPr>
            <w:r>
              <w:rPr>
                <w:rFonts w:ascii="&quot;times new roman&quot;" w:hAnsi="&quot;times new roman&quot;" w:cs="&quot;times new roman&quot;" w:eastAsia="&quot;times new roman&quot;"/>
                <w:sz w:val="21"/>
              </w:rPr>
              <w:t xml:space="preserve">    </w:t>
            </w:r>
            <w:r>
              <w:rPr>
                <w:rFonts w:ascii="宋体" w:hAnsi="宋体" w:cs="宋体" w:eastAsia="宋体"/>
                <w:sz w:val="24"/>
              </w:rPr>
              <w:t xml:space="preserve"> </w:t>
            </w:r>
            <w:r>
              <w:rPr>
                <w:rFonts w:ascii="宋体" w:hAnsi="宋体" w:cs="宋体" w:eastAsia="宋体"/>
                <w:sz w:val="24"/>
              </w:rPr>
              <w:t>需要整体、全面的了解陕西非遗历史、文化、传承，从世界到国家到省市非遗认真学习了解，并梳理出来相应的展示逻辑及内容。要求：</w:t>
            </w:r>
          </w:p>
          <w:p>
            <w:pPr>
              <w:pStyle w:val="null3"/>
              <w:ind w:firstLine="480"/>
              <w:jc w:val="both"/>
            </w:pPr>
            <w:r>
              <w:rPr>
                <w:rFonts w:ascii="宋体" w:hAnsi="宋体" w:cs="宋体" w:eastAsia="宋体"/>
                <w:sz w:val="24"/>
              </w:rPr>
              <w:t>（</w:t>
            </w:r>
            <w:r>
              <w:rPr>
                <w:rFonts w:ascii="宋体" w:hAnsi="宋体" w:cs="宋体" w:eastAsia="宋体"/>
                <w:sz w:val="24"/>
              </w:rPr>
              <w:t>1）突出陕西非遗的发源和特色，展现陕西非遗的独特韵味。统领展示主题，介绍陕西全域的非遗概貌等，让观众对陕西非遗有一个整体印象、系统性的通识认知。</w:t>
            </w:r>
          </w:p>
          <w:p>
            <w:pPr>
              <w:pStyle w:val="null3"/>
              <w:ind w:firstLine="480"/>
              <w:jc w:val="both"/>
            </w:pPr>
            <w:r>
              <w:rPr>
                <w:rFonts w:ascii="宋体" w:hAnsi="宋体" w:cs="宋体" w:eastAsia="宋体"/>
                <w:sz w:val="24"/>
              </w:rPr>
              <w:t>（</w:t>
            </w:r>
            <w:r>
              <w:rPr>
                <w:rFonts w:ascii="宋体" w:hAnsi="宋体" w:cs="宋体" w:eastAsia="宋体"/>
                <w:sz w:val="24"/>
              </w:rPr>
              <w:t>2）全景展示陕西非物质文化遗产，挖掘非遗与生活融合中的多彩与方方面面，充分展现陕西非遗历史文化对三秦大地上人们生活的影响。分不同子单元分别展示陕西非遗民间。</w:t>
            </w:r>
          </w:p>
          <w:p>
            <w:pPr>
              <w:pStyle w:val="null3"/>
              <w:ind w:firstLine="480"/>
              <w:jc w:val="both"/>
            </w:pPr>
            <w:r>
              <w:rPr>
                <w:rFonts w:ascii="宋体" w:hAnsi="宋体" w:cs="宋体" w:eastAsia="宋体"/>
                <w:sz w:val="24"/>
              </w:rPr>
              <w:t>（</w:t>
            </w:r>
            <w:r>
              <w:rPr>
                <w:rFonts w:ascii="宋体" w:hAnsi="宋体" w:cs="宋体" w:eastAsia="宋体"/>
                <w:sz w:val="24"/>
              </w:rPr>
              <w:t>3）突出展现陕西非遗的代表性项目的传承和保护，让观众充分了解陕西非遗传承人及其对非遗传承的努力，发现非遗与生活的连接，深度体验陕西非遗的生命力与创新及相关成果。</w:t>
            </w:r>
          </w:p>
          <w:p>
            <w:pPr>
              <w:pStyle w:val="null3"/>
              <w:ind w:firstLine="480"/>
              <w:jc w:val="both"/>
            </w:pPr>
            <w:r>
              <w:rPr>
                <w:rFonts w:ascii="宋体" w:hAnsi="宋体" w:cs="宋体" w:eastAsia="宋体"/>
                <w:sz w:val="24"/>
              </w:rPr>
              <w:t>（</w:t>
            </w:r>
            <w:r>
              <w:rPr>
                <w:rFonts w:ascii="宋体" w:hAnsi="宋体" w:cs="宋体" w:eastAsia="宋体"/>
                <w:sz w:val="24"/>
              </w:rPr>
              <w:t>4）通过多媒体、沉浸式技术，实现非物质文化资源的全实景高清展示，打</w:t>
            </w:r>
            <w:r>
              <w:rPr>
                <w:rFonts w:ascii="宋体" w:hAnsi="宋体" w:cs="宋体" w:eastAsia="宋体"/>
                <w:color w:val="000000"/>
                <w:sz w:val="24"/>
              </w:rPr>
              <w:t>造陕西非物质文化遗产传承与传播的文化高地。既符合现代审美，又融入非遗元素，打造唯美绚烂的视觉效果。</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color w:val="000000"/>
                <w:sz w:val="24"/>
              </w:rPr>
              <w:t>并考虑与商业、研学、活动交流相结合相关设计内容。</w:t>
            </w:r>
          </w:p>
          <w:p>
            <w:pPr>
              <w:pStyle w:val="null3"/>
              <w:ind w:firstLine="482"/>
              <w:jc w:val="both"/>
            </w:pPr>
            <w:r>
              <w:rPr>
                <w:rFonts w:ascii="宋体" w:hAnsi="宋体" w:cs="宋体" w:eastAsia="宋体"/>
                <w:b/>
                <w:sz w:val="24"/>
              </w:rPr>
              <w:t>2、项目要求</w:t>
            </w:r>
          </w:p>
          <w:p>
            <w:pPr>
              <w:pStyle w:val="null3"/>
              <w:ind w:firstLine="482"/>
              <w:jc w:val="both"/>
            </w:pPr>
            <w:r>
              <w:rPr>
                <w:rFonts w:ascii="宋体" w:hAnsi="宋体" w:cs="宋体" w:eastAsia="宋体"/>
                <w:b/>
                <w:sz w:val="24"/>
              </w:rPr>
              <w:t>2.1设计原则</w:t>
            </w:r>
          </w:p>
          <w:p>
            <w:pPr>
              <w:pStyle w:val="null3"/>
              <w:ind w:firstLine="420"/>
              <w:jc w:val="both"/>
            </w:pPr>
            <w:r>
              <w:rPr>
                <w:rFonts w:ascii="宋体" w:hAnsi="宋体" w:cs="宋体" w:eastAsia="宋体"/>
                <w:sz w:val="24"/>
              </w:rPr>
              <w:t>在研究展示主题和内容方案以及展示特定空间的基础上，塑造出能鲜亮、正确地表达或渲染主题思想和内容的艺术空间和环境空间的工作。应遵巡以下列原则</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1）非遗文化的传承性和保护性原则：展陈设计应注重非遗文化的传承和保护，通过展示非遗技艺和传统工艺的过程和成果，传递非遗文化的价值和意义，促进非遗技艺的传承和发展。</w:t>
            </w:r>
          </w:p>
          <w:p>
            <w:pPr>
              <w:pStyle w:val="null3"/>
              <w:ind w:firstLine="480"/>
              <w:jc w:val="both"/>
            </w:pPr>
            <w:r>
              <w:rPr>
                <w:rFonts w:ascii="宋体" w:hAnsi="宋体" w:cs="宋体" w:eastAsia="宋体"/>
                <w:sz w:val="24"/>
              </w:rPr>
              <w:t>（</w:t>
            </w:r>
            <w:r>
              <w:rPr>
                <w:rFonts w:ascii="宋体" w:hAnsi="宋体" w:cs="宋体" w:eastAsia="宋体"/>
                <w:sz w:val="24"/>
              </w:rPr>
              <w:t>2）故事性和互动性原则：展陈设计应注重故事性和互动性，通过展览的故事情节和互动体验，吸引参观者的兴趣和注意力，提供参观者丰富的参观体验。</w:t>
            </w:r>
          </w:p>
          <w:p>
            <w:pPr>
              <w:pStyle w:val="null3"/>
              <w:ind w:firstLine="480"/>
              <w:jc w:val="both"/>
            </w:pPr>
            <w:r>
              <w:rPr>
                <w:rFonts w:ascii="宋体" w:hAnsi="宋体" w:cs="宋体" w:eastAsia="宋体"/>
                <w:sz w:val="24"/>
              </w:rPr>
              <w:t>（</w:t>
            </w:r>
            <w:r>
              <w:rPr>
                <w:rFonts w:ascii="宋体" w:hAnsi="宋体" w:cs="宋体" w:eastAsia="宋体"/>
                <w:sz w:val="24"/>
              </w:rPr>
              <w:t>3）多样性和代表性原则：展陈设计应注重非遗文化的多样性和代表性，选择具有代表性和独特性的展品，展示不同地区、不同类型的非遗技艺和传统工艺，展示非遗文化的多样性和丰富性。</w:t>
            </w:r>
          </w:p>
          <w:p>
            <w:pPr>
              <w:pStyle w:val="null3"/>
              <w:ind w:firstLine="480"/>
              <w:jc w:val="both"/>
            </w:pPr>
            <w:r>
              <w:rPr>
                <w:rFonts w:ascii="宋体" w:hAnsi="宋体" w:cs="宋体" w:eastAsia="宋体"/>
                <w:sz w:val="24"/>
              </w:rPr>
              <w:t>（</w:t>
            </w:r>
            <w:r>
              <w:rPr>
                <w:rFonts w:ascii="宋体" w:hAnsi="宋体" w:cs="宋体" w:eastAsia="宋体"/>
                <w:sz w:val="24"/>
              </w:rPr>
              <w:t>4）声、光、电和多媒体的运用：展示手段设计科学合理，富有创意，形式新颖，方式多样，适度超前，便于维护，经久耐用。</w:t>
            </w:r>
          </w:p>
          <w:p>
            <w:pPr>
              <w:pStyle w:val="null3"/>
              <w:ind w:firstLine="480"/>
              <w:jc w:val="both"/>
            </w:pPr>
            <w:r>
              <w:rPr>
                <w:rFonts w:ascii="宋体" w:hAnsi="宋体" w:cs="宋体" w:eastAsia="宋体"/>
                <w:sz w:val="24"/>
              </w:rPr>
              <w:t>（</w:t>
            </w:r>
            <w:r>
              <w:rPr>
                <w:rFonts w:ascii="宋体" w:hAnsi="宋体" w:cs="宋体" w:eastAsia="宋体"/>
                <w:sz w:val="24"/>
              </w:rPr>
              <w:t>5）可持续发展和环保原则：展陈设计应注重可持续发展和环保，选择环保材料和节能设备，提供良好的参观环境和服务，降低对环境的影响。</w:t>
            </w:r>
          </w:p>
          <w:p>
            <w:pPr>
              <w:pStyle w:val="null3"/>
              <w:ind w:firstLine="480"/>
              <w:jc w:val="both"/>
            </w:pPr>
            <w:r>
              <w:rPr>
                <w:rFonts w:ascii="宋体" w:hAnsi="宋体" w:cs="宋体" w:eastAsia="宋体"/>
                <w:sz w:val="24"/>
              </w:rPr>
              <w:t>（</w:t>
            </w:r>
            <w:r>
              <w:rPr>
                <w:rFonts w:ascii="宋体" w:hAnsi="宋体" w:cs="宋体" w:eastAsia="宋体"/>
                <w:sz w:val="24"/>
              </w:rPr>
              <w:t>6）艺术性和美感原则：展陈设计应注重艺术性和美感，通过视觉效果、色彩搭配、灯光设计等手法，营造出独特的展览氛围和观赏体验，提升参观者的艺术欣赏和审美体验。</w:t>
            </w:r>
          </w:p>
          <w:p>
            <w:pPr>
              <w:pStyle w:val="null3"/>
              <w:ind w:firstLine="480"/>
              <w:jc w:val="both"/>
            </w:pPr>
            <w:r>
              <w:rPr>
                <w:rFonts w:ascii="宋体" w:hAnsi="宋体" w:cs="宋体" w:eastAsia="宋体"/>
                <w:sz w:val="24"/>
              </w:rPr>
              <w:t>（</w:t>
            </w:r>
            <w:r>
              <w:rPr>
                <w:rFonts w:ascii="宋体" w:hAnsi="宋体" w:cs="宋体" w:eastAsia="宋体"/>
                <w:sz w:val="24"/>
              </w:rPr>
              <w:t>7）参与性和互动性原则：展陈设计应注重参与性和互动性，让参观者能够亲身参与到非遗技艺和传统工艺的体验和创作过程中，增强参观者的参与感和互动性。</w:t>
            </w:r>
          </w:p>
          <w:p>
            <w:pPr>
              <w:pStyle w:val="null3"/>
              <w:ind w:firstLine="482"/>
              <w:jc w:val="both"/>
            </w:pPr>
            <w:r>
              <w:rPr>
                <w:rFonts w:ascii="宋体" w:hAnsi="宋体" w:cs="宋体" w:eastAsia="宋体"/>
                <w:b/>
                <w:sz w:val="24"/>
              </w:rPr>
              <w:t>2.2设计要求</w:t>
            </w:r>
          </w:p>
          <w:p>
            <w:pPr>
              <w:pStyle w:val="null3"/>
              <w:ind w:firstLine="480"/>
              <w:jc w:val="both"/>
            </w:pPr>
            <w:r>
              <w:rPr>
                <w:rFonts w:ascii="宋体" w:hAnsi="宋体" w:cs="宋体" w:eastAsia="宋体"/>
                <w:sz w:val="24"/>
              </w:rPr>
              <w:t>（</w:t>
            </w:r>
            <w:r>
              <w:rPr>
                <w:rFonts w:ascii="宋体" w:hAnsi="宋体" w:cs="宋体" w:eastAsia="宋体"/>
                <w:sz w:val="24"/>
              </w:rPr>
              <w:t>1）设计理念和创意：要求设计方案能够充分展示非遗文化的特色和内涵，通过创新的设计理念和独特的创意，突出陕西省文化内涵，很好的表现出非遗技艺和传统工艺的魅力。</w:t>
            </w:r>
          </w:p>
          <w:p>
            <w:pPr>
              <w:pStyle w:val="null3"/>
              <w:ind w:firstLine="480"/>
              <w:jc w:val="both"/>
            </w:pPr>
            <w:r>
              <w:rPr>
                <w:rFonts w:ascii="宋体" w:hAnsi="宋体" w:cs="宋体" w:eastAsia="宋体"/>
                <w:sz w:val="24"/>
              </w:rPr>
              <w:t>（</w:t>
            </w:r>
            <w:r>
              <w:rPr>
                <w:rFonts w:ascii="宋体" w:hAnsi="宋体" w:cs="宋体" w:eastAsia="宋体"/>
                <w:sz w:val="24"/>
              </w:rPr>
              <w:t>2）展陈布局和展示手法：要求展陈设计能够合理布局展览空间，通过灵活多样的展示手法，生动地展示非遗技艺和传统工艺的过程和成果。展陈设计应该注重故事性和互动性，提供参观者丰富的参观体验。</w:t>
            </w:r>
          </w:p>
          <w:p>
            <w:pPr>
              <w:pStyle w:val="null3"/>
              <w:ind w:firstLine="480"/>
              <w:jc w:val="both"/>
            </w:pPr>
            <w:r>
              <w:rPr>
                <w:rFonts w:ascii="宋体" w:hAnsi="宋体" w:cs="宋体" w:eastAsia="宋体"/>
                <w:sz w:val="24"/>
              </w:rPr>
              <w:t>（</w:t>
            </w:r>
            <w:r>
              <w:rPr>
                <w:rFonts w:ascii="宋体" w:hAnsi="宋体" w:cs="宋体" w:eastAsia="宋体"/>
                <w:sz w:val="24"/>
              </w:rPr>
              <w:t>3）展品选择和陈列方式：要求展陈设计能够选择具有代表性和独特性的展品，通过合理的陈列方式，展示非遗技艺和传统工艺的精华和特色。展品的选择和陈列方式应该能够体现非遗文化的多样性和传承性。</w:t>
            </w:r>
          </w:p>
          <w:p>
            <w:pPr>
              <w:pStyle w:val="null3"/>
              <w:ind w:firstLine="480"/>
              <w:jc w:val="both"/>
            </w:pPr>
            <w:r>
              <w:rPr>
                <w:rFonts w:ascii="宋体" w:hAnsi="宋体" w:cs="宋体" w:eastAsia="宋体"/>
                <w:sz w:val="24"/>
              </w:rPr>
              <w:t>（</w:t>
            </w:r>
            <w:r>
              <w:rPr>
                <w:rFonts w:ascii="宋体" w:hAnsi="宋体" w:cs="宋体" w:eastAsia="宋体"/>
                <w:sz w:val="24"/>
              </w:rPr>
              <w:t>4）视觉效果和艺术呈现：要求展陈设计能够通过视觉效果和艺术呈现，营造出独特的展览氛围和观赏体验。视觉效果和艺术呈现应该注重色彩搭配、灯光设计、展示材料等方面的协调和创新。</w:t>
            </w:r>
          </w:p>
          <w:p>
            <w:pPr>
              <w:pStyle w:val="null3"/>
              <w:ind w:firstLine="480"/>
              <w:jc w:val="both"/>
            </w:pPr>
            <w:r>
              <w:rPr>
                <w:rFonts w:ascii="宋体" w:hAnsi="宋体" w:cs="宋体" w:eastAsia="宋体"/>
                <w:sz w:val="24"/>
              </w:rPr>
              <w:t>（</w:t>
            </w:r>
            <w:r>
              <w:rPr>
                <w:rFonts w:ascii="宋体" w:hAnsi="宋体" w:cs="宋体" w:eastAsia="宋体"/>
                <w:sz w:val="24"/>
              </w:rPr>
              <w:t>5）交互体验和参与性：要求展陈设计能够提供交互体验和参与性，让参观者能够亲身参与到非遗技艺和传统工艺的体验和创作过程中，增强参观者的参与感和互动性。</w:t>
            </w:r>
          </w:p>
          <w:p>
            <w:pPr>
              <w:pStyle w:val="null3"/>
              <w:ind w:firstLine="480"/>
              <w:jc w:val="both"/>
            </w:pPr>
            <w:r>
              <w:rPr>
                <w:rFonts w:ascii="宋体" w:hAnsi="宋体" w:cs="宋体" w:eastAsia="宋体"/>
                <w:sz w:val="24"/>
              </w:rPr>
              <w:t>（</w:t>
            </w:r>
            <w:r>
              <w:rPr>
                <w:rFonts w:ascii="宋体" w:hAnsi="宋体" w:cs="宋体" w:eastAsia="宋体"/>
                <w:sz w:val="24"/>
              </w:rPr>
              <w:t>6）投标人在设计过程中，要严格按照招标文件的要求及国家有关规范规定进行设计工作；</w:t>
            </w:r>
          </w:p>
          <w:p>
            <w:pPr>
              <w:pStyle w:val="null3"/>
              <w:ind w:firstLine="480"/>
              <w:jc w:val="both"/>
            </w:pPr>
            <w:r>
              <w:rPr>
                <w:rFonts w:ascii="宋体" w:hAnsi="宋体" w:cs="宋体" w:eastAsia="宋体"/>
                <w:sz w:val="24"/>
              </w:rPr>
              <w:t>（</w:t>
            </w:r>
            <w:r>
              <w:rPr>
                <w:rFonts w:ascii="宋体" w:hAnsi="宋体" w:cs="宋体" w:eastAsia="宋体"/>
                <w:sz w:val="24"/>
              </w:rPr>
              <w:t>7）投标人在设计过程中，接受有关单位的监督指导，不断完善、细化设计；</w:t>
            </w:r>
          </w:p>
          <w:p>
            <w:pPr>
              <w:pStyle w:val="null3"/>
              <w:ind w:firstLine="480"/>
              <w:jc w:val="both"/>
            </w:pPr>
            <w:r>
              <w:rPr>
                <w:rFonts w:ascii="宋体" w:hAnsi="宋体" w:cs="宋体" w:eastAsia="宋体"/>
                <w:sz w:val="24"/>
              </w:rPr>
              <w:t>（</w:t>
            </w:r>
            <w:r>
              <w:rPr>
                <w:rFonts w:ascii="宋体" w:hAnsi="宋体" w:cs="宋体" w:eastAsia="宋体"/>
                <w:sz w:val="24"/>
              </w:rPr>
              <w:t>8）满足对公众开放的要求；</w:t>
            </w:r>
          </w:p>
          <w:p>
            <w:pPr>
              <w:pStyle w:val="null3"/>
              <w:ind w:firstLine="482"/>
              <w:jc w:val="both"/>
            </w:pPr>
            <w:r>
              <w:rPr>
                <w:rFonts w:ascii="宋体" w:hAnsi="宋体" w:cs="宋体" w:eastAsia="宋体"/>
                <w:b/>
                <w:sz w:val="24"/>
              </w:rPr>
              <w:t>2.3 其他要求</w:t>
            </w:r>
          </w:p>
          <w:p>
            <w:pPr>
              <w:pStyle w:val="null3"/>
              <w:ind w:firstLine="420"/>
              <w:jc w:val="both"/>
            </w:pPr>
            <w:r>
              <w:rPr>
                <w:rFonts w:ascii="宋体" w:hAnsi="宋体" w:cs="宋体" w:eastAsia="宋体"/>
                <w:sz w:val="24"/>
              </w:rPr>
              <w:t>1、如采购人对中标人的设计方案有修改，中标单位</w:t>
            </w:r>
            <w:r>
              <w:rPr>
                <w:rFonts w:ascii="宋体" w:hAnsi="宋体" w:cs="宋体" w:eastAsia="宋体"/>
                <w:sz w:val="24"/>
              </w:rPr>
              <w:t>中标后依据现场实际情况及采购人</w:t>
            </w:r>
            <w:r>
              <w:rPr>
                <w:rFonts w:ascii="宋体" w:hAnsi="宋体" w:cs="宋体" w:eastAsia="宋体"/>
                <w:sz w:val="24"/>
              </w:rPr>
              <w:t>要求进行方案</w:t>
            </w:r>
            <w:r>
              <w:rPr>
                <w:rFonts w:ascii="宋体" w:hAnsi="宋体" w:cs="宋体" w:eastAsia="宋体"/>
                <w:sz w:val="24"/>
              </w:rPr>
              <w:t>优化设计及内容调整</w:t>
            </w:r>
            <w:r>
              <w:rPr>
                <w:rFonts w:ascii="宋体" w:hAnsi="宋体" w:cs="宋体" w:eastAsia="宋体"/>
                <w:sz w:val="24"/>
              </w:rPr>
              <w:t>，并呈报</w:t>
            </w:r>
            <w:r>
              <w:rPr>
                <w:rFonts w:ascii="宋体" w:hAnsi="宋体" w:cs="宋体" w:eastAsia="宋体"/>
                <w:sz w:val="24"/>
              </w:rPr>
              <w:t>采购人</w:t>
            </w:r>
            <w:r>
              <w:rPr>
                <w:rFonts w:ascii="宋体" w:hAnsi="宋体" w:cs="宋体" w:eastAsia="宋体"/>
                <w:sz w:val="24"/>
              </w:rPr>
              <w:t>进行修改完善</w:t>
            </w:r>
            <w:r>
              <w:rPr>
                <w:rFonts w:ascii="宋体" w:hAnsi="宋体" w:cs="宋体" w:eastAsia="宋体"/>
                <w:sz w:val="24"/>
              </w:rPr>
              <w:t>，</w:t>
            </w:r>
            <w:r>
              <w:rPr>
                <w:rFonts w:ascii="宋体" w:hAnsi="宋体" w:cs="宋体" w:eastAsia="宋体"/>
                <w:sz w:val="24"/>
              </w:rPr>
              <w:t>中标人须根据采购人的要求或意见进行修改，最终的设计方案必须经采购人同意后方可实施；</w:t>
            </w:r>
          </w:p>
          <w:p>
            <w:pPr>
              <w:pStyle w:val="null3"/>
              <w:ind w:firstLine="482"/>
              <w:jc w:val="both"/>
            </w:pPr>
            <w:r>
              <w:rPr>
                <w:rFonts w:ascii="宋体" w:hAnsi="宋体" w:cs="宋体" w:eastAsia="宋体"/>
                <w:b/>
                <w:sz w:val="24"/>
              </w:rPr>
              <w:t>3、投标文件设计成果</w:t>
            </w:r>
          </w:p>
          <w:p>
            <w:pPr>
              <w:pStyle w:val="null3"/>
              <w:ind w:firstLine="480"/>
              <w:jc w:val="left"/>
            </w:pPr>
            <w:r>
              <w:rPr>
                <w:rFonts w:ascii="宋体" w:hAnsi="宋体" w:cs="宋体" w:eastAsia="宋体"/>
                <w:sz w:val="24"/>
              </w:rPr>
              <w:t>方案设计要以国家现行有关规范、标准为依据，符合现行设计技术要求和建筑功能要求。</w:t>
            </w:r>
          </w:p>
          <w:p>
            <w:pPr>
              <w:pStyle w:val="null3"/>
              <w:ind w:firstLine="480"/>
              <w:jc w:val="left"/>
            </w:pPr>
            <w:r>
              <w:rPr>
                <w:rFonts w:ascii="宋体" w:hAnsi="宋体" w:cs="宋体" w:eastAsia="宋体"/>
                <w:sz w:val="24"/>
              </w:rPr>
              <w:t>投标人应在投标文件中提供以下内容：</w:t>
            </w:r>
          </w:p>
          <w:p>
            <w:pPr>
              <w:pStyle w:val="null3"/>
              <w:ind w:firstLine="480"/>
              <w:jc w:val="left"/>
            </w:pPr>
            <w:r>
              <w:rPr>
                <w:rFonts w:ascii="宋体" w:hAnsi="宋体" w:cs="宋体" w:eastAsia="宋体"/>
                <w:sz w:val="24"/>
              </w:rPr>
              <w:t>（</w:t>
            </w:r>
            <w:r>
              <w:rPr>
                <w:rFonts w:ascii="宋体" w:hAnsi="宋体" w:cs="宋体" w:eastAsia="宋体"/>
                <w:sz w:val="24"/>
              </w:rPr>
              <w:t>1）整体展陈大纲，充分说明陕西非遗各类别内容，贴切展览主题，突出陕西非遗独特性。</w:t>
            </w:r>
          </w:p>
          <w:p>
            <w:pPr>
              <w:pStyle w:val="null3"/>
              <w:ind w:firstLine="480"/>
              <w:jc w:val="left"/>
            </w:pPr>
            <w:r>
              <w:rPr>
                <w:rFonts w:ascii="宋体" w:hAnsi="宋体" w:cs="宋体" w:eastAsia="宋体"/>
                <w:sz w:val="24"/>
              </w:rPr>
              <w:t>（</w:t>
            </w:r>
            <w:r>
              <w:rPr>
                <w:rFonts w:ascii="宋体" w:hAnsi="宋体" w:cs="宋体" w:eastAsia="宋体"/>
                <w:sz w:val="24"/>
              </w:rPr>
              <w:t>2）对展区内容进行初步规划，对不同展示方式进行初步设计，并对效果及表现创意予以具体说明。</w:t>
            </w:r>
          </w:p>
          <w:p>
            <w:pPr>
              <w:pStyle w:val="null3"/>
              <w:ind w:firstLine="480"/>
              <w:jc w:val="left"/>
            </w:pPr>
            <w:r>
              <w:rPr>
                <w:rFonts w:ascii="宋体" w:hAnsi="宋体" w:cs="宋体" w:eastAsia="宋体"/>
                <w:sz w:val="24"/>
              </w:rPr>
              <w:t>（</w:t>
            </w:r>
            <w:r>
              <w:rPr>
                <w:rFonts w:ascii="宋体" w:hAnsi="宋体" w:cs="宋体" w:eastAsia="宋体"/>
                <w:sz w:val="24"/>
              </w:rPr>
              <w:t>3）方案设计总体思路和总体设计风格说明。</w:t>
            </w:r>
          </w:p>
          <w:p>
            <w:pPr>
              <w:pStyle w:val="null3"/>
              <w:ind w:firstLine="480"/>
              <w:jc w:val="left"/>
            </w:pPr>
            <w:r>
              <w:rPr>
                <w:rFonts w:ascii="宋体" w:hAnsi="宋体" w:cs="宋体" w:eastAsia="宋体"/>
                <w:sz w:val="24"/>
              </w:rPr>
              <w:t>（</w:t>
            </w:r>
            <w:r>
              <w:rPr>
                <w:rFonts w:ascii="宋体" w:hAnsi="宋体" w:cs="宋体" w:eastAsia="宋体"/>
                <w:sz w:val="24"/>
              </w:rPr>
              <w:t>4）进行</w:t>
            </w:r>
            <w:r>
              <w:rPr>
                <w:rFonts w:ascii="宋体" w:hAnsi="宋体" w:cs="宋体" w:eastAsia="宋体"/>
                <w:sz w:val="24"/>
              </w:rPr>
              <w:t>空间规划设计（包括区域划分、参观流线分析等），并完成总平面图和人流分析图；投标人须对整个非遗展馆的装饰氛围进行设计和表现。</w:t>
            </w:r>
          </w:p>
          <w:p>
            <w:pPr>
              <w:pStyle w:val="null3"/>
              <w:ind w:firstLine="480"/>
              <w:jc w:val="left"/>
            </w:pPr>
            <w:r>
              <w:rPr>
                <w:rFonts w:ascii="宋体" w:hAnsi="宋体" w:cs="宋体" w:eastAsia="宋体"/>
                <w:sz w:val="24"/>
              </w:rPr>
              <w:t>（</w:t>
            </w:r>
            <w:r>
              <w:rPr>
                <w:rFonts w:ascii="宋体" w:hAnsi="宋体" w:cs="宋体" w:eastAsia="宋体"/>
                <w:sz w:val="24"/>
              </w:rPr>
              <w:t>5）所提交的设计</w:t>
            </w:r>
            <w:r>
              <w:rPr>
                <w:rFonts w:ascii="宋体" w:hAnsi="宋体" w:cs="宋体" w:eastAsia="宋体"/>
                <w:sz w:val="24"/>
              </w:rPr>
              <w:t>方案</w:t>
            </w:r>
            <w:r>
              <w:rPr>
                <w:rFonts w:ascii="宋体" w:hAnsi="宋体" w:cs="宋体" w:eastAsia="宋体"/>
                <w:sz w:val="24"/>
              </w:rPr>
              <w:t>和文本文件应清晰、完整。中标人须将全部设计成果打印装订成册（具体见招标文件密封要求）</w:t>
            </w:r>
          </w:p>
          <w:p>
            <w:pPr>
              <w:pStyle w:val="null3"/>
              <w:ind w:firstLine="482"/>
              <w:jc w:val="both"/>
            </w:pPr>
            <w:r>
              <w:rPr>
                <w:rFonts w:ascii="宋体" w:hAnsi="宋体" w:cs="宋体" w:eastAsia="宋体"/>
                <w:b/>
                <w:sz w:val="24"/>
              </w:rPr>
              <w:t>（五）最终资料交付要求</w:t>
            </w:r>
          </w:p>
          <w:p>
            <w:pPr>
              <w:pStyle w:val="null3"/>
              <w:ind w:firstLine="480"/>
              <w:jc w:val="both"/>
            </w:pPr>
            <w:r>
              <w:rPr>
                <w:rFonts w:ascii="宋体" w:hAnsi="宋体" w:cs="宋体" w:eastAsia="宋体"/>
                <w:sz w:val="24"/>
              </w:rPr>
              <w:t>中标单位</w:t>
            </w:r>
            <w:r>
              <w:rPr>
                <w:rFonts w:ascii="宋体" w:hAnsi="宋体" w:cs="宋体" w:eastAsia="宋体"/>
                <w:sz w:val="24"/>
              </w:rPr>
              <w:t>中标后依据现场实际情况及采购人</w:t>
            </w:r>
            <w:r>
              <w:rPr>
                <w:rFonts w:ascii="宋体" w:hAnsi="宋体" w:cs="宋体" w:eastAsia="宋体"/>
                <w:sz w:val="24"/>
              </w:rPr>
              <w:t>要求进行方案</w:t>
            </w:r>
            <w:r>
              <w:rPr>
                <w:rFonts w:ascii="宋体" w:hAnsi="宋体" w:cs="宋体" w:eastAsia="宋体"/>
                <w:sz w:val="24"/>
              </w:rPr>
              <w:t>优化设计及内容调整</w:t>
            </w:r>
            <w:r>
              <w:rPr>
                <w:rFonts w:ascii="宋体" w:hAnsi="宋体" w:cs="宋体" w:eastAsia="宋体"/>
                <w:sz w:val="24"/>
              </w:rPr>
              <w:t>，并呈报</w:t>
            </w:r>
            <w:r>
              <w:rPr>
                <w:rFonts w:ascii="宋体" w:hAnsi="宋体" w:cs="宋体" w:eastAsia="宋体"/>
                <w:sz w:val="24"/>
              </w:rPr>
              <w:t>采购人</w:t>
            </w:r>
            <w:r>
              <w:rPr>
                <w:rFonts w:ascii="宋体" w:hAnsi="宋体" w:cs="宋体" w:eastAsia="宋体"/>
                <w:sz w:val="24"/>
              </w:rPr>
              <w:t>进行修改完善，提供最终版施工图及成果文件</w:t>
            </w:r>
            <w:r>
              <w:rPr>
                <w:rFonts w:ascii="宋体" w:hAnsi="宋体" w:cs="宋体" w:eastAsia="宋体"/>
                <w:sz w:val="24"/>
              </w:rPr>
              <w:t>，</w:t>
            </w:r>
            <w:r>
              <w:rPr>
                <w:rFonts w:ascii="宋体" w:hAnsi="宋体" w:cs="宋体" w:eastAsia="宋体"/>
                <w:sz w:val="24"/>
              </w:rPr>
              <w:t>并通过采购人同意后方可实施</w:t>
            </w:r>
            <w:r>
              <w:rPr>
                <w:rFonts w:ascii="宋体" w:hAnsi="宋体" w:cs="宋体" w:eastAsia="宋体"/>
                <w:sz w:val="24"/>
              </w:rPr>
              <w:t>：施工图</w:t>
            </w:r>
            <w:r>
              <w:rPr>
                <w:rFonts w:ascii="宋体" w:hAnsi="宋体" w:cs="宋体" w:eastAsia="宋体"/>
                <w:sz w:val="24"/>
              </w:rPr>
              <w:t>8套，效果图1套，照片、视频资料均交电子版。</w:t>
            </w:r>
          </w:p>
        </w:tc>
      </w:tr>
    </w:tbl>
    <w:p>
      <w:pPr>
        <w:pStyle w:val="null3"/>
        <w:outlineLvl w:val="3"/>
      </w:pPr>
      <w:r>
        <w:rPr>
          <w:b/>
          <w:sz w:val="24"/>
        </w:rPr>
        <w:t>3.2.3人员配置要求</w:t>
      </w:r>
    </w:p>
    <w:p>
      <w:pPr>
        <w:pStyle w:val="null3"/>
      </w:pPr>
      <w:r>
        <w:rPr/>
        <w:t>采购包1：</w:t>
      </w:r>
    </w:p>
    <w:p>
      <w:pPr>
        <w:pStyle w:val="null3"/>
      </w:pPr>
      <w:r>
        <w:rPr/>
        <w:t>/</w:t>
      </w:r>
    </w:p>
    <w:p>
      <w:pPr>
        <w:pStyle w:val="null3"/>
        <w:outlineLvl w:val="3"/>
      </w:pPr>
      <w:r>
        <w:rPr>
          <w:b/>
          <w:sz w:val="24"/>
        </w:rPr>
        <w:t>3.2.4设施设备配置要求</w:t>
      </w:r>
    </w:p>
    <w:p>
      <w:pPr>
        <w:pStyle w:val="null3"/>
      </w:pPr>
      <w:r>
        <w:rPr/>
        <w:t>采购包1：</w:t>
      </w:r>
    </w:p>
    <w:p>
      <w:pPr>
        <w:pStyle w:val="null3"/>
      </w:pPr>
      <w:r>
        <w:rPr/>
        <w:t>/</w:t>
      </w:r>
    </w:p>
    <w:p>
      <w:pPr>
        <w:pStyle w:val="null3"/>
        <w:outlineLvl w:val="3"/>
      </w:pPr>
      <w:r>
        <w:rPr>
          <w:b/>
          <w:sz w:val="24"/>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完工期：自进场施工起180日</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根据招标文件、投标文件以及合同约定</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采购合同签订后，中标人向采购人开具项目相应发票</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项目建设隐蔽工程验收合格，并整体结构完成，面层制作之前，中标人向采购人开具项目相应发票</w:t>
      </w:r>
      <w:r>
        <w:rPr/>
        <w:t xml:space="preserve"> ，达到付款条件起 </w:t>
      </w:r>
      <w:r>
        <w:rPr/>
        <w:t>7</w:t>
      </w:r>
      <w:r>
        <w:rPr/>
        <w:t xml:space="preserve"> 日内，支付合同总金额的 </w:t>
      </w:r>
      <w:r>
        <w:rPr/>
        <w:t>20.00</w:t>
      </w:r>
      <w:r>
        <w:rPr/>
        <w:t>%。</w:t>
      </w:r>
    </w:p>
    <w:p>
      <w:pPr>
        <w:pStyle w:val="null3"/>
      </w:pPr>
      <w:r>
        <w:rPr/>
        <w:t>采购包1：</w:t>
      </w:r>
      <w:r>
        <w:rPr/>
        <w:t xml:space="preserve"> 付款条件说明： </w:t>
      </w:r>
      <w:r>
        <w:rPr/>
        <w:t>项目整体布展装饰制作完毕，设备安装完毕并调试完成，中标人向采购人开具项目相应发票</w:t>
      </w:r>
      <w:r>
        <w:rPr/>
        <w:t xml:space="preserve"> ，达到付款条件起 </w:t>
      </w:r>
      <w:r>
        <w:rPr/>
        <w:t>7</w:t>
      </w:r>
      <w:r>
        <w:rPr/>
        <w:t xml:space="preserve"> 日内，支付合同总金额的 </w:t>
      </w:r>
      <w:r>
        <w:rPr/>
        <w:t>10.00</w:t>
      </w:r>
      <w:r>
        <w:rPr/>
        <w:t>%。</w:t>
      </w:r>
    </w:p>
    <w:p>
      <w:pPr>
        <w:pStyle w:val="null3"/>
      </w:pPr>
      <w:r>
        <w:rPr/>
        <w:t>采购包1：</w:t>
      </w:r>
      <w:r>
        <w:rPr/>
        <w:t xml:space="preserve"> 付款条件说明： </w:t>
      </w:r>
      <w:r>
        <w:rPr/>
        <w:t>剩余待整体项目通过最终验收后</w:t>
      </w:r>
      <w:r>
        <w:rPr/>
        <w:t xml:space="preserve"> ，达到付款条件起 </w:t>
      </w:r>
      <w:r>
        <w:rPr/>
        <w:t>7</w:t>
      </w:r>
      <w:r>
        <w:rPr/>
        <w:t xml:space="preserve"> 日内，支付合同总金额的 </w:t>
      </w:r>
      <w:r>
        <w:rPr/>
        <w:t>10.00</w:t>
      </w:r>
      <w:r>
        <w:rPr/>
        <w:t>%。</w:t>
      </w:r>
    </w:p>
    <w:p>
      <w:pPr>
        <w:pStyle w:val="null3"/>
        <w:outlineLvl w:val="3"/>
      </w:pPr>
      <w:r>
        <w:rPr>
          <w:b/>
          <w:sz w:val="24"/>
        </w:rPr>
        <w:t>3.3.6违约责任与解决争议的方法</w:t>
      </w:r>
    </w:p>
    <w:p>
      <w:pPr>
        <w:pStyle w:val="null3"/>
      </w:pPr>
      <w:r>
        <w:rPr/>
        <w:t>采购包1：</w:t>
      </w:r>
    </w:p>
    <w:p>
      <w:pPr>
        <w:pStyle w:val="null3"/>
      </w:pPr>
      <w:r>
        <w:rPr/>
        <w:t>根据招标文件、投标文件以及合同约定</w:t>
      </w:r>
    </w:p>
    <w:p>
      <w:pPr>
        <w:pStyle w:val="null3"/>
        <w:jc w:val="left"/>
        <w:outlineLvl w:val="2"/>
      </w:pPr>
      <w:r>
        <w:rPr>
          <w:b/>
          <w:sz w:val="28"/>
        </w:rPr>
        <w:t>3.5其他要求</w:t>
      </w:r>
    </w:p>
    <w:p>
      <w:pPr>
        <w:pStyle w:val="null3"/>
      </w:pPr>
      <w:r>
        <w:rPr/>
        <w:t>特别注意：为顺利推进政府采购电子化交易平台应用工作，投标人需要在线提交所有通过电子化交易平台实施的政府采购项目的投标文件，同时，线下提交投标文件正本壹份、副本贰份、电子版壹份（U盘壹份标明投标人名称，随正本密封）。若电子投标文件与纸质投标文件不一致的，以电子投标文件为准。</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提供经审计的2022年度或2023年度的财务报告或提交投标文件截止时间前六个月内其基本账户开户银行出具的资信证明；其他组织和自然人提供银行出具的资信证明或财务报表；</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提供投标文件递交截止日前一年内已缴存的至少一个月的纳税证明或完税证明。依法免税的投标人应提供相关文件证明；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书面说明</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具有履行合同所必须的设备和专业技术能力的承诺及说明；</w:t>
            </w:r>
          </w:p>
        </w:tc>
        <w:tc>
          <w:tcPr>
            <w:tcW w:type="dxa" w:w="1661"/>
          </w:tcPr>
          <w:p>
            <w:pPr>
              <w:pStyle w:val="null3"/>
            </w:pPr>
            <w:r>
              <w:rPr/>
              <w:t>履行合同所必需的设备和专业技术能力的说明及承诺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企业资质</w:t>
            </w:r>
          </w:p>
        </w:tc>
        <w:tc>
          <w:tcPr>
            <w:tcW w:type="dxa" w:w="3322"/>
          </w:tcPr>
          <w:p>
            <w:pPr>
              <w:pStyle w:val="null3"/>
            </w:pPr>
            <w:r>
              <w:rPr/>
              <w:t>投标人须具备中国展览馆协会颁发的展览陈列工程设计与施工一体化一级资质，以及建筑装饰工程设计专项乙级及以上资质，同时具备建筑装修装饰工程专业承包贰级及以上资质；具备有效的安全生产许可证；</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项目经理资质</w:t>
            </w:r>
          </w:p>
        </w:tc>
        <w:tc>
          <w:tcPr>
            <w:tcW w:type="dxa" w:w="3322"/>
          </w:tcPr>
          <w:p>
            <w:pPr>
              <w:pStyle w:val="null3"/>
            </w:pPr>
            <w:r>
              <w:rPr/>
              <w:t>拟派项目经理须具备建筑工程专业贰级（含贰级）以上注册建造师证书及安全生产考核合格证（B证），并提供无在建工程承诺书；</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供应商企业关系关联承诺书</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5.3评标方法</w:t>
      </w:r>
    </w:p>
    <w:p>
      <w:pPr>
        <w:pStyle w:val="null3"/>
      </w:pPr>
      <w:r>
        <w:rPr/>
        <w:t>采购包1：综合评分法</w:t>
      </w:r>
    </w:p>
    <w:p>
      <w:pPr>
        <w:pStyle w:val="null3"/>
        <w:outlineLvl w:val="2"/>
      </w:pPr>
      <w:r>
        <w:rPr>
          <w:b/>
          <w:sz w:val="28"/>
        </w:rPr>
        <w:t>5.4评标程序</w:t>
      </w:r>
    </w:p>
    <w:p>
      <w:pPr>
        <w:pStyle w:val="null3"/>
        <w:outlineLvl w:val="3"/>
      </w:pPr>
      <w:r>
        <w:rPr>
          <w:b/>
          <w:sz w:val="24"/>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投标文件有效期符合招标文件的要求。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（2）计量单位、报价货币均符合招标文件要求； （3）投标报价未超出采购预算或招标文件规定的最高限价。</w:t>
            </w:r>
          </w:p>
        </w:tc>
        <w:tc>
          <w:tcPr>
            <w:tcW w:type="dxa" w:w="1661"/>
          </w:tcPr>
          <w:p>
            <w:pPr>
              <w:pStyle w:val="null3"/>
            </w:pPr>
            <w:r>
              <w:rPr/>
              <w:t>开标一览表 分项报价表 标的清单</w:t>
            </w:r>
          </w:p>
        </w:tc>
      </w:tr>
      <w:tr>
        <w:tc>
          <w:tcPr>
            <w:tcW w:type="dxa" w:w="831"/>
          </w:tcPr>
          <w:p>
            <w:pPr>
              <w:pStyle w:val="null3"/>
            </w:pPr>
            <w:r>
              <w:rPr/>
              <w:t>4</w:t>
            </w:r>
          </w:p>
        </w:tc>
        <w:tc>
          <w:tcPr>
            <w:tcW w:type="dxa" w:w="2492"/>
          </w:tcPr>
          <w:p>
            <w:pPr>
              <w:pStyle w:val="null3"/>
            </w:pPr>
            <w:r>
              <w:rPr/>
              <w:t>技术参数要求</w:t>
            </w:r>
          </w:p>
        </w:tc>
        <w:tc>
          <w:tcPr>
            <w:tcW w:type="dxa" w:w="3322"/>
          </w:tcPr>
          <w:p>
            <w:pPr>
              <w:pStyle w:val="null3"/>
            </w:pPr>
            <w:r>
              <w:rPr/>
              <w:t>完全理解并接受对合格投标人、合格的货物、工程或服务要求。</w:t>
            </w:r>
          </w:p>
        </w:tc>
        <w:tc>
          <w:tcPr>
            <w:tcW w:type="dxa" w:w="1661"/>
          </w:tcPr>
          <w:p>
            <w:pPr>
              <w:pStyle w:val="null3"/>
            </w:pPr>
            <w:r>
              <w:rPr/>
              <w:t>服务内容及服务邀请应答表</w:t>
            </w:r>
          </w:p>
        </w:tc>
      </w:tr>
      <w:tr>
        <w:tc>
          <w:tcPr>
            <w:tcW w:type="dxa" w:w="831"/>
          </w:tcPr>
          <w:p>
            <w:pPr>
              <w:pStyle w:val="null3"/>
            </w:pPr>
            <w:r>
              <w:rPr/>
              <w:t>5</w:t>
            </w:r>
          </w:p>
        </w:tc>
        <w:tc>
          <w:tcPr>
            <w:tcW w:type="dxa" w:w="2492"/>
          </w:tcPr>
          <w:p>
            <w:pPr>
              <w:pStyle w:val="null3"/>
            </w:pPr>
            <w:r>
              <w:rPr/>
              <w:t>无其他招标文件或法规明确规定投标无效的事项</w:t>
            </w:r>
          </w:p>
        </w:tc>
        <w:tc>
          <w:tcPr>
            <w:tcW w:type="dxa" w:w="3322"/>
          </w:tcPr>
          <w:p>
            <w:pPr>
              <w:pStyle w:val="null3"/>
            </w:pPr>
            <w:r>
              <w:rPr/>
              <w:t>没有不符合招标文件规定的被视为无效投标的其他条款。</w:t>
            </w:r>
          </w:p>
        </w:tc>
        <w:tc>
          <w:tcPr>
            <w:tcW w:type="dxa" w:w="1661"/>
          </w:tcPr>
          <w:p>
            <w:pPr>
              <w:pStyle w:val="null3"/>
            </w:pPr>
            <w:r>
              <w:rPr/>
              <w:t>投标函 投标文件封面</w:t>
            </w:r>
          </w:p>
        </w:tc>
      </w:tr>
      <w:tr>
        <w:tc>
          <w:tcPr>
            <w:tcW w:type="dxa" w:w="831"/>
          </w:tcPr>
          <w:p>
            <w:pPr>
              <w:pStyle w:val="null3"/>
            </w:pPr>
            <w:r>
              <w:rPr/>
              <w:t>6</w:t>
            </w:r>
          </w:p>
        </w:tc>
        <w:tc>
          <w:tcPr>
            <w:tcW w:type="dxa" w:w="2492"/>
          </w:tcPr>
          <w:p>
            <w:pPr>
              <w:pStyle w:val="null3"/>
            </w:pPr>
            <w:r>
              <w:rPr/>
              <w:t>合同条款响应</w:t>
            </w:r>
          </w:p>
        </w:tc>
        <w:tc>
          <w:tcPr>
            <w:tcW w:type="dxa" w:w="3322"/>
          </w:tcPr>
          <w:p>
            <w:pPr>
              <w:pStyle w:val="null3"/>
            </w:pPr>
            <w:r>
              <w:rPr/>
              <w:t>有完全理解并接受招标文件合同基本条款要求的描述。</w:t>
            </w:r>
          </w:p>
        </w:tc>
        <w:tc>
          <w:tcPr>
            <w:tcW w:type="dxa" w:w="1661"/>
          </w:tcPr>
          <w:p>
            <w:pPr>
              <w:pStyle w:val="null3"/>
            </w:pPr>
            <w:r>
              <w:rPr/>
              <w:t>商务应答表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展陈大纲①</w:t>
            </w:r>
          </w:p>
        </w:tc>
        <w:tc>
          <w:tcPr>
            <w:tcW w:type="dxa" w:w="2492"/>
          </w:tcPr>
          <w:p>
            <w:pPr>
              <w:pStyle w:val="null3"/>
            </w:pPr>
            <w:r>
              <w:rPr/>
              <w:t>策展理念、定位、主题先进新颖、有创意。对三秦优秀传统文化，特别是陕西境内的非物质文化遗产资源、陕西省非遗传承人、陕西省非遗项目分类有精准数据类别的专业分析与研究。精选能突出陕西特色、非遗印象、陕西气派的非遗项目，突显陕西非遗的地位与特色。方案思路清晰、科学合理、切实可行，完全满足采购人需求计4分；方案合理完善，可实施性较强计3分；方案内容简单空泛，可实施性一般不利于项目实施计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投标方案说明</w:t>
            </w:r>
          </w:p>
        </w:tc>
      </w:tr>
      <w:tr>
        <w:tc>
          <w:tcPr>
            <w:tcW w:type="dxa" w:w="831"/>
            <w:vMerge/>
          </w:tcPr>
          <w:p/>
        </w:tc>
        <w:tc>
          <w:tcPr>
            <w:tcW w:type="dxa" w:w="1661"/>
          </w:tcPr>
          <w:p>
            <w:pPr>
              <w:pStyle w:val="null3"/>
            </w:pPr>
            <w:r>
              <w:rPr/>
              <w:t>展陈大纲②</w:t>
            </w:r>
          </w:p>
        </w:tc>
        <w:tc>
          <w:tcPr>
            <w:tcW w:type="dxa" w:w="2492"/>
          </w:tcPr>
          <w:p>
            <w:pPr>
              <w:pStyle w:val="null3"/>
            </w:pPr>
            <w:r>
              <w:rPr/>
              <w:t>展陈策划思路与展陈大纲高度契合。充分考虑建筑空间特点、非遗项目渊源及特色、观众参观心理等多方面因素，展览脉络清楚、内容分布合理、衔接连贯、逻辑严密，符合非物质文化遗产的特性。方案思路清晰、科学合理、切实可行，完全满足采购人需求计4分；方案合理完善，可实施性较强计3分；方案内容简单空泛，可实施性一般不利于项目实施计0-2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投标方案说明</w:t>
            </w:r>
          </w:p>
        </w:tc>
      </w:tr>
      <w:tr>
        <w:tc>
          <w:tcPr>
            <w:tcW w:type="dxa" w:w="831"/>
            <w:vMerge/>
          </w:tcPr>
          <w:p/>
        </w:tc>
        <w:tc>
          <w:tcPr>
            <w:tcW w:type="dxa" w:w="1661"/>
          </w:tcPr>
          <w:p>
            <w:pPr>
              <w:pStyle w:val="null3"/>
            </w:pPr>
            <w:r>
              <w:rPr/>
              <w:t>展陈大纲③</w:t>
            </w:r>
          </w:p>
        </w:tc>
        <w:tc>
          <w:tcPr>
            <w:tcW w:type="dxa" w:w="2492"/>
          </w:tcPr>
          <w:p>
            <w:pPr>
              <w:pStyle w:val="null3"/>
            </w:pPr>
            <w:r>
              <w:rPr/>
              <w:t>编制详细的展陈大纲文本。展陈大纲架构深入到三级分区标题，且针对每个标题下的展示内容详实凝练，区域说明、区域前言、各个单元说明、各个项目描述、展示形式描述。大纲文本叙事性强、学术性强，展览内容表述准确计7分。大纲文本叙事性一般、学术性一般，展览内容表述一般计3-5分；大纲文本表述较差，内容不完整计0-2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投标方案说明</w:t>
            </w:r>
          </w:p>
        </w:tc>
      </w:tr>
      <w:tr>
        <w:tc>
          <w:tcPr>
            <w:tcW w:type="dxa" w:w="831"/>
            <w:vMerge/>
          </w:tcPr>
          <w:p/>
        </w:tc>
        <w:tc>
          <w:tcPr>
            <w:tcW w:type="dxa" w:w="1661"/>
          </w:tcPr>
          <w:p>
            <w:pPr>
              <w:pStyle w:val="null3"/>
            </w:pPr>
            <w:r>
              <w:rPr/>
              <w:t>展陈设计方案①</w:t>
            </w:r>
          </w:p>
        </w:tc>
        <w:tc>
          <w:tcPr>
            <w:tcW w:type="dxa" w:w="2492"/>
          </w:tcPr>
          <w:p>
            <w:pPr>
              <w:pStyle w:val="null3"/>
            </w:pPr>
            <w:r>
              <w:rPr/>
              <w:t>规划设计合理、功能完善，充分理解消化各展览板块内容，并与设计大纲内容前后呼应，充分理解陕西省非遗文化与历史，能够合理安排空间布局及参观动线，重点、亮点突出，充分考虑各展示区域与功能区域和周边空间的关系；要求以真实空间尺寸为基础进行规划和设计，包括但不限于平面图、分区布局图、人流动线图、展项分布图、整体三维鸟瞰图。整体规划合理、功能丰富、各展区流线设计衔接自然生动，层次分明计5-7分，整体规划较合理、功能较丰富、各展区流线设计衔接较自然生动，层次较分明计3-4分，规划设计不合理、功能不完善计0-1分。</w:t>
            </w:r>
          </w:p>
        </w:tc>
        <w:tc>
          <w:tcPr>
            <w:tcW w:type="dxa" w:w="831"/>
          </w:tcPr>
          <w:p>
            <w:pPr>
              <w:pStyle w:val="null3"/>
              <w:jc w:val="right"/>
            </w:pPr>
            <w:r>
              <w:rPr/>
              <w:t>7.00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投标方案说明</w:t>
            </w:r>
          </w:p>
        </w:tc>
      </w:tr>
      <w:tr>
        <w:tc>
          <w:tcPr>
            <w:tcW w:type="dxa" w:w="831"/>
            <w:vMerge/>
          </w:tcPr>
          <w:p/>
        </w:tc>
        <w:tc>
          <w:tcPr>
            <w:tcW w:type="dxa" w:w="1661"/>
          </w:tcPr>
          <w:p>
            <w:pPr>
              <w:pStyle w:val="null3"/>
            </w:pPr>
            <w:r>
              <w:rPr/>
              <w:t>展陈设计方案②</w:t>
            </w:r>
          </w:p>
        </w:tc>
        <w:tc>
          <w:tcPr>
            <w:tcW w:type="dxa" w:w="2492"/>
          </w:tcPr>
          <w:p>
            <w:pPr>
              <w:pStyle w:val="null3"/>
            </w:pPr>
            <w:r>
              <w:rPr/>
              <w:t>各展区设计内容对应展陈大纲思路，整体按照实际尺寸三维建模渲染出效果图45张以上，并提供电子版实际尺寸展区建模渲染漫游浏览动画，清晰表达各空间整体效果。整体展陈设计效果大气、美观、主题明确，并能充分体现陕西非遗文化与特色计13-18分，整体展陈设计效果较大气、较美观、主题较明确，较能体现陕西非遗文化与特色计7-12分，展陈大纲思路不完整，可实施性较差计0-6分。</w:t>
            </w:r>
          </w:p>
        </w:tc>
        <w:tc>
          <w:tcPr>
            <w:tcW w:type="dxa" w:w="831"/>
          </w:tcPr>
          <w:p>
            <w:pPr>
              <w:pStyle w:val="null3"/>
              <w:jc w:val="right"/>
            </w:pPr>
            <w:r>
              <w:rPr/>
              <w:t>18.00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投标方案说明</w:t>
            </w:r>
          </w:p>
        </w:tc>
      </w:tr>
      <w:tr>
        <w:tc>
          <w:tcPr>
            <w:tcW w:type="dxa" w:w="831"/>
            <w:vMerge/>
          </w:tcPr>
          <w:p/>
        </w:tc>
        <w:tc>
          <w:tcPr>
            <w:tcW w:type="dxa" w:w="1661"/>
          </w:tcPr>
          <w:p>
            <w:pPr>
              <w:pStyle w:val="null3"/>
            </w:pPr>
            <w:r>
              <w:rPr/>
              <w:t>展陈设计方案③</w:t>
            </w:r>
          </w:p>
        </w:tc>
        <w:tc>
          <w:tcPr>
            <w:tcW w:type="dxa" w:w="2492"/>
          </w:tcPr>
          <w:p>
            <w:pPr>
              <w:pStyle w:val="null3"/>
            </w:pPr>
            <w:r>
              <w:rPr/>
              <w:t>展示手段及表现形式；展示手段具有全面性、科普性、合理性，高科技互动多媒体表现形式突出；能与先关非遗内容完美结合，具有亲民性和互动性，让参观者参与其中，加深印象，建立粘性。方案清晰、科学合理、切实可行，完全满足采购人需求计5分；方案合理完善，可实施性较强计3分；方案内容简单空泛，可实施性一般不利于项目实施计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投标方案说明</w:t>
            </w:r>
          </w:p>
        </w:tc>
      </w:tr>
      <w:tr>
        <w:tc>
          <w:tcPr>
            <w:tcW w:type="dxa" w:w="831"/>
            <w:vMerge/>
          </w:tcPr>
          <w:p/>
        </w:tc>
        <w:tc>
          <w:tcPr>
            <w:tcW w:type="dxa" w:w="1661"/>
          </w:tcPr>
          <w:p>
            <w:pPr>
              <w:pStyle w:val="null3"/>
            </w:pPr>
            <w:r>
              <w:rPr/>
              <w:t>展陈设计方案④</w:t>
            </w:r>
          </w:p>
        </w:tc>
        <w:tc>
          <w:tcPr>
            <w:tcW w:type="dxa" w:w="2492"/>
          </w:tcPr>
          <w:p>
            <w:pPr>
              <w:pStyle w:val="null3"/>
            </w:pPr>
            <w:r>
              <w:rPr/>
              <w:t>非遗展示及展品设计深度较高，根据陕西省重点非遗展品进行展示设计，并能融入各设计效果图板块内容，展品的选择和陈列方式应该能够体现非遗文化的多样性和传承性。方案清晰、科学合理、切实可行，完全满足采购人需求计5分；方案合理完善，可实施性较强计3分；方案内容简单空泛，可实施性一般不利于项目实施计1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投标方案说明</w:t>
            </w:r>
          </w:p>
        </w:tc>
      </w:tr>
      <w:tr>
        <w:tc>
          <w:tcPr>
            <w:tcW w:type="dxa" w:w="831"/>
            <w:vMerge/>
          </w:tcPr>
          <w:p/>
        </w:tc>
        <w:tc>
          <w:tcPr>
            <w:tcW w:type="dxa" w:w="1661"/>
          </w:tcPr>
          <w:p>
            <w:pPr>
              <w:pStyle w:val="null3"/>
            </w:pPr>
            <w:r>
              <w:rPr/>
              <w:t>施工组织设计</w:t>
            </w:r>
          </w:p>
        </w:tc>
        <w:tc>
          <w:tcPr>
            <w:tcW w:type="dxa" w:w="2492"/>
          </w:tcPr>
          <w:p>
            <w:pPr>
              <w:pStyle w:val="null3"/>
            </w:pPr>
            <w:r>
              <w:rPr/>
              <w:t>1、施工方案与技术措施：施工方案、技术措施，能满足本工程的施工要求。（0-2分） 2、质量管理体系与措施、安全管理体系与措施、文明施工措施等完善合理，可行性高。（0-2分） 3、施工进度：施工进度计划，相关的工期保证措施及质量保证措施完善合理。（0-2分） 4、冬雨季施工方案：冬雨季施工方案完善合理，能满足本工程的施工要求。（0-2分） 5、培训计划：培训计划完整、合理符合本工程后期运营要求。（0-2分）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p>
            <w:pPr>
              <w:pStyle w:val="null3"/>
            </w:pPr>
            <w:r>
              <w:rPr/>
              <w:t>投标方案说明</w:t>
            </w:r>
          </w:p>
        </w:tc>
      </w:tr>
      <w:tr>
        <w:tc>
          <w:tcPr>
            <w:tcW w:type="dxa" w:w="831"/>
            <w:vMerge/>
          </w:tcPr>
          <w:p/>
        </w:tc>
        <w:tc>
          <w:tcPr>
            <w:tcW w:type="dxa" w:w="1661"/>
          </w:tcPr>
          <w:p>
            <w:pPr>
              <w:pStyle w:val="null3"/>
            </w:pPr>
            <w:r>
              <w:rPr/>
              <w:t>项目人员配置</w:t>
            </w:r>
          </w:p>
        </w:tc>
        <w:tc>
          <w:tcPr>
            <w:tcW w:type="dxa" w:w="2492"/>
          </w:tcPr>
          <w:p>
            <w:pPr>
              <w:pStyle w:val="null3"/>
            </w:pPr>
            <w:r>
              <w:rPr/>
              <w:t>项目团队须有专业的设计团队，每具有一个高级设计师资格证一个计1分，满分2分；每具备一个展陈策划师资格证计2分，满分2分；每具备一个系统集成项目管理工程师证计1分，满分1分。 备注：人员需提供在本单位社保缴纳证明，未提供不计分，含协会认证证书。</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p>
            <w:pPr>
              <w:pStyle w:val="null3"/>
            </w:pPr>
            <w:r>
              <w:rPr/>
              <w:t>投标方案说明</w:t>
            </w:r>
          </w:p>
        </w:tc>
      </w:tr>
      <w:tr>
        <w:tc>
          <w:tcPr>
            <w:tcW w:type="dxa" w:w="831"/>
            <w:vMerge/>
          </w:tcPr>
          <w:p/>
        </w:tc>
        <w:tc>
          <w:tcPr>
            <w:tcW w:type="dxa" w:w="1661"/>
          </w:tcPr>
          <w:p>
            <w:pPr>
              <w:pStyle w:val="null3"/>
            </w:pPr>
            <w:r>
              <w:rPr/>
              <w:t>业绩</w:t>
            </w:r>
          </w:p>
        </w:tc>
        <w:tc>
          <w:tcPr>
            <w:tcW w:type="dxa" w:w="2492"/>
          </w:tcPr>
          <w:p>
            <w:pPr>
              <w:pStyle w:val="null3"/>
            </w:pPr>
            <w:r>
              <w:rPr/>
              <w:t>提供投标人2019年8月1日至今类似项目业绩，以合同签订日期为准，每提供1份计1分，最多5分。 备注：提供合同复印件加盖投标人公章并装订在响应文件中。</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服务方案</w:t>
            </w:r>
          </w:p>
          <w:p>
            <w:pPr>
              <w:pStyle w:val="null3"/>
            </w:pPr>
            <w:r>
              <w:rPr/>
              <w:t>投标方案说明</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注：（1）根据《政府采购促进中小企业发展管理办法》的相关规定，对小型和微型企业的价格给予10%的扣除，用扣除后的价格参与评审。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第6章投标文件格式</w:t>
      </w:r>
    </w:p>
    <w:p>
      <w:pPr>
        <w:pStyle w:val="null3"/>
        <w:outlineLvl w:val="2"/>
      </w:pPr>
      <w:r>
        <w:rPr>
          <w:b/>
          <w:sz w:val="28"/>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详见附件：法定代表人证明书与法定代表人授权书</w:t>
      </w:r>
    </w:p>
    <w:p>
      <w:pPr>
        <w:pStyle w:val="null3"/>
        <w:ind w:firstLine="960"/>
      </w:pPr>
      <w:r>
        <w:rPr/>
        <w:t>详见附件：分项报价表</w:t>
      </w:r>
    </w:p>
    <w:p>
      <w:pPr>
        <w:pStyle w:val="null3"/>
        <w:ind w:firstLine="960"/>
      </w:pPr>
      <w:r>
        <w:rPr/>
        <w:t>详见附件：供应商企业关系关联承诺书</w:t>
      </w:r>
    </w:p>
    <w:p>
      <w:pPr>
        <w:pStyle w:val="null3"/>
        <w:ind w:firstLine="960"/>
      </w:pPr>
      <w:r>
        <w:rPr/>
        <w:t>详见附件：书面说明</w:t>
      </w:r>
    </w:p>
    <w:p>
      <w:pPr>
        <w:pStyle w:val="null3"/>
        <w:ind w:firstLine="960"/>
      </w:pPr>
      <w:r>
        <w:rPr/>
        <w:t>详见附件：投标方案说明</w:t>
      </w:r>
    </w:p>
    <w:p>
      <w:pPr>
        <w:pStyle w:val="null3"/>
        <w:ind w:firstLine="960"/>
      </w:pPr>
      <w:r>
        <w:rPr/>
        <w:t>详见附件：业绩</w:t>
      </w:r>
    </w:p>
    <w:p>
      <w:pPr>
        <w:pStyle w:val="null3"/>
        <w:ind w:firstLine="960"/>
      </w:pPr>
      <w:r>
        <w:rPr/>
        <w:t>详见附件：履行合同所必需的设备和专业技术能力的说明及承诺</w:t>
      </w:r>
    </w:p>
    <w:p>
      <w:pPr>
        <w:pStyle w:val="null3"/>
      </w:pPr>
      <w:r>
        <w:rPr/>
        <w:t xml:space="preserve"> </w:t>
        <w:br/>
        <w:br w:type="page"/>
      </w:r>
    </w:p>
    <w:p>
      <w:pPr>
        <w:pStyle w:val="null3"/>
        <w:jc w:val="center"/>
        <w:outlineLvl w:val="1"/>
      </w:pPr>
      <w:r>
        <w:rPr>
          <w:b/>
          <w:sz w:val="36"/>
        </w:rPr>
        <w:t>第7章 拟签订采购合同文本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