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42A" w:rsidRDefault="0034242A" w:rsidP="0034242A">
      <w:pPr>
        <w:jc w:val="center"/>
        <w:rPr>
          <w:b/>
          <w:spacing w:val="-20"/>
          <w:sz w:val="52"/>
          <w:szCs w:val="52"/>
          <w:lang w:eastAsia="zh-CN"/>
        </w:rPr>
      </w:pPr>
      <w:r>
        <w:rPr>
          <w:rFonts w:hint="eastAsia"/>
          <w:b/>
          <w:spacing w:val="-20"/>
          <w:sz w:val="52"/>
          <w:szCs w:val="52"/>
          <w:lang w:eastAsia="zh-CN"/>
        </w:rPr>
        <w:t>陕西省关中地区农村环境整治调查评估项目</w:t>
      </w:r>
    </w:p>
    <w:p w:rsidR="0034242A" w:rsidRDefault="0034242A" w:rsidP="0034242A">
      <w:pPr>
        <w:jc w:val="center"/>
        <w:rPr>
          <w:b/>
          <w:spacing w:val="-20"/>
          <w:sz w:val="52"/>
          <w:szCs w:val="52"/>
          <w:lang w:eastAsia="zh-CN"/>
        </w:rPr>
      </w:pPr>
    </w:p>
    <w:p w:rsidR="0034242A" w:rsidRDefault="0034242A" w:rsidP="0034242A">
      <w:pPr>
        <w:jc w:val="center"/>
        <w:rPr>
          <w:b/>
          <w:sz w:val="72"/>
          <w:szCs w:val="72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（本格式条款供采购人和成交单位双方签订合同参考，采购人可根据项目的实际情况增减条款和内容）</w:t>
      </w:r>
    </w:p>
    <w:p w:rsidR="0034242A" w:rsidRDefault="0034242A" w:rsidP="0034242A">
      <w:pPr>
        <w:jc w:val="center"/>
        <w:rPr>
          <w:b/>
          <w:sz w:val="52"/>
          <w:szCs w:val="52"/>
          <w:lang w:eastAsia="zh-CN"/>
        </w:rPr>
      </w:pPr>
    </w:p>
    <w:p w:rsidR="0034242A" w:rsidRDefault="0034242A" w:rsidP="0034242A">
      <w:pPr>
        <w:jc w:val="center"/>
        <w:rPr>
          <w:b/>
          <w:sz w:val="52"/>
          <w:szCs w:val="52"/>
          <w:lang w:eastAsia="zh-CN"/>
        </w:rPr>
      </w:pPr>
    </w:p>
    <w:p w:rsidR="0034242A" w:rsidRDefault="0034242A" w:rsidP="0034242A">
      <w:pPr>
        <w:jc w:val="center"/>
        <w:rPr>
          <w:b/>
          <w:sz w:val="52"/>
          <w:szCs w:val="52"/>
          <w:lang w:eastAsia="zh-CN"/>
        </w:rPr>
      </w:pPr>
      <w:r>
        <w:rPr>
          <w:rFonts w:hint="eastAsia"/>
          <w:b/>
          <w:sz w:val="52"/>
          <w:szCs w:val="52"/>
          <w:lang w:eastAsia="zh-CN"/>
        </w:rPr>
        <w:t>采 购 合 同</w:t>
      </w:r>
    </w:p>
    <w:p w:rsidR="0034242A" w:rsidRDefault="0034242A" w:rsidP="0034242A">
      <w:pPr>
        <w:spacing w:line="360" w:lineRule="auto"/>
        <w:ind w:firstLineChars="800" w:firstLine="2400"/>
        <w:rPr>
          <w:sz w:val="24"/>
          <w:szCs w:val="24"/>
          <w:lang w:eastAsia="zh-CN"/>
        </w:rPr>
      </w:pPr>
      <w:r>
        <w:rPr>
          <w:rFonts w:hint="eastAsia"/>
          <w:sz w:val="30"/>
          <w:szCs w:val="30"/>
          <w:lang w:eastAsia="zh-CN"/>
        </w:rPr>
        <w:t xml:space="preserve">   项目编号：</w:t>
      </w:r>
    </w:p>
    <w:p w:rsidR="0034242A" w:rsidRDefault="0034242A" w:rsidP="0034242A">
      <w:pPr>
        <w:jc w:val="center"/>
        <w:rPr>
          <w:sz w:val="30"/>
          <w:szCs w:val="30"/>
          <w:lang w:eastAsia="zh-CN"/>
        </w:rPr>
      </w:pPr>
    </w:p>
    <w:p w:rsidR="0034242A" w:rsidRDefault="0034242A" w:rsidP="0034242A">
      <w:pPr>
        <w:jc w:val="center"/>
        <w:rPr>
          <w:sz w:val="30"/>
          <w:szCs w:val="30"/>
          <w:lang w:eastAsia="zh-CN"/>
        </w:rPr>
      </w:pPr>
    </w:p>
    <w:p w:rsidR="0034242A" w:rsidRDefault="0034242A" w:rsidP="0034242A">
      <w:pPr>
        <w:jc w:val="center"/>
        <w:rPr>
          <w:sz w:val="30"/>
          <w:szCs w:val="30"/>
          <w:lang w:eastAsia="zh-CN"/>
        </w:rPr>
      </w:pPr>
    </w:p>
    <w:p w:rsidR="0034242A" w:rsidRDefault="0034242A" w:rsidP="0034242A">
      <w:pPr>
        <w:rPr>
          <w:sz w:val="30"/>
          <w:szCs w:val="30"/>
          <w:lang w:eastAsia="zh-CN"/>
        </w:rPr>
      </w:pPr>
    </w:p>
    <w:p w:rsidR="0034242A" w:rsidRDefault="0034242A" w:rsidP="0034242A">
      <w:pPr>
        <w:jc w:val="center"/>
        <w:rPr>
          <w:sz w:val="30"/>
          <w:szCs w:val="30"/>
          <w:lang w:eastAsia="zh-CN"/>
        </w:rPr>
      </w:pPr>
    </w:p>
    <w:p w:rsidR="0034242A" w:rsidRDefault="0034242A" w:rsidP="0034242A">
      <w:pPr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甲  方：陕西省环境科学研究院</w:t>
      </w:r>
    </w:p>
    <w:p w:rsidR="0034242A" w:rsidRDefault="0034242A" w:rsidP="0034242A">
      <w:pPr>
        <w:rPr>
          <w:sz w:val="32"/>
          <w:szCs w:val="32"/>
          <w:lang w:eastAsia="zh-CN"/>
        </w:rPr>
      </w:pPr>
    </w:p>
    <w:p w:rsidR="0034242A" w:rsidRDefault="0034242A" w:rsidP="0034242A">
      <w:pPr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乙  方：</w:t>
      </w:r>
    </w:p>
    <w:p w:rsidR="0034242A" w:rsidRDefault="0034242A" w:rsidP="0034242A">
      <w:pPr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 xml:space="preserve"> </w:t>
      </w:r>
    </w:p>
    <w:p w:rsidR="0034242A" w:rsidRDefault="0034242A" w:rsidP="0034242A">
      <w:pPr>
        <w:jc w:val="center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20   年  月</w:t>
      </w:r>
    </w:p>
    <w:p w:rsidR="0034242A" w:rsidRDefault="0034242A" w:rsidP="0034242A">
      <w:pPr>
        <w:rPr>
          <w:b/>
          <w:sz w:val="36"/>
          <w:szCs w:val="36"/>
          <w:lang w:eastAsia="zh-CN"/>
        </w:rPr>
      </w:pPr>
    </w:p>
    <w:p w:rsidR="0034242A" w:rsidRDefault="0034242A" w:rsidP="0034242A">
      <w:pPr>
        <w:adjustRightInd w:val="0"/>
        <w:snapToGrid w:val="0"/>
        <w:spacing w:line="384" w:lineRule="auto"/>
        <w:rPr>
          <w:rFonts w:cs="仿宋_GB2312"/>
          <w:bCs/>
          <w:sz w:val="24"/>
          <w:szCs w:val="24"/>
          <w:lang w:eastAsia="zh-CN"/>
        </w:rPr>
      </w:pPr>
      <w:r>
        <w:rPr>
          <w:b/>
          <w:szCs w:val="32"/>
          <w:lang w:eastAsia="zh-CN"/>
        </w:rPr>
        <w:br w:type="page"/>
      </w:r>
      <w:r>
        <w:rPr>
          <w:rFonts w:cs="仿宋_GB2312" w:hint="eastAsia"/>
          <w:bCs/>
          <w:sz w:val="24"/>
          <w:szCs w:val="24"/>
          <w:lang w:eastAsia="zh-CN"/>
        </w:rPr>
        <w:lastRenderedPageBreak/>
        <w:t>甲方（采购人）：</w:t>
      </w:r>
    </w:p>
    <w:p w:rsidR="0034242A" w:rsidRDefault="0034242A" w:rsidP="0034242A">
      <w:pPr>
        <w:adjustRightInd w:val="0"/>
        <w:snapToGrid w:val="0"/>
        <w:spacing w:line="384" w:lineRule="auto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乙方（供应商）：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u w:val="single"/>
          <w:lang w:eastAsia="zh-CN"/>
        </w:rPr>
        <w:t>（项目名称）</w:t>
      </w:r>
      <w:r>
        <w:rPr>
          <w:rFonts w:cs="仿宋_GB2312"/>
          <w:bCs/>
          <w:sz w:val="24"/>
          <w:szCs w:val="24"/>
          <w:u w:val="single"/>
          <w:lang w:eastAsia="zh-CN"/>
        </w:rPr>
        <w:t>(</w:t>
      </w:r>
      <w:r>
        <w:rPr>
          <w:rFonts w:cs="仿宋_GB2312" w:hint="eastAsia"/>
          <w:bCs/>
          <w:sz w:val="24"/>
          <w:szCs w:val="24"/>
          <w:u w:val="single"/>
          <w:lang w:eastAsia="zh-CN"/>
        </w:rPr>
        <w:t>项目编号：</w:t>
      </w:r>
      <w:r>
        <w:rPr>
          <w:rFonts w:cs="仿宋_GB2312"/>
          <w:bCs/>
          <w:sz w:val="24"/>
          <w:szCs w:val="24"/>
          <w:u w:val="single"/>
          <w:lang w:eastAsia="zh-CN"/>
        </w:rPr>
        <w:t>)</w:t>
      </w:r>
      <w:r>
        <w:rPr>
          <w:rFonts w:cs="仿宋_GB2312" w:hint="eastAsia"/>
          <w:bCs/>
          <w:sz w:val="24"/>
          <w:szCs w:val="24"/>
          <w:lang w:eastAsia="zh-CN"/>
        </w:rPr>
        <w:t>在</w:t>
      </w:r>
      <w:r>
        <w:rPr>
          <w:rFonts w:cs="仿宋_GB2312" w:hint="eastAsia"/>
          <w:bCs/>
          <w:sz w:val="24"/>
          <w:szCs w:val="24"/>
          <w:u w:val="single"/>
          <w:lang w:eastAsia="zh-CN"/>
        </w:rPr>
        <w:t xml:space="preserve">   </w:t>
      </w:r>
      <w:r>
        <w:rPr>
          <w:rFonts w:cs="仿宋_GB2312"/>
          <w:bCs/>
          <w:sz w:val="24"/>
          <w:szCs w:val="24"/>
          <w:u w:val="single"/>
          <w:lang w:eastAsia="zh-CN"/>
        </w:rPr>
        <w:t xml:space="preserve"> </w:t>
      </w:r>
      <w:r>
        <w:rPr>
          <w:rFonts w:cs="仿宋_GB2312" w:hint="eastAsia"/>
          <w:bCs/>
          <w:sz w:val="24"/>
          <w:szCs w:val="24"/>
          <w:u w:val="single"/>
          <w:lang w:eastAsia="zh-CN"/>
        </w:rPr>
        <w:t xml:space="preserve">  </w:t>
      </w:r>
      <w:r>
        <w:rPr>
          <w:rFonts w:cs="仿宋_GB2312" w:hint="eastAsia"/>
          <w:bCs/>
          <w:sz w:val="24"/>
          <w:szCs w:val="24"/>
          <w:lang w:eastAsia="zh-CN"/>
        </w:rPr>
        <w:t>组织竞争性磋商，</w:t>
      </w:r>
      <w:r>
        <w:rPr>
          <w:rFonts w:cs="仿宋_GB2312"/>
          <w:bCs/>
          <w:sz w:val="24"/>
          <w:szCs w:val="24"/>
          <w:u w:val="single"/>
          <w:lang w:eastAsia="zh-CN"/>
        </w:rPr>
        <w:t>(</w:t>
      </w:r>
      <w:r>
        <w:rPr>
          <w:rFonts w:cs="仿宋_GB2312" w:hint="eastAsia"/>
          <w:bCs/>
          <w:sz w:val="24"/>
          <w:szCs w:val="24"/>
          <w:u w:val="single"/>
          <w:lang w:eastAsia="zh-CN"/>
        </w:rPr>
        <w:t>以下简称“甲方”</w:t>
      </w:r>
      <w:r>
        <w:rPr>
          <w:rFonts w:cs="仿宋_GB2312"/>
          <w:bCs/>
          <w:sz w:val="24"/>
          <w:szCs w:val="24"/>
          <w:u w:val="single"/>
          <w:lang w:eastAsia="zh-CN"/>
        </w:rPr>
        <w:t>)</w:t>
      </w:r>
      <w:r>
        <w:rPr>
          <w:rFonts w:cs="仿宋_GB2312" w:hint="eastAsia"/>
          <w:bCs/>
          <w:sz w:val="24"/>
          <w:szCs w:val="24"/>
          <w:lang w:eastAsia="zh-CN"/>
        </w:rPr>
        <w:t>确定</w:t>
      </w:r>
      <w:r>
        <w:rPr>
          <w:rFonts w:cs="仿宋_GB2312" w:hint="eastAsia"/>
          <w:bCs/>
          <w:sz w:val="24"/>
          <w:szCs w:val="24"/>
          <w:u w:val="single"/>
          <w:lang w:eastAsia="zh-CN"/>
        </w:rPr>
        <w:t>（以下简称“乙方”）</w:t>
      </w:r>
      <w:r>
        <w:rPr>
          <w:rFonts w:cs="仿宋_GB2312" w:hint="eastAsia"/>
          <w:bCs/>
          <w:sz w:val="24"/>
          <w:szCs w:val="24"/>
          <w:lang w:eastAsia="zh-CN"/>
        </w:rPr>
        <w:t>为的成交供应商。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依据《中华人民共和国民法典》和《中华人民共和国政府采购法》，经双方协商按下述条款和条件签署本合同。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2"/>
        <w:rPr>
          <w:rFonts w:cs="仿宋_GB2312"/>
          <w:b/>
          <w:bCs/>
          <w:sz w:val="24"/>
          <w:szCs w:val="24"/>
          <w:lang w:eastAsia="zh-CN"/>
        </w:rPr>
      </w:pPr>
      <w:r>
        <w:rPr>
          <w:rFonts w:cs="仿宋_GB2312" w:hint="eastAsia"/>
          <w:b/>
          <w:bCs/>
          <w:sz w:val="24"/>
          <w:szCs w:val="24"/>
          <w:lang w:eastAsia="zh-CN"/>
        </w:rPr>
        <w:t>一、合同价款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（一）合同总价款为人民币（大写</w:t>
      </w:r>
      <w:r>
        <w:rPr>
          <w:rFonts w:cs="仿宋_GB2312" w:hint="eastAsia"/>
          <w:bCs/>
          <w:sz w:val="24"/>
          <w:szCs w:val="24"/>
          <w:u w:val="single"/>
          <w:lang w:eastAsia="zh-CN"/>
        </w:rPr>
        <w:t xml:space="preserve">         </w:t>
      </w:r>
      <w:r>
        <w:rPr>
          <w:rFonts w:cs="仿宋_GB2312" w:hint="eastAsia"/>
          <w:bCs/>
          <w:sz w:val="24"/>
          <w:szCs w:val="24"/>
          <w:lang w:eastAsia="zh-CN"/>
        </w:rPr>
        <w:t>）（¥</w:t>
      </w:r>
      <w:r>
        <w:rPr>
          <w:rFonts w:cs="仿宋_GB2312" w:hint="eastAsia"/>
          <w:bCs/>
          <w:sz w:val="24"/>
          <w:szCs w:val="24"/>
          <w:u w:val="single"/>
          <w:lang w:eastAsia="zh-CN"/>
        </w:rPr>
        <w:t xml:space="preserve">         </w:t>
      </w:r>
      <w:r>
        <w:rPr>
          <w:rFonts w:cs="仿宋_GB2312" w:hint="eastAsia"/>
          <w:bCs/>
          <w:sz w:val="24"/>
          <w:szCs w:val="24"/>
          <w:lang w:eastAsia="zh-CN"/>
        </w:rPr>
        <w:t>）。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（二）合同总价是指为本次服务工作所需的全部费用。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（三）合同总价一次性包死，不受市场价格变化因素的影响。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2"/>
        <w:rPr>
          <w:rFonts w:cs="仿宋_GB2312"/>
          <w:b/>
          <w:bCs/>
          <w:sz w:val="24"/>
          <w:szCs w:val="24"/>
          <w:lang w:eastAsia="zh-CN"/>
        </w:rPr>
      </w:pPr>
      <w:r>
        <w:rPr>
          <w:rFonts w:cs="仿宋_GB2312" w:hint="eastAsia"/>
          <w:b/>
          <w:bCs/>
          <w:sz w:val="24"/>
          <w:szCs w:val="24"/>
          <w:lang w:eastAsia="zh-CN"/>
        </w:rPr>
        <w:t>二、款项结算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（一）合同款的支付：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1</w:t>
      </w:r>
      <w:r>
        <w:rPr>
          <w:rFonts w:cs="仿宋_GB2312" w:hint="eastAsia"/>
          <w:bCs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eastAsia="zh-CN"/>
        </w:rPr>
        <w:t>合同签订后，在付款前，必须开具全额发票给甲方，达到付款条件起15</w:t>
      </w:r>
      <w:r>
        <w:rPr>
          <w:sz w:val="24"/>
          <w:szCs w:val="24"/>
          <w:lang w:eastAsia="zh-CN"/>
        </w:rPr>
        <w:t>日</w:t>
      </w:r>
      <w:r>
        <w:rPr>
          <w:rFonts w:hint="eastAsia"/>
          <w:sz w:val="24"/>
          <w:szCs w:val="24"/>
          <w:lang w:eastAsia="zh-CN"/>
        </w:rPr>
        <w:t>，支付合同总价的</w:t>
      </w:r>
      <w:r>
        <w:rPr>
          <w:sz w:val="24"/>
          <w:szCs w:val="24"/>
          <w:lang w:eastAsia="zh-CN"/>
        </w:rPr>
        <w:t>5</w:t>
      </w:r>
      <w:r>
        <w:rPr>
          <w:rFonts w:hint="eastAsia"/>
          <w:sz w:val="24"/>
          <w:szCs w:val="24"/>
          <w:lang w:eastAsia="zh-CN"/>
        </w:rPr>
        <w:t>0%</w:t>
      </w:r>
      <w:r>
        <w:rPr>
          <w:rFonts w:asciiTheme="minorEastAsia" w:eastAsiaTheme="minorEastAsia" w:hAnsiTheme="minorEastAsia"/>
          <w:sz w:val="24"/>
          <w:szCs w:val="24"/>
          <w:lang w:eastAsia="zh-CN"/>
        </w:rPr>
        <w:t>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2</w:t>
      </w:r>
      <w:r>
        <w:rPr>
          <w:rFonts w:cs="仿宋_GB2312" w:hint="eastAsia"/>
          <w:bCs/>
          <w:sz w:val="24"/>
          <w:szCs w:val="24"/>
          <w:lang w:eastAsia="zh-CN"/>
        </w:rPr>
        <w:t>、</w:t>
      </w:r>
      <w:r>
        <w:rPr>
          <w:rFonts w:asciiTheme="minorEastAsia" w:eastAsiaTheme="minorEastAsia" w:hAnsiTheme="minorEastAsia" w:hint="eastAsia"/>
          <w:sz w:val="24"/>
          <w:szCs w:val="24"/>
          <w:lang w:eastAsia="zh-CN"/>
        </w:rPr>
        <w:t>通过甲方组织的项目验收后，</w:t>
      </w:r>
      <w:r>
        <w:rPr>
          <w:rFonts w:hint="eastAsia"/>
          <w:sz w:val="24"/>
          <w:szCs w:val="24"/>
          <w:lang w:eastAsia="zh-CN"/>
        </w:rPr>
        <w:t>达到付款条件起15</w:t>
      </w:r>
      <w:r>
        <w:rPr>
          <w:sz w:val="24"/>
          <w:szCs w:val="24"/>
          <w:lang w:eastAsia="zh-CN"/>
        </w:rPr>
        <w:t>日</w:t>
      </w:r>
      <w:r>
        <w:rPr>
          <w:rFonts w:hint="eastAsia"/>
          <w:sz w:val="24"/>
          <w:szCs w:val="24"/>
          <w:lang w:eastAsia="zh-CN"/>
        </w:rPr>
        <w:t>，支付合同总价的</w:t>
      </w:r>
      <w:r>
        <w:rPr>
          <w:sz w:val="24"/>
          <w:szCs w:val="24"/>
          <w:lang w:eastAsia="zh-CN"/>
        </w:rPr>
        <w:t>3</w:t>
      </w:r>
      <w:r>
        <w:rPr>
          <w:rFonts w:hint="eastAsia"/>
          <w:sz w:val="24"/>
          <w:szCs w:val="24"/>
          <w:lang w:eastAsia="zh-CN"/>
        </w:rPr>
        <w:t>0%</w:t>
      </w:r>
      <w:r>
        <w:rPr>
          <w:rFonts w:asciiTheme="minorEastAsia" w:eastAsiaTheme="minorEastAsia" w:hAnsiTheme="minorEastAsia"/>
          <w:sz w:val="24"/>
          <w:szCs w:val="24"/>
          <w:lang w:eastAsia="zh-CN"/>
        </w:rPr>
        <w:t>。</w:t>
      </w:r>
      <w:r>
        <w:rPr>
          <w:rFonts w:cs="仿宋_GB2312"/>
          <w:bCs/>
          <w:sz w:val="24"/>
          <w:szCs w:val="24"/>
          <w:lang w:eastAsia="zh-CN"/>
        </w:rPr>
        <w:t>；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3</w:t>
      </w:r>
      <w:r>
        <w:rPr>
          <w:rFonts w:cs="仿宋_GB2312" w:hint="eastAsia"/>
          <w:bCs/>
          <w:sz w:val="24"/>
          <w:szCs w:val="24"/>
          <w:lang w:eastAsia="zh-CN"/>
        </w:rPr>
        <w:t>、</w:t>
      </w:r>
      <w:r>
        <w:rPr>
          <w:rFonts w:asciiTheme="minorEastAsia" w:eastAsiaTheme="minorEastAsia" w:hAnsiTheme="minorEastAsia" w:hint="eastAsia"/>
          <w:sz w:val="24"/>
          <w:szCs w:val="24"/>
          <w:lang w:eastAsia="zh-CN"/>
        </w:rPr>
        <w:t>按照甲方验收要求修改完成后，</w:t>
      </w:r>
      <w:r>
        <w:rPr>
          <w:rFonts w:hint="eastAsia"/>
          <w:sz w:val="24"/>
          <w:szCs w:val="24"/>
          <w:lang w:eastAsia="zh-CN"/>
        </w:rPr>
        <w:t>达到付款条件起15</w:t>
      </w:r>
      <w:r>
        <w:rPr>
          <w:sz w:val="24"/>
          <w:szCs w:val="24"/>
          <w:lang w:eastAsia="zh-CN"/>
        </w:rPr>
        <w:t>日</w:t>
      </w:r>
      <w:r>
        <w:rPr>
          <w:rFonts w:hint="eastAsia"/>
          <w:sz w:val="24"/>
          <w:szCs w:val="24"/>
          <w:lang w:eastAsia="zh-CN"/>
        </w:rPr>
        <w:t>，支付合同总价的</w:t>
      </w:r>
      <w:r>
        <w:rPr>
          <w:sz w:val="24"/>
          <w:szCs w:val="24"/>
          <w:lang w:eastAsia="zh-CN"/>
        </w:rPr>
        <w:t>2</w:t>
      </w:r>
      <w:r>
        <w:rPr>
          <w:rFonts w:hint="eastAsia"/>
          <w:sz w:val="24"/>
          <w:szCs w:val="24"/>
          <w:lang w:eastAsia="zh-CN"/>
        </w:rPr>
        <w:t>0%</w:t>
      </w:r>
      <w:r>
        <w:rPr>
          <w:rFonts w:asciiTheme="minorEastAsia" w:eastAsiaTheme="minorEastAsia" w:hAnsiTheme="minorEastAsia"/>
          <w:sz w:val="24"/>
          <w:szCs w:val="24"/>
          <w:lang w:eastAsia="zh-CN"/>
        </w:rPr>
        <w:t>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（二）支付方式：银行转账。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（三）结算方式：由监督机构负责结算，乙方开具合同总价数的全额发票交甲方负责部门。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2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/>
          <w:sz w:val="24"/>
          <w:szCs w:val="24"/>
          <w:lang w:eastAsia="zh-CN"/>
        </w:rPr>
        <w:t>三、服务地点、服务期限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（一）服务地点：采购人指定地点。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（二）服务期限：</w:t>
      </w:r>
      <w:r>
        <w:rPr>
          <w:rFonts w:hint="eastAsia"/>
          <w:sz w:val="24"/>
          <w:szCs w:val="24"/>
          <w:lang w:eastAsia="zh-CN"/>
        </w:rPr>
        <w:t>自合同签订之日起240日。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2"/>
        <w:rPr>
          <w:rFonts w:cs="仿宋_GB2312"/>
          <w:b/>
          <w:sz w:val="24"/>
          <w:szCs w:val="24"/>
          <w:lang w:eastAsia="zh-CN"/>
        </w:rPr>
      </w:pPr>
      <w:r>
        <w:rPr>
          <w:rFonts w:cs="仿宋_GB2312" w:hint="eastAsia"/>
          <w:b/>
          <w:sz w:val="24"/>
          <w:szCs w:val="24"/>
          <w:lang w:eastAsia="zh-CN"/>
        </w:rPr>
        <w:t>四、验收时间及依据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（一）竞争性磋商文件、竞争性磋商响应文件；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（二）本合同及附件文本；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（三）合同签订时国家及行业现行的标准和技术规范。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2"/>
        <w:rPr>
          <w:rFonts w:cs="仿宋_GB2312"/>
          <w:b/>
          <w:bCs/>
          <w:sz w:val="24"/>
          <w:szCs w:val="24"/>
          <w:lang w:eastAsia="zh-CN"/>
        </w:rPr>
      </w:pPr>
      <w:r>
        <w:rPr>
          <w:rFonts w:cs="仿宋_GB2312" w:hint="eastAsia"/>
          <w:b/>
          <w:bCs/>
          <w:sz w:val="24"/>
          <w:szCs w:val="24"/>
          <w:lang w:eastAsia="zh-CN"/>
        </w:rPr>
        <w:lastRenderedPageBreak/>
        <w:t>五</w:t>
      </w:r>
      <w:r>
        <w:rPr>
          <w:rFonts w:cs="仿宋_GB2312"/>
          <w:b/>
          <w:bCs/>
          <w:sz w:val="24"/>
          <w:szCs w:val="24"/>
          <w:lang w:eastAsia="zh-CN"/>
        </w:rPr>
        <w:t>、</w:t>
      </w:r>
      <w:r>
        <w:rPr>
          <w:rFonts w:cs="仿宋_GB2312" w:hint="eastAsia"/>
          <w:b/>
          <w:bCs/>
          <w:sz w:val="24"/>
          <w:szCs w:val="24"/>
          <w:lang w:eastAsia="zh-CN"/>
        </w:rPr>
        <w:t>其它要求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1、甲方可以要求乙方对相关人员举行相关调研内容的培训；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2</w:t>
      </w:r>
      <w:r>
        <w:rPr>
          <w:rFonts w:cs="仿宋_GB2312" w:hint="eastAsia"/>
          <w:bCs/>
          <w:sz w:val="24"/>
          <w:szCs w:val="24"/>
          <w:lang w:eastAsia="zh-CN"/>
        </w:rPr>
        <w:t>、乙方要配合甲方的技术修改要求，提供技术答疑，按照要求提供技术性较强的调研报告。工作要及时开展，不能影响项目进度。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2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/>
          <w:bCs/>
          <w:sz w:val="24"/>
          <w:szCs w:val="24"/>
          <w:lang w:eastAsia="zh-CN"/>
        </w:rPr>
        <w:t>六、责任与义务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（一）乙方满足甲方人数和服务质量要求，经甲方与乙方双方负责人确认，对达不到本项目采购要求所述条件要求的人员进行更换。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二）投标报价应是乙方正确、全面完成竞争性磋商响应文件所述全部工作内容的全部报酬，不受市场价格变化等因素的影响，乙方不得以任何理由变更投标报价。所有根据合同或其它原因由乙方支付的税金和其它应缴纳的费用，以及利润等都应包括在乙方提交的投标报价中，乙方不得要求甲方在报价之外支付其它任何费用。由于报价填报不完整、不清楚或存在其它任何失误，所导致的任何不利后果均应当由乙方自行承担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（三）合同有效期内，投标报价不因市场因素、政府政策调整、费率调整和税收变化等而作任何调整，乙方应在投标时充分考虑到各种风险因素。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2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/>
          <w:bCs/>
          <w:sz w:val="24"/>
          <w:szCs w:val="24"/>
          <w:lang w:eastAsia="zh-CN"/>
        </w:rPr>
        <w:t>七</w:t>
      </w:r>
      <w:r>
        <w:rPr>
          <w:rFonts w:cs="仿宋_GB2312" w:hint="eastAsia"/>
          <w:b/>
          <w:sz w:val="24"/>
          <w:szCs w:val="24"/>
          <w:lang w:eastAsia="zh-CN"/>
        </w:rPr>
        <w:t>、违约责任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（一）按《中华人民共和国民法典》中的相关条款执行。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（二）未按合同要求提供服务或服务质量不能满足本次采购要求，甲方会同监督机构、采购代理机构有权终止合同和对乙方违约行为进行追究，同时按政府采购法的有关规定进行相应的处罚。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2"/>
        <w:rPr>
          <w:rFonts w:cs="仿宋_GB2312"/>
          <w:b/>
          <w:bCs/>
          <w:sz w:val="24"/>
          <w:szCs w:val="24"/>
          <w:lang w:eastAsia="zh-CN"/>
        </w:rPr>
      </w:pPr>
      <w:r>
        <w:rPr>
          <w:rFonts w:cs="仿宋_GB2312" w:hint="eastAsia"/>
          <w:b/>
          <w:bCs/>
          <w:sz w:val="24"/>
          <w:szCs w:val="24"/>
          <w:lang w:eastAsia="zh-CN"/>
        </w:rPr>
        <w:t>八、其他事项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（一）乙方不得转让、分包给其它单位或个人；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（二）乙方的竞争性磋商响应文件和承诺等内容将列入合同。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2"/>
        <w:rPr>
          <w:rFonts w:cs="仿宋_GB2312"/>
          <w:b/>
          <w:bCs/>
          <w:sz w:val="24"/>
          <w:szCs w:val="24"/>
          <w:lang w:eastAsia="zh-CN"/>
        </w:rPr>
      </w:pPr>
      <w:r>
        <w:rPr>
          <w:rFonts w:cs="仿宋_GB2312" w:hint="eastAsia"/>
          <w:b/>
          <w:bCs/>
          <w:sz w:val="24"/>
          <w:szCs w:val="24"/>
          <w:lang w:eastAsia="zh-CN"/>
        </w:rPr>
        <w:t>九、合同争议解决的方式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本合同在履行过程中发生的争议，由甲、乙双方当事人协商解决，协商不成的按下列第</w:t>
      </w:r>
      <w:r>
        <w:rPr>
          <w:rFonts w:cs="仿宋_GB2312" w:hint="eastAsia"/>
          <w:bCs/>
          <w:sz w:val="24"/>
          <w:szCs w:val="24"/>
          <w:u w:val="single"/>
          <w:lang w:eastAsia="zh-CN"/>
        </w:rPr>
        <w:t>（二）</w:t>
      </w:r>
      <w:r>
        <w:rPr>
          <w:rFonts w:cs="仿宋_GB2312" w:hint="eastAsia"/>
          <w:bCs/>
          <w:sz w:val="24"/>
          <w:szCs w:val="24"/>
          <w:lang w:eastAsia="zh-CN"/>
        </w:rPr>
        <w:t>种方式解决：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（一）提交西安仲裁委员会仲裁；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lang w:eastAsia="zh-CN"/>
        </w:rPr>
      </w:pPr>
      <w:r>
        <w:rPr>
          <w:rFonts w:cs="仿宋_GB2312" w:hint="eastAsia"/>
          <w:bCs/>
          <w:sz w:val="24"/>
          <w:szCs w:val="24"/>
          <w:lang w:eastAsia="zh-CN"/>
        </w:rPr>
        <w:t>（二）依法向有管辖权的人民法院起诉。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2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 w:hint="eastAsia"/>
          <w:b/>
          <w:sz w:val="24"/>
          <w:szCs w:val="24"/>
          <w:lang w:eastAsia="zh-CN"/>
        </w:rPr>
        <w:lastRenderedPageBreak/>
        <w:t>十、合同生效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1</w:t>
      </w:r>
      <w:r>
        <w:rPr>
          <w:rFonts w:cs="仿宋_GB2312" w:hint="eastAsia"/>
          <w:bCs/>
          <w:sz w:val="24"/>
          <w:szCs w:val="24"/>
          <w:lang w:eastAsia="zh-CN"/>
        </w:rPr>
        <w:t>、本合同经双方签字盖章后生效。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2</w:t>
      </w:r>
      <w:r>
        <w:rPr>
          <w:rFonts w:cs="仿宋_GB2312" w:hint="eastAsia"/>
          <w:bCs/>
          <w:sz w:val="24"/>
          <w:szCs w:val="24"/>
          <w:lang w:eastAsia="zh-CN"/>
        </w:rPr>
        <w:t>、本合同须经甲、乙双方的法定代表人（授权代理人）在合同书上签字并加盖本单位公章后正实生效。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3</w:t>
      </w:r>
      <w:r>
        <w:rPr>
          <w:rFonts w:cs="仿宋_GB2312" w:hint="eastAsia"/>
          <w:bCs/>
          <w:sz w:val="24"/>
          <w:szCs w:val="24"/>
          <w:lang w:eastAsia="zh-CN"/>
        </w:rPr>
        <w:t>、合同生效后，甲、乙双方须严格执行本合同条款的规定，全面履行合同，违者按《中华人民共和国民法典》的有关规定承担相应责任。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4</w:t>
      </w:r>
      <w:r>
        <w:rPr>
          <w:rFonts w:cs="仿宋_GB2312" w:hint="eastAsia"/>
          <w:bCs/>
          <w:sz w:val="24"/>
          <w:szCs w:val="24"/>
          <w:lang w:eastAsia="zh-CN"/>
        </w:rPr>
        <w:t>、本合同一式</w:t>
      </w:r>
      <w:r>
        <w:rPr>
          <w:rFonts w:cs="仿宋_GB2312" w:hint="eastAsia"/>
          <w:bCs/>
          <w:sz w:val="24"/>
          <w:szCs w:val="24"/>
          <w:u w:val="single"/>
          <w:lang w:eastAsia="zh-CN"/>
        </w:rPr>
        <w:t xml:space="preserve">   </w:t>
      </w:r>
      <w:r>
        <w:rPr>
          <w:rFonts w:cs="仿宋_GB2312" w:hint="eastAsia"/>
          <w:bCs/>
          <w:sz w:val="24"/>
          <w:szCs w:val="24"/>
          <w:lang w:eastAsia="zh-CN"/>
        </w:rPr>
        <w:t>份，甲乙双方各执</w:t>
      </w:r>
      <w:r>
        <w:rPr>
          <w:rFonts w:cs="仿宋_GB2312" w:hint="eastAsia"/>
          <w:bCs/>
          <w:sz w:val="24"/>
          <w:szCs w:val="24"/>
          <w:u w:val="single"/>
          <w:lang w:eastAsia="zh-CN"/>
        </w:rPr>
        <w:t xml:space="preserve">   </w:t>
      </w:r>
      <w:r>
        <w:rPr>
          <w:rFonts w:cs="仿宋_GB2312" w:hint="eastAsia"/>
          <w:bCs/>
          <w:sz w:val="24"/>
          <w:szCs w:val="24"/>
          <w:lang w:eastAsia="zh-CN"/>
        </w:rPr>
        <w:t>份。</w:t>
      </w:r>
    </w:p>
    <w:p w:rsidR="0034242A" w:rsidRDefault="0034242A" w:rsidP="0034242A">
      <w:pPr>
        <w:adjustRightInd w:val="0"/>
        <w:snapToGrid w:val="0"/>
        <w:spacing w:line="384" w:lineRule="auto"/>
        <w:ind w:firstLineChars="200" w:firstLine="48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5</w:t>
      </w:r>
      <w:r>
        <w:rPr>
          <w:rFonts w:cs="仿宋_GB2312" w:hint="eastAsia"/>
          <w:bCs/>
          <w:sz w:val="24"/>
          <w:szCs w:val="24"/>
          <w:lang w:eastAsia="zh-CN"/>
        </w:rPr>
        <w:t>、本合同如有未尽事宜，甲、乙双方协商解决。</w:t>
      </w:r>
    </w:p>
    <w:p w:rsidR="0034242A" w:rsidRDefault="0034242A" w:rsidP="0034242A">
      <w:pPr>
        <w:adjustRightInd w:val="0"/>
        <w:spacing w:line="360" w:lineRule="auto"/>
        <w:rPr>
          <w:rFonts w:cs="仿宋_GB2312"/>
          <w:bCs/>
          <w:sz w:val="24"/>
          <w:szCs w:val="24"/>
          <w:lang w:eastAsia="zh-CN"/>
        </w:rPr>
      </w:pPr>
    </w:p>
    <w:tbl>
      <w:tblPr>
        <w:tblW w:w="8403" w:type="dxa"/>
        <w:jc w:val="center"/>
        <w:tblLayout w:type="fixed"/>
        <w:tblLook w:val="04A0" w:firstRow="1" w:lastRow="0" w:firstColumn="1" w:lastColumn="0" w:noHBand="0" w:noVBand="1"/>
      </w:tblPr>
      <w:tblGrid>
        <w:gridCol w:w="4201"/>
        <w:gridCol w:w="4202"/>
      </w:tblGrid>
      <w:tr w:rsidR="0034242A" w:rsidTr="00BC549B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甲  方</w:t>
            </w:r>
          </w:p>
        </w:tc>
        <w:tc>
          <w:tcPr>
            <w:tcW w:w="4202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乙  方</w:t>
            </w:r>
          </w:p>
        </w:tc>
      </w:tr>
      <w:tr w:rsidR="0034242A" w:rsidTr="00BC549B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（盖章）</w:t>
            </w:r>
          </w:p>
        </w:tc>
        <w:tc>
          <w:tcPr>
            <w:tcW w:w="4202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（盖章）</w:t>
            </w:r>
          </w:p>
        </w:tc>
      </w:tr>
      <w:tr w:rsidR="0034242A" w:rsidTr="00BC549B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 xml:space="preserve">地址： </w:t>
            </w:r>
          </w:p>
        </w:tc>
        <w:tc>
          <w:tcPr>
            <w:tcW w:w="4202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地址：</w:t>
            </w:r>
          </w:p>
        </w:tc>
      </w:tr>
      <w:tr w:rsidR="0034242A" w:rsidTr="00BC549B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邮编：</w:t>
            </w:r>
          </w:p>
        </w:tc>
        <w:tc>
          <w:tcPr>
            <w:tcW w:w="4202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邮编：</w:t>
            </w:r>
          </w:p>
        </w:tc>
      </w:tr>
      <w:tr w:rsidR="0034242A" w:rsidTr="00BC549B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 xml:space="preserve">法定代表人： </w:t>
            </w:r>
          </w:p>
        </w:tc>
        <w:tc>
          <w:tcPr>
            <w:tcW w:w="4202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法定代表人：</w:t>
            </w:r>
          </w:p>
        </w:tc>
      </w:tr>
      <w:tr w:rsidR="0034242A" w:rsidTr="00BC549B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项目负责人：</w:t>
            </w:r>
          </w:p>
        </w:tc>
        <w:tc>
          <w:tcPr>
            <w:tcW w:w="4202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项目负责人：</w:t>
            </w:r>
          </w:p>
        </w:tc>
      </w:tr>
      <w:tr w:rsidR="0034242A" w:rsidTr="00BC549B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电话：</w:t>
            </w:r>
          </w:p>
        </w:tc>
        <w:tc>
          <w:tcPr>
            <w:tcW w:w="4202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电话：</w:t>
            </w:r>
          </w:p>
        </w:tc>
      </w:tr>
      <w:tr w:rsidR="0034242A" w:rsidTr="00BC549B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传真：</w:t>
            </w:r>
          </w:p>
        </w:tc>
        <w:tc>
          <w:tcPr>
            <w:tcW w:w="4202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传真：</w:t>
            </w:r>
          </w:p>
        </w:tc>
      </w:tr>
      <w:tr w:rsidR="0034242A" w:rsidTr="00BC549B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开户银行：</w:t>
            </w:r>
          </w:p>
        </w:tc>
        <w:tc>
          <w:tcPr>
            <w:tcW w:w="4202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开户银行：</w:t>
            </w:r>
          </w:p>
        </w:tc>
      </w:tr>
      <w:tr w:rsidR="0034242A" w:rsidTr="00BC549B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日期：</w:t>
            </w:r>
          </w:p>
        </w:tc>
        <w:tc>
          <w:tcPr>
            <w:tcW w:w="4202" w:type="dxa"/>
            <w:vAlign w:val="center"/>
          </w:tcPr>
          <w:p w:rsidR="0034242A" w:rsidRDefault="0034242A" w:rsidP="00BC549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cs="仿宋_GB2312" w:hint="eastAsia"/>
                <w:bCs/>
                <w:sz w:val="24"/>
                <w:szCs w:val="24"/>
              </w:rPr>
              <w:t>日期：</w:t>
            </w:r>
          </w:p>
        </w:tc>
      </w:tr>
    </w:tbl>
    <w:p w:rsidR="0034242A" w:rsidRDefault="0034242A" w:rsidP="0034242A">
      <w:pPr>
        <w:adjustRightInd w:val="0"/>
        <w:snapToGrid w:val="0"/>
        <w:spacing w:line="348" w:lineRule="auto"/>
        <w:rPr>
          <w:sz w:val="24"/>
          <w:szCs w:val="24"/>
          <w:lang w:eastAsia="zh-CN"/>
        </w:rPr>
      </w:pPr>
    </w:p>
    <w:p w:rsidR="006C4AD8" w:rsidRDefault="0034242A">
      <w:bookmarkStart w:id="0" w:name="_GoBack"/>
      <w:bookmarkEnd w:id="0"/>
    </w:p>
    <w:sectPr w:rsidR="006C4A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42A" w:rsidRDefault="0034242A" w:rsidP="0034242A">
      <w:r>
        <w:separator/>
      </w:r>
    </w:p>
  </w:endnote>
  <w:endnote w:type="continuationSeparator" w:id="0">
    <w:p w:rsidR="0034242A" w:rsidRDefault="0034242A" w:rsidP="0034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42A" w:rsidRDefault="0034242A" w:rsidP="0034242A">
      <w:r>
        <w:separator/>
      </w:r>
    </w:p>
  </w:footnote>
  <w:footnote w:type="continuationSeparator" w:id="0">
    <w:p w:rsidR="0034242A" w:rsidRDefault="0034242A" w:rsidP="00342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516"/>
    <w:rsid w:val="0034242A"/>
    <w:rsid w:val="00513457"/>
    <w:rsid w:val="00B05473"/>
    <w:rsid w:val="00BA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0383E68-A7D7-49BC-AA24-D208C3D3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4242A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242A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3424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242A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3424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246</Words>
  <Characters>1408</Characters>
  <Application>Microsoft Office Word</Application>
  <DocSecurity>0</DocSecurity>
  <Lines>11</Lines>
  <Paragraphs>3</Paragraphs>
  <ScaleCrop>false</ScaleCrop>
  <Company>MS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2</cp:revision>
  <dcterms:created xsi:type="dcterms:W3CDTF">2024-04-17T09:14:00Z</dcterms:created>
  <dcterms:modified xsi:type="dcterms:W3CDTF">2024-04-17T09:14:00Z</dcterms:modified>
</cp:coreProperties>
</file>