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rPr>
          <w:rFonts w:hint="eastAsia" w:ascii="仿宋" w:hAnsi="仿宋" w:eastAsia="仿宋" w:cs="仿宋"/>
          <w:color w:val="36363D"/>
          <w:sz w:val="36"/>
        </w:rPr>
      </w:pPr>
      <w:r>
        <w:rPr>
          <w:rFonts w:hint="eastAsia" w:ascii="仿宋" w:hAnsi="仿宋" w:eastAsia="仿宋" w:cs="仿宋"/>
          <w:color w:val="36363D"/>
          <w:sz w:val="36"/>
        </w:rPr>
        <w:t>合同格式</w:t>
      </w:r>
    </w:p>
    <w:p>
      <w:pPr>
        <w:spacing w:line="360" w:lineRule="auto"/>
        <w:jc w:val="center"/>
        <w:rPr>
          <w:rFonts w:hint="eastAsia" w:ascii="仿宋" w:hAnsi="仿宋" w:eastAsia="仿宋" w:cs="仿宋"/>
          <w:b/>
          <w:bCs/>
          <w:sz w:val="36"/>
          <w:szCs w:val="36"/>
        </w:rPr>
      </w:pPr>
      <w:r>
        <w:rPr>
          <w:rFonts w:hint="eastAsia" w:ascii="仿宋" w:hAnsi="仿宋" w:eastAsia="仿宋" w:cs="仿宋"/>
          <w:b/>
          <w:bCs/>
          <w:sz w:val="28"/>
          <w:szCs w:val="28"/>
        </w:rPr>
        <w:t>（参考合同）</w:t>
      </w:r>
    </w:p>
    <w:p>
      <w:pPr>
        <w:spacing w:line="360" w:lineRule="auto"/>
        <w:ind w:firstLine="723" w:firstLineChars="200"/>
        <w:jc w:val="center"/>
        <w:rPr>
          <w:rFonts w:hint="eastAsia" w:ascii="仿宋" w:hAnsi="仿宋" w:eastAsia="仿宋" w:cs="仿宋"/>
          <w:b/>
          <w:bCs/>
          <w:sz w:val="36"/>
          <w:szCs w:val="36"/>
        </w:rPr>
      </w:pPr>
    </w:p>
    <w:p>
      <w:pPr>
        <w:spacing w:before="120"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政 府 采 购 合 同</w:t>
      </w:r>
    </w:p>
    <w:p>
      <w:pPr>
        <w:spacing w:before="120" w:line="360" w:lineRule="auto"/>
        <w:jc w:val="center"/>
        <w:rPr>
          <w:rFonts w:hint="eastAsia" w:ascii="仿宋" w:hAnsi="仿宋" w:eastAsia="仿宋" w:cs="仿宋"/>
          <w:b/>
          <w:bCs/>
          <w:sz w:val="28"/>
          <w:szCs w:val="28"/>
        </w:rPr>
      </w:pPr>
    </w:p>
    <w:p>
      <w:pPr>
        <w:spacing w:before="120" w:line="360" w:lineRule="auto"/>
        <w:jc w:val="center"/>
        <w:rPr>
          <w:rFonts w:hint="eastAsia" w:ascii="仿宋" w:hAnsi="仿宋" w:eastAsia="仿宋" w:cs="仿宋"/>
          <w:sz w:val="28"/>
          <w:szCs w:val="28"/>
        </w:rPr>
      </w:pPr>
      <w:bookmarkStart w:id="0" w:name="_Toc109543216"/>
      <w:bookmarkStart w:id="1" w:name="_Toc109542396"/>
      <w:r>
        <w:rPr>
          <w:rFonts w:hint="eastAsia" w:ascii="仿宋" w:hAnsi="仿宋" w:eastAsia="仿宋" w:cs="仿宋"/>
          <w:sz w:val="28"/>
          <w:szCs w:val="28"/>
        </w:rPr>
        <w:t>合同编号：</w:t>
      </w:r>
      <w:bookmarkEnd w:id="0"/>
      <w:bookmarkEnd w:id="1"/>
    </w:p>
    <w:p>
      <w:pPr>
        <w:pStyle w:val="4"/>
        <w:spacing w:before="120" w:line="360" w:lineRule="auto"/>
        <w:ind w:firstLine="0"/>
        <w:rPr>
          <w:rFonts w:hint="eastAsia" w:ascii="仿宋" w:hAnsi="仿宋" w:eastAsia="仿宋" w:cs="仿宋"/>
          <w:sz w:val="28"/>
          <w:szCs w:val="28"/>
        </w:rPr>
      </w:pPr>
    </w:p>
    <w:p>
      <w:pPr>
        <w:pStyle w:val="4"/>
        <w:spacing w:before="120" w:line="360" w:lineRule="auto"/>
        <w:ind w:firstLine="0"/>
        <w:rPr>
          <w:rFonts w:hint="eastAsia" w:ascii="仿宋" w:hAnsi="仿宋" w:eastAsia="仿宋" w:cs="仿宋"/>
          <w:sz w:val="28"/>
          <w:szCs w:val="28"/>
        </w:rPr>
      </w:pPr>
    </w:p>
    <w:p>
      <w:pPr>
        <w:pStyle w:val="4"/>
        <w:spacing w:before="120" w:line="360" w:lineRule="auto"/>
        <w:ind w:firstLine="0"/>
        <w:rPr>
          <w:rFonts w:hint="eastAsia" w:ascii="仿宋" w:hAnsi="仿宋" w:eastAsia="仿宋" w:cs="仿宋"/>
          <w:sz w:val="28"/>
          <w:szCs w:val="28"/>
        </w:rPr>
      </w:pPr>
    </w:p>
    <w:p>
      <w:pPr>
        <w:pStyle w:val="4"/>
        <w:spacing w:before="120" w:line="360" w:lineRule="auto"/>
        <w:ind w:firstLine="0"/>
        <w:rPr>
          <w:rFonts w:hint="eastAsia" w:ascii="仿宋" w:hAnsi="仿宋" w:eastAsia="仿宋" w:cs="仿宋"/>
          <w:sz w:val="28"/>
          <w:szCs w:val="28"/>
        </w:rPr>
      </w:pPr>
    </w:p>
    <w:p>
      <w:pPr>
        <w:pStyle w:val="4"/>
        <w:spacing w:before="120" w:line="360" w:lineRule="auto"/>
        <w:ind w:firstLine="0"/>
        <w:rPr>
          <w:rFonts w:hint="eastAsia" w:ascii="仿宋" w:hAnsi="仿宋" w:eastAsia="仿宋" w:cs="仿宋"/>
          <w:sz w:val="28"/>
          <w:szCs w:val="28"/>
        </w:rPr>
      </w:pPr>
    </w:p>
    <w:p>
      <w:pPr>
        <w:pStyle w:val="4"/>
        <w:spacing w:before="120" w:line="360" w:lineRule="auto"/>
        <w:ind w:firstLine="0"/>
        <w:rPr>
          <w:rFonts w:hint="eastAsia" w:ascii="仿宋" w:hAnsi="仿宋" w:eastAsia="仿宋" w:cs="仿宋"/>
          <w:sz w:val="28"/>
          <w:szCs w:val="28"/>
        </w:rPr>
      </w:pPr>
    </w:p>
    <w:p>
      <w:pPr>
        <w:pStyle w:val="4"/>
        <w:spacing w:before="120" w:line="360" w:lineRule="auto"/>
        <w:ind w:firstLine="0"/>
        <w:rPr>
          <w:rFonts w:hint="eastAsia" w:ascii="仿宋" w:hAnsi="仿宋" w:eastAsia="仿宋" w:cs="仿宋"/>
          <w:sz w:val="28"/>
          <w:szCs w:val="28"/>
        </w:rPr>
      </w:pPr>
    </w:p>
    <w:p>
      <w:pPr>
        <w:spacing w:before="120" w:line="360" w:lineRule="auto"/>
        <w:ind w:left="960"/>
        <w:rPr>
          <w:rFonts w:hint="eastAsia" w:ascii="仿宋" w:hAnsi="仿宋" w:eastAsia="仿宋" w:cs="仿宋"/>
          <w:sz w:val="28"/>
          <w:szCs w:val="28"/>
        </w:rPr>
      </w:pPr>
      <w:r>
        <w:rPr>
          <w:rFonts w:hint="eastAsia" w:ascii="仿宋" w:hAnsi="仿宋" w:eastAsia="仿宋" w:cs="仿宋"/>
          <w:sz w:val="28"/>
          <w:szCs w:val="28"/>
        </w:rPr>
        <w:t>项目名称：</w:t>
      </w:r>
      <w:r>
        <w:rPr>
          <w:rFonts w:hint="eastAsia" w:ascii="仿宋" w:hAnsi="仿宋" w:eastAsia="仿宋" w:cs="仿宋"/>
          <w:sz w:val="28"/>
          <w:szCs w:val="28"/>
          <w:u w:val="single"/>
        </w:rPr>
        <w:t xml:space="preserve">                                </w:t>
      </w:r>
    </w:p>
    <w:p>
      <w:pPr>
        <w:spacing w:before="120" w:line="360" w:lineRule="auto"/>
        <w:ind w:left="960"/>
        <w:rPr>
          <w:rFonts w:hint="eastAsia" w:ascii="仿宋" w:hAnsi="仿宋" w:eastAsia="仿宋" w:cs="仿宋"/>
          <w:sz w:val="28"/>
          <w:szCs w:val="28"/>
        </w:rPr>
      </w:pPr>
      <w:r>
        <w:rPr>
          <w:rFonts w:hint="eastAsia" w:ascii="仿宋" w:hAnsi="仿宋" w:eastAsia="仿宋" w:cs="仿宋"/>
          <w:sz w:val="28"/>
          <w:szCs w:val="28"/>
        </w:rPr>
        <w:t>项目内容：</w:t>
      </w:r>
      <w:r>
        <w:rPr>
          <w:rFonts w:hint="eastAsia" w:ascii="仿宋" w:hAnsi="仿宋" w:eastAsia="仿宋" w:cs="仿宋"/>
          <w:sz w:val="28"/>
          <w:szCs w:val="28"/>
          <w:u w:val="single"/>
        </w:rPr>
        <w:t xml:space="preserve">                                </w:t>
      </w:r>
    </w:p>
    <w:p>
      <w:pPr>
        <w:spacing w:before="120" w:line="360" w:lineRule="auto"/>
        <w:ind w:left="960"/>
        <w:rPr>
          <w:rFonts w:hint="eastAsia" w:ascii="仿宋" w:hAnsi="仿宋" w:eastAsia="仿宋" w:cs="仿宋"/>
          <w:sz w:val="28"/>
          <w:szCs w:val="28"/>
        </w:rPr>
      </w:pPr>
      <w:r>
        <w:rPr>
          <w:rFonts w:hint="eastAsia" w:ascii="仿宋" w:hAnsi="仿宋" w:eastAsia="仿宋" w:cs="仿宋"/>
          <w:sz w:val="28"/>
          <w:szCs w:val="28"/>
        </w:rPr>
        <w:t>甲方：</w:t>
      </w:r>
      <w:r>
        <w:rPr>
          <w:rFonts w:hint="eastAsia" w:ascii="仿宋" w:hAnsi="仿宋" w:eastAsia="仿宋" w:cs="仿宋"/>
          <w:sz w:val="28"/>
          <w:szCs w:val="28"/>
          <w:u w:val="single"/>
        </w:rPr>
        <w:t xml:space="preserve">                                    </w:t>
      </w:r>
    </w:p>
    <w:p>
      <w:pPr>
        <w:spacing w:before="120" w:line="360" w:lineRule="auto"/>
        <w:ind w:left="960"/>
        <w:rPr>
          <w:rFonts w:hint="eastAsia" w:ascii="仿宋" w:hAnsi="仿宋" w:eastAsia="仿宋" w:cs="仿宋"/>
          <w:sz w:val="28"/>
          <w:szCs w:val="28"/>
        </w:rPr>
      </w:pPr>
      <w:r>
        <w:rPr>
          <w:rFonts w:hint="eastAsia" w:ascii="仿宋" w:hAnsi="仿宋" w:eastAsia="仿宋" w:cs="仿宋"/>
          <w:sz w:val="28"/>
          <w:szCs w:val="28"/>
        </w:rPr>
        <w:t>乙方：</w:t>
      </w:r>
      <w:r>
        <w:rPr>
          <w:rFonts w:hint="eastAsia" w:ascii="仿宋" w:hAnsi="仿宋" w:eastAsia="仿宋" w:cs="仿宋"/>
          <w:sz w:val="28"/>
          <w:szCs w:val="28"/>
          <w:u w:val="single"/>
        </w:rPr>
        <w:t xml:space="preserve">                                    </w:t>
      </w:r>
    </w:p>
    <w:p>
      <w:pPr>
        <w:ind w:firstLine="980" w:firstLineChars="350"/>
        <w:rPr>
          <w:rFonts w:hint="eastAsia" w:ascii="仿宋" w:hAnsi="仿宋" w:eastAsia="仿宋" w:cs="仿宋"/>
          <w:sz w:val="28"/>
          <w:szCs w:val="28"/>
          <w:u w:val="single"/>
          <w:lang w:val="en-US" w:eastAsia="zh-CN"/>
        </w:rPr>
      </w:pPr>
      <w:r>
        <w:rPr>
          <w:rFonts w:hint="eastAsia" w:ascii="仿宋" w:hAnsi="仿宋" w:eastAsia="仿宋" w:cs="仿宋"/>
          <w:sz w:val="28"/>
          <w:szCs w:val="28"/>
        </w:rPr>
        <w:t>签署日期：</w:t>
      </w:r>
      <w:r>
        <w:rPr>
          <w:rFonts w:hint="eastAsia" w:ascii="仿宋" w:hAnsi="仿宋" w:eastAsia="仿宋" w:cs="仿宋"/>
          <w:sz w:val="28"/>
          <w:szCs w:val="28"/>
          <w:u w:val="single"/>
        </w:rPr>
        <w:t>　　　　　　　　　　　　　　　</w:t>
      </w:r>
      <w:r>
        <w:rPr>
          <w:rFonts w:hint="eastAsia" w:ascii="仿宋" w:hAnsi="仿宋" w:eastAsia="仿宋" w:cs="仿宋"/>
          <w:sz w:val="28"/>
          <w:szCs w:val="28"/>
          <w:u w:val="single"/>
          <w:lang w:val="en-US" w:eastAsia="zh-CN"/>
        </w:rPr>
        <w:t xml:space="preserve">  </w:t>
      </w:r>
    </w:p>
    <w:p>
      <w:pPr>
        <w:rPr>
          <w:rFonts w:hint="eastAsia" w:ascii="仿宋" w:hAnsi="仿宋" w:eastAsia="仿宋" w:cs="仿宋"/>
        </w:rPr>
      </w:pPr>
    </w:p>
    <w:p>
      <w:pPr>
        <w:pStyle w:val="3"/>
        <w:tabs>
          <w:tab w:val="left" w:pos="3780"/>
        </w:tabs>
        <w:jc w:val="center"/>
        <w:rPr>
          <w:rFonts w:hint="eastAsia" w:ascii="仿宋" w:hAnsi="仿宋" w:eastAsia="仿宋" w:cs="仿宋"/>
          <w:sz w:val="18"/>
          <w:szCs w:val="18"/>
        </w:rPr>
      </w:pPr>
      <w:bookmarkStart w:id="2" w:name="_Toc14355"/>
      <w:bookmarkStart w:id="3" w:name="_Toc5663"/>
      <w:r>
        <w:rPr>
          <w:rFonts w:hint="eastAsia" w:ascii="仿宋" w:hAnsi="仿宋" w:eastAsia="仿宋" w:cs="仿宋"/>
        </w:rPr>
        <w:t>协议书</w:t>
      </w:r>
      <w:bookmarkEnd w:id="2"/>
      <w:bookmarkEnd w:id="3"/>
    </w:p>
    <w:p>
      <w:pPr>
        <w:adjustRightInd w:val="0"/>
        <w:snapToGrid w:val="0"/>
        <w:spacing w:line="360" w:lineRule="auto"/>
        <w:ind w:firstLine="480" w:firstLineChars="200"/>
        <w:rPr>
          <w:rFonts w:hint="eastAsia" w:ascii="仿宋" w:hAnsi="仿宋" w:eastAsia="仿宋" w:cs="仿宋"/>
          <w:sz w:val="24"/>
          <w:lang w:eastAsia="zh-CN"/>
        </w:rPr>
      </w:pPr>
      <w:r>
        <w:rPr>
          <w:rFonts w:hint="eastAsia" w:ascii="仿宋" w:hAnsi="仿宋" w:eastAsia="仿宋" w:cs="仿宋"/>
          <w:sz w:val="24"/>
        </w:rPr>
        <w:t>发包人（全称）：</w:t>
      </w:r>
      <w:r>
        <w:rPr>
          <w:rFonts w:hint="eastAsia" w:ascii="仿宋" w:hAnsi="仿宋" w:eastAsia="仿宋" w:cs="仿宋"/>
          <w:sz w:val="24"/>
          <w:u w:val="single"/>
        </w:rPr>
        <w:t xml:space="preserve">              </w:t>
      </w:r>
      <w:r>
        <w:rPr>
          <w:rFonts w:hint="eastAsia" w:ascii="仿宋" w:hAnsi="仿宋" w:eastAsia="仿宋" w:cs="仿宋"/>
          <w:sz w:val="24"/>
        </w:rPr>
        <w:t xml:space="preserve"> </w:t>
      </w:r>
    </w:p>
    <w:p>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承包人（全称）：</w:t>
      </w:r>
      <w:r>
        <w:rPr>
          <w:rFonts w:hint="eastAsia" w:ascii="仿宋" w:hAnsi="仿宋" w:eastAsia="仿宋" w:cs="仿宋"/>
          <w:sz w:val="24"/>
          <w:u w:val="single"/>
        </w:rPr>
        <w:t xml:space="preserve">              </w:t>
      </w:r>
      <w:r>
        <w:rPr>
          <w:rFonts w:hint="eastAsia" w:ascii="仿宋" w:hAnsi="仿宋" w:eastAsia="仿宋" w:cs="仿宋"/>
          <w:sz w:val="24"/>
        </w:rPr>
        <w:t xml:space="preserve">   </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依照《中华人民共和国民法典》《中华人民共和国建筑法》及其他有关法律、行政法规，遵循平等、自愿、公平和诚实信用的原则，各方就本建设工程施工协商一致，订立本合同。</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一、工程概况</w:t>
      </w:r>
    </w:p>
    <w:p>
      <w:pPr>
        <w:adjustRightInd w:val="0"/>
        <w:snapToGrid w:val="0"/>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rPr>
        <w:t>工程名称：</w:t>
      </w:r>
      <w:r>
        <w:rPr>
          <w:rFonts w:hint="eastAsia" w:ascii="仿宋" w:hAnsi="仿宋" w:eastAsia="仿宋" w:cs="仿宋"/>
          <w:color w:val="000000"/>
          <w:sz w:val="24"/>
          <w:u w:val="single"/>
        </w:rPr>
        <w:t xml:space="preserve">                   </w:t>
      </w:r>
    </w:p>
    <w:p>
      <w:pPr>
        <w:adjustRightInd w:val="0"/>
        <w:snapToGrid w:val="0"/>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rPr>
        <w:t>工程地点：</w:t>
      </w:r>
      <w:r>
        <w:rPr>
          <w:rFonts w:hint="eastAsia" w:ascii="仿宋" w:hAnsi="仿宋" w:eastAsia="仿宋" w:cs="仿宋"/>
          <w:color w:val="000000"/>
          <w:sz w:val="24"/>
          <w:u w:val="single"/>
        </w:rPr>
        <w:t xml:space="preserve">                   </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资金来源：</w:t>
      </w:r>
      <w:r>
        <w:rPr>
          <w:rFonts w:hint="eastAsia" w:ascii="仿宋" w:hAnsi="仿宋" w:eastAsia="仿宋" w:cs="仿宋"/>
          <w:color w:val="000000"/>
          <w:sz w:val="24"/>
          <w:u w:val="single"/>
        </w:rPr>
        <w:t xml:space="preserve">                   </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二、工程承包范围</w:t>
      </w:r>
    </w:p>
    <w:p>
      <w:pPr>
        <w:widowControl/>
        <w:ind w:firstLine="480" w:firstLineChars="200"/>
        <w:jc w:val="left"/>
        <w:rPr>
          <w:rFonts w:hint="eastAsia" w:ascii="仿宋" w:hAnsi="仿宋" w:eastAsia="仿宋" w:cs="仿宋"/>
          <w:color w:val="000000"/>
          <w:sz w:val="24"/>
        </w:rPr>
      </w:pPr>
      <w:r>
        <w:rPr>
          <w:rFonts w:hint="eastAsia" w:ascii="仿宋" w:hAnsi="仿宋" w:eastAsia="仿宋" w:cs="仿宋"/>
          <w:color w:val="000000"/>
          <w:kern w:val="0"/>
          <w:sz w:val="24"/>
          <w:lang w:bidi="ar"/>
        </w:rPr>
        <w:t xml:space="preserve">工程内容： </w:t>
      </w:r>
    </w:p>
    <w:p>
      <w:pPr>
        <w:widowControl/>
        <w:ind w:firstLine="480" w:firstLineChars="200"/>
        <w:jc w:val="left"/>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工程承包范围：</w:t>
      </w:r>
    </w:p>
    <w:p>
      <w:pPr>
        <w:widowControl/>
        <w:ind w:firstLine="480" w:firstLineChars="200"/>
        <w:jc w:val="left"/>
        <w:rPr>
          <w:rFonts w:hint="eastAsia" w:ascii="仿宋" w:hAnsi="仿宋" w:eastAsia="仿宋" w:cs="仿宋"/>
          <w:color w:val="000000"/>
          <w:sz w:val="24"/>
        </w:rPr>
      </w:pPr>
      <w:r>
        <w:rPr>
          <w:rFonts w:hint="eastAsia" w:ascii="仿宋" w:hAnsi="仿宋" w:eastAsia="仿宋" w:cs="仿宋"/>
          <w:color w:val="000000"/>
          <w:kern w:val="0"/>
          <w:sz w:val="24"/>
          <w:lang w:bidi="ar"/>
        </w:rPr>
        <w:t>承包方式：</w:t>
      </w:r>
      <w:r>
        <w:rPr>
          <w:rFonts w:hint="eastAsia" w:ascii="仿宋" w:hAnsi="仿宋" w:eastAsia="仿宋" w:cs="仿宋"/>
          <w:color w:val="000000"/>
          <w:kern w:val="0"/>
          <w:sz w:val="24"/>
          <w:u w:val="single"/>
          <w:lang w:bidi="ar"/>
        </w:rPr>
        <w:t xml:space="preserve">       </w:t>
      </w:r>
      <w:r>
        <w:rPr>
          <w:rFonts w:hint="eastAsia" w:ascii="仿宋" w:hAnsi="仿宋" w:eastAsia="仿宋" w:cs="仿宋"/>
          <w:color w:val="000000"/>
          <w:kern w:val="0"/>
          <w:sz w:val="24"/>
          <w:u w:val="single"/>
          <w:lang w:val="en-US" w:eastAsia="zh-CN" w:bidi="ar"/>
        </w:rPr>
        <w:t xml:space="preserve">          </w:t>
      </w:r>
      <w:r>
        <w:rPr>
          <w:rFonts w:hint="eastAsia" w:ascii="仿宋" w:hAnsi="仿宋" w:eastAsia="仿宋" w:cs="仿宋"/>
          <w:color w:val="000000"/>
          <w:kern w:val="0"/>
          <w:sz w:val="24"/>
          <w:u w:val="single"/>
          <w:lang w:bidi="ar"/>
        </w:rPr>
        <w:t xml:space="preserve">  </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三、合同工期：</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总日历天数：</w:t>
      </w:r>
      <w:r>
        <w:rPr>
          <w:rFonts w:hint="eastAsia" w:ascii="仿宋" w:hAnsi="仿宋" w:eastAsia="仿宋" w:cs="仿宋"/>
          <w:color w:val="000000"/>
          <w:kern w:val="0"/>
          <w:sz w:val="24"/>
          <w:u w:val="single"/>
        </w:rPr>
        <w:t xml:space="preserve">                       </w:t>
      </w:r>
      <w:r>
        <w:rPr>
          <w:rFonts w:hint="eastAsia" w:ascii="仿宋" w:hAnsi="仿宋" w:eastAsia="仿宋" w:cs="仿宋"/>
          <w:color w:val="000000"/>
          <w:sz w:val="24"/>
        </w:rPr>
        <w:t>；</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计划开工日期：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adjustRightInd w:val="0"/>
        <w:snapToGrid w:val="0"/>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rPr>
        <w:t>计划竣工日期：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四、质量标准</w:t>
      </w:r>
    </w:p>
    <w:p>
      <w:pPr>
        <w:adjustRightInd w:val="0"/>
        <w:snapToGrid w:val="0"/>
        <w:spacing w:line="360" w:lineRule="auto"/>
        <w:ind w:firstLine="480" w:firstLineChars="200"/>
        <w:rPr>
          <w:rFonts w:hint="eastAsia" w:ascii="仿宋" w:hAnsi="仿宋" w:eastAsia="仿宋" w:cs="仿宋"/>
          <w:bCs/>
          <w:color w:val="000000"/>
          <w:sz w:val="24"/>
        </w:rPr>
      </w:pPr>
      <w:r>
        <w:rPr>
          <w:rFonts w:hint="eastAsia" w:ascii="仿宋" w:hAnsi="仿宋" w:eastAsia="仿宋" w:cs="仿宋"/>
          <w:bCs/>
          <w:color w:val="000000"/>
          <w:sz w:val="24"/>
        </w:rPr>
        <w:t>工程质量符合国家现行施工验收规范和质量检验“合格”标准。承包人严格按照国家颁发的施工验收规范及工程设计图纸要求进行施工，工程质量应达到国家或专业质量检验评定标准的合格条件。</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五、合同价款</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1、合同总价（大写）：</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（人民币）</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（小写）￥：</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元（其中：工程暂列金额</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元，安全防护和文明施工措施费</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元，材料和工程设备暂估价：</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元，专业工程暂估价</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元，总承包服务费</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元。)</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2、综合单价：详见承包人的报价书。</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六、承包人项目经理：</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姓名：</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职称：</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；身份证号：</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；执业资格证书号：</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；注册证书号：</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七、付款方式</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详见须知前附表</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八、合同生效</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合同订立时间：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pPr>
        <w:adjustRightInd w:val="0"/>
        <w:snapToGrid w:val="0"/>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rPr>
        <w:t>合同订立地点：</w:t>
      </w:r>
      <w:r>
        <w:rPr>
          <w:rFonts w:hint="eastAsia" w:ascii="仿宋" w:hAnsi="仿宋" w:eastAsia="仿宋" w:cs="仿宋"/>
          <w:color w:val="000000"/>
          <w:sz w:val="24"/>
          <w:u w:val="single"/>
        </w:rPr>
        <w:t xml:space="preserve">             </w:t>
      </w:r>
    </w:p>
    <w:p>
      <w:pPr>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本合同各方约定</w:t>
      </w:r>
      <w:r>
        <w:rPr>
          <w:rFonts w:hint="eastAsia" w:ascii="仿宋" w:hAnsi="仿宋" w:eastAsia="仿宋" w:cs="仿宋"/>
          <w:color w:val="000000"/>
          <w:sz w:val="24"/>
          <w:u w:val="single"/>
        </w:rPr>
        <w:t xml:space="preserve"> 双方签字盖章 </w:t>
      </w:r>
      <w:r>
        <w:rPr>
          <w:rFonts w:hint="eastAsia" w:ascii="仿宋" w:hAnsi="仿宋" w:eastAsia="仿宋" w:cs="仿宋"/>
          <w:color w:val="000000"/>
          <w:sz w:val="24"/>
        </w:rPr>
        <w:t>后生效。</w:t>
      </w:r>
    </w:p>
    <w:p>
      <w:pPr>
        <w:tabs>
          <w:tab w:val="left" w:pos="6660"/>
        </w:tabs>
        <w:spacing w:line="360" w:lineRule="auto"/>
        <w:ind w:firstLine="480" w:firstLineChars="200"/>
        <w:rPr>
          <w:rFonts w:hint="eastAsia" w:ascii="仿宋" w:hAnsi="仿宋" w:eastAsia="仿宋" w:cs="仿宋"/>
          <w:color w:val="000000"/>
          <w:sz w:val="24"/>
        </w:rPr>
      </w:pPr>
    </w:p>
    <w:p>
      <w:pPr>
        <w:tabs>
          <w:tab w:val="left" w:pos="5220"/>
        </w:tabs>
        <w:spacing w:line="360" w:lineRule="auto"/>
        <w:ind w:left="6599" w:leftChars="228" w:hanging="6120" w:hangingChars="2550"/>
        <w:rPr>
          <w:rFonts w:hint="eastAsia" w:ascii="仿宋" w:hAnsi="仿宋" w:eastAsia="仿宋" w:cs="仿宋"/>
          <w:color w:val="000000"/>
          <w:sz w:val="24"/>
        </w:rPr>
      </w:pPr>
      <w:r>
        <w:rPr>
          <w:rFonts w:hint="eastAsia" w:ascii="仿宋" w:hAnsi="仿宋" w:eastAsia="仿宋" w:cs="仿宋"/>
          <w:color w:val="000000"/>
          <w:sz w:val="24"/>
        </w:rPr>
        <w:t>发包人：（公章）</w:t>
      </w:r>
      <w:r>
        <w:rPr>
          <w:rFonts w:hint="eastAsia" w:ascii="仿宋" w:hAnsi="仿宋" w:eastAsia="仿宋" w:cs="仿宋"/>
          <w:sz w:val="24"/>
          <w:u w:val="single"/>
        </w:rPr>
        <w:t xml:space="preserve">              </w:t>
      </w:r>
      <w:r>
        <w:rPr>
          <w:rFonts w:hint="eastAsia" w:ascii="仿宋" w:hAnsi="仿宋" w:eastAsia="仿宋" w:cs="仿宋"/>
          <w:sz w:val="24"/>
        </w:rPr>
        <w:t xml:space="preserve"> </w:t>
      </w:r>
      <w:bookmarkStart w:id="29" w:name="_GoBack"/>
      <w:bookmarkEnd w:id="29"/>
      <w:r>
        <w:rPr>
          <w:rFonts w:hint="eastAsia" w:ascii="仿宋" w:hAnsi="仿宋" w:eastAsia="仿宋" w:cs="仿宋"/>
          <w:color w:val="000000"/>
          <w:sz w:val="24"/>
        </w:rPr>
        <w:t xml:space="preserve">         承包人：（公章）</w:t>
      </w:r>
      <w:r>
        <w:rPr>
          <w:rFonts w:hint="eastAsia" w:ascii="仿宋" w:hAnsi="仿宋" w:eastAsia="仿宋" w:cs="仿宋"/>
          <w:color w:val="000000"/>
          <w:sz w:val="24"/>
          <w:u w:val="single"/>
        </w:rPr>
        <w:t xml:space="preserve">                </w:t>
      </w:r>
    </w:p>
    <w:p>
      <w:pPr>
        <w:tabs>
          <w:tab w:val="left" w:pos="5040"/>
          <w:tab w:val="left" w:pos="6300"/>
          <w:tab w:val="left" w:pos="9180"/>
        </w:tabs>
        <w:spacing w:line="360" w:lineRule="auto"/>
        <w:ind w:left="5519" w:leftChars="228" w:hanging="5040" w:hangingChars="2100"/>
        <w:rPr>
          <w:rFonts w:hint="eastAsia" w:ascii="仿宋" w:hAnsi="仿宋" w:eastAsia="仿宋" w:cs="仿宋"/>
          <w:color w:val="000000"/>
          <w:sz w:val="24"/>
        </w:rPr>
      </w:pPr>
      <w:r>
        <w:rPr>
          <w:rFonts w:hint="eastAsia" w:ascii="仿宋" w:hAnsi="仿宋" w:eastAsia="仿宋" w:cs="仿宋"/>
          <w:color w:val="000000"/>
          <w:sz w:val="24"/>
        </w:rPr>
        <w:t>地  址：</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地  址：</w:t>
      </w:r>
      <w:r>
        <w:rPr>
          <w:rFonts w:hint="eastAsia" w:ascii="仿宋" w:hAnsi="仿宋" w:eastAsia="仿宋" w:cs="仿宋"/>
          <w:color w:val="000000"/>
          <w:sz w:val="24"/>
          <w:u w:val="single"/>
        </w:rPr>
        <w:t xml:space="preserve">                         </w:t>
      </w:r>
    </w:p>
    <w:p>
      <w:pPr>
        <w:tabs>
          <w:tab w:val="left" w:pos="504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邮政编码：</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邮政编码：</w:t>
      </w:r>
      <w:r>
        <w:rPr>
          <w:rFonts w:hint="eastAsia" w:ascii="仿宋" w:hAnsi="仿宋" w:eastAsia="仿宋" w:cs="仿宋"/>
          <w:color w:val="000000"/>
          <w:sz w:val="24"/>
          <w:u w:val="single"/>
        </w:rPr>
        <w:t xml:space="preserve">         </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法定代表人：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法定代表人：</w:t>
      </w:r>
      <w:r>
        <w:rPr>
          <w:rFonts w:hint="eastAsia" w:ascii="仿宋" w:hAnsi="仿宋" w:eastAsia="仿宋" w:cs="仿宋"/>
          <w:color w:val="000000"/>
          <w:sz w:val="24"/>
          <w:u w:val="single"/>
        </w:rPr>
        <w:t xml:space="preserve">               </w:t>
      </w:r>
    </w:p>
    <w:p>
      <w:pPr>
        <w:tabs>
          <w:tab w:val="left" w:pos="630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委托代理人：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委托代理人：</w:t>
      </w:r>
      <w:r>
        <w:rPr>
          <w:rFonts w:hint="eastAsia" w:ascii="仿宋" w:hAnsi="仿宋" w:eastAsia="仿宋" w:cs="仿宋"/>
          <w:color w:val="000000"/>
          <w:sz w:val="24"/>
          <w:u w:val="single"/>
        </w:rPr>
        <w:t xml:space="preserve">               </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电      话：</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电      话：</w:t>
      </w:r>
      <w:r>
        <w:rPr>
          <w:rFonts w:hint="eastAsia" w:ascii="仿宋" w:hAnsi="仿宋" w:eastAsia="仿宋" w:cs="仿宋"/>
          <w:color w:val="000000"/>
          <w:sz w:val="24"/>
          <w:u w:val="single"/>
        </w:rPr>
        <w:t xml:space="preserve">               </w:t>
      </w:r>
    </w:p>
    <w:p>
      <w:pPr>
        <w:spacing w:line="360" w:lineRule="auto"/>
        <w:ind w:left="719" w:leftChars="228" w:hanging="240" w:hangingChars="100"/>
        <w:rPr>
          <w:rFonts w:hint="eastAsia" w:ascii="仿宋" w:hAnsi="仿宋" w:eastAsia="仿宋" w:cs="仿宋"/>
          <w:color w:val="000000"/>
          <w:sz w:val="24"/>
          <w:u w:val="single"/>
        </w:rPr>
      </w:pPr>
      <w:r>
        <w:rPr>
          <w:rFonts w:hint="eastAsia" w:ascii="仿宋" w:hAnsi="仿宋" w:eastAsia="仿宋" w:cs="仿宋"/>
          <w:color w:val="000000"/>
          <w:sz w:val="24"/>
        </w:rPr>
        <w:t>传      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传      真：</w:t>
      </w:r>
      <w:r>
        <w:rPr>
          <w:rFonts w:hint="eastAsia" w:ascii="仿宋" w:hAnsi="仿宋" w:eastAsia="仿宋" w:cs="仿宋"/>
          <w:color w:val="000000"/>
          <w:sz w:val="24"/>
          <w:u w:val="single"/>
        </w:rPr>
        <w:t xml:space="preserve">               </w:t>
      </w:r>
    </w:p>
    <w:p>
      <w:pPr>
        <w:spacing w:line="360" w:lineRule="auto"/>
        <w:ind w:left="719" w:leftChars="228" w:hanging="240" w:hangingChars="100"/>
        <w:rPr>
          <w:rFonts w:hint="eastAsia" w:ascii="仿宋" w:hAnsi="仿宋" w:eastAsia="仿宋" w:cs="仿宋"/>
          <w:color w:val="000000"/>
          <w:sz w:val="24"/>
        </w:rPr>
      </w:pPr>
      <w:r>
        <w:rPr>
          <w:rFonts w:hint="eastAsia" w:ascii="仿宋" w:hAnsi="仿宋" w:eastAsia="仿宋" w:cs="仿宋"/>
          <w:color w:val="000000"/>
          <w:sz w:val="24"/>
        </w:rPr>
        <w:t>开户银行：</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开户银行：</w:t>
      </w:r>
      <w:r>
        <w:rPr>
          <w:rFonts w:hint="eastAsia" w:ascii="仿宋" w:hAnsi="仿宋" w:eastAsia="仿宋" w:cs="仿宋"/>
          <w:color w:val="000000"/>
          <w:sz w:val="24"/>
          <w:u w:val="single"/>
        </w:rPr>
        <w:t xml:space="preserve">                   </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帐      号：</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帐     号：</w:t>
      </w:r>
      <w:r>
        <w:rPr>
          <w:rFonts w:hint="eastAsia" w:ascii="仿宋" w:hAnsi="仿宋" w:eastAsia="仿宋" w:cs="仿宋"/>
          <w:color w:val="000000"/>
          <w:sz w:val="24"/>
          <w:u w:val="single"/>
        </w:rPr>
        <w:t xml:space="preserve">                    </w:t>
      </w:r>
    </w:p>
    <w:p>
      <w:pPr>
        <w:pStyle w:val="3"/>
        <w:jc w:val="center"/>
        <w:rPr>
          <w:rFonts w:hint="eastAsia" w:ascii="仿宋" w:hAnsi="仿宋" w:eastAsia="仿宋" w:cs="仿宋"/>
          <w:color w:val="000000"/>
          <w:sz w:val="30"/>
        </w:rPr>
      </w:pPr>
      <w:bookmarkStart w:id="4" w:name="_Toc12200"/>
      <w:bookmarkStart w:id="5" w:name="_Toc534215876"/>
      <w:bookmarkStart w:id="6" w:name="_Toc342748410"/>
      <w:bookmarkStart w:id="7" w:name="_Toc325032605"/>
      <w:bookmarkStart w:id="8" w:name="_Toc317065394"/>
      <w:r>
        <w:rPr>
          <w:rFonts w:hint="eastAsia" w:ascii="仿宋" w:hAnsi="仿宋" w:eastAsia="仿宋" w:cs="仿宋"/>
          <w:sz w:val="24"/>
          <w:szCs w:val="24"/>
        </w:rPr>
        <w:br w:type="page"/>
      </w:r>
      <w:bookmarkEnd w:id="4"/>
      <w:bookmarkEnd w:id="5"/>
      <w:bookmarkEnd w:id="6"/>
      <w:bookmarkEnd w:id="7"/>
      <w:bookmarkEnd w:id="8"/>
      <w:bookmarkStart w:id="9" w:name="_Toc362026039"/>
      <w:bookmarkStart w:id="10" w:name="_Toc7569"/>
      <w:bookmarkStart w:id="11" w:name="_Toc6009"/>
      <w:bookmarkStart w:id="12" w:name="_Toc8828"/>
      <w:bookmarkStart w:id="13" w:name="_Toc18083"/>
      <w:bookmarkStart w:id="14" w:name="_Toc9483"/>
      <w:bookmarkStart w:id="15" w:name="_Toc7497"/>
      <w:bookmarkStart w:id="16" w:name="_Toc342748411"/>
      <w:r>
        <w:rPr>
          <w:rFonts w:hint="eastAsia" w:ascii="仿宋" w:hAnsi="仿宋" w:eastAsia="仿宋" w:cs="仿宋"/>
          <w:color w:val="000000"/>
          <w:sz w:val="30"/>
        </w:rPr>
        <w:t>通用条款</w:t>
      </w:r>
      <w:bookmarkEnd w:id="9"/>
      <w:bookmarkEnd w:id="10"/>
      <w:bookmarkEnd w:id="11"/>
      <w:r>
        <w:rPr>
          <w:rFonts w:hint="eastAsia" w:ascii="仿宋" w:hAnsi="仿宋" w:eastAsia="仿宋" w:cs="仿宋"/>
          <w:color w:val="000000"/>
          <w:sz w:val="30"/>
        </w:rPr>
        <w:t>（范本）</w:t>
      </w:r>
      <w:bookmarkEnd w:id="12"/>
      <w:bookmarkEnd w:id="13"/>
      <w:bookmarkEnd w:id="14"/>
      <w:bookmarkStart w:id="17" w:name="_Toc534215877"/>
      <w:bookmarkStart w:id="18" w:name="_Toc26157"/>
    </w:p>
    <w:p>
      <w:pPr>
        <w:pStyle w:val="3"/>
        <w:jc w:val="center"/>
        <w:rPr>
          <w:rFonts w:hint="eastAsia" w:ascii="仿宋" w:hAnsi="仿宋" w:eastAsia="仿宋" w:cs="仿宋"/>
          <w:color w:val="000000"/>
          <w:sz w:val="30"/>
        </w:rPr>
      </w:pPr>
      <w:bookmarkStart w:id="19" w:name="_Toc18896"/>
      <w:bookmarkStart w:id="20" w:name="_Toc10356"/>
      <w:bookmarkStart w:id="21" w:name="_Toc6651"/>
      <w:r>
        <w:rPr>
          <w:rFonts w:hint="eastAsia" w:ascii="仿宋" w:hAnsi="仿宋" w:eastAsia="仿宋" w:cs="仿宋"/>
          <w:b w:val="0"/>
          <w:bCs w:val="0"/>
          <w:color w:val="000000"/>
          <w:sz w:val="24"/>
          <w:szCs w:val="24"/>
        </w:rPr>
        <w:t>详见陕西省建设工程施工合同“第二部分 通用条款”（此处略）</w:t>
      </w:r>
      <w:bookmarkEnd w:id="19"/>
      <w:bookmarkEnd w:id="20"/>
      <w:bookmarkEnd w:id="21"/>
    </w:p>
    <w:p>
      <w:pPr>
        <w:pStyle w:val="3"/>
        <w:jc w:val="center"/>
        <w:rPr>
          <w:rFonts w:hint="eastAsia" w:ascii="仿宋" w:hAnsi="仿宋" w:eastAsia="仿宋" w:cs="仿宋"/>
          <w:color w:val="000000"/>
          <w:sz w:val="30"/>
        </w:rPr>
      </w:pPr>
      <w:bookmarkStart w:id="22" w:name="_Toc29995"/>
      <w:bookmarkStart w:id="23" w:name="_Toc17802"/>
      <w:r>
        <w:rPr>
          <w:rFonts w:hint="eastAsia" w:ascii="仿宋" w:hAnsi="仿宋" w:eastAsia="仿宋" w:cs="仿宋"/>
          <w:color w:val="000000"/>
          <w:sz w:val="30"/>
        </w:rPr>
        <w:br w:type="page"/>
      </w:r>
      <w:bookmarkStart w:id="24" w:name="_Toc28542"/>
      <w:r>
        <w:rPr>
          <w:rFonts w:hint="eastAsia" w:ascii="仿宋" w:hAnsi="仿宋" w:eastAsia="仿宋" w:cs="仿宋"/>
          <w:color w:val="000000"/>
          <w:sz w:val="30"/>
        </w:rPr>
        <w:t>专用条款</w:t>
      </w:r>
      <w:bookmarkEnd w:id="15"/>
      <w:bookmarkEnd w:id="16"/>
      <w:bookmarkEnd w:id="17"/>
      <w:bookmarkEnd w:id="18"/>
      <w:r>
        <w:rPr>
          <w:rFonts w:hint="eastAsia" w:ascii="仿宋" w:hAnsi="仿宋" w:eastAsia="仿宋" w:cs="仿宋"/>
          <w:color w:val="000000"/>
          <w:sz w:val="30"/>
        </w:rPr>
        <w:t>（范本）</w:t>
      </w:r>
      <w:bookmarkEnd w:id="22"/>
      <w:bookmarkEnd w:id="23"/>
      <w:bookmarkEnd w:id="24"/>
    </w:p>
    <w:p>
      <w:pPr>
        <w:widowControl/>
        <w:spacing w:line="540" w:lineRule="exact"/>
        <w:ind w:firstLine="482" w:firstLineChars="200"/>
        <w:rPr>
          <w:rFonts w:hint="eastAsia" w:ascii="仿宋" w:hAnsi="仿宋" w:eastAsia="仿宋" w:cs="仿宋"/>
          <w:b/>
          <w:kern w:val="0"/>
          <w:sz w:val="24"/>
        </w:rPr>
      </w:pPr>
      <w:r>
        <w:rPr>
          <w:rFonts w:hint="eastAsia" w:ascii="仿宋" w:hAnsi="仿宋" w:eastAsia="仿宋" w:cs="仿宋"/>
          <w:b/>
          <w:kern w:val="0"/>
          <w:sz w:val="24"/>
        </w:rPr>
        <w:t>一、合同文件解释顺序</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合同文件组成及解释顺序：（1）合同协议书；（2）合同专用条款；（3）合同通用条款；（4）合同补充协议、变更通知、（5）中标通知书、（6）图纸；（7）招标文件、答疑纪要及工程量清单；（8）招标文件及其附件；（9）工程质量保修书；（10）标准、规范记有关技术文件</w:t>
      </w:r>
    </w:p>
    <w:p>
      <w:pPr>
        <w:widowControl/>
        <w:spacing w:line="540" w:lineRule="exact"/>
        <w:ind w:firstLine="482" w:firstLineChars="200"/>
        <w:rPr>
          <w:rFonts w:hint="eastAsia" w:ascii="仿宋" w:hAnsi="仿宋" w:eastAsia="仿宋" w:cs="仿宋"/>
          <w:b/>
          <w:kern w:val="0"/>
          <w:sz w:val="24"/>
        </w:rPr>
      </w:pPr>
      <w:r>
        <w:rPr>
          <w:rFonts w:hint="eastAsia" w:ascii="仿宋" w:hAnsi="仿宋" w:eastAsia="仿宋" w:cs="仿宋"/>
          <w:b/>
          <w:kern w:val="0"/>
          <w:sz w:val="24"/>
        </w:rPr>
        <w:t>二、双方一般权利和义务</w:t>
      </w:r>
    </w:p>
    <w:p>
      <w:pPr>
        <w:widowControl/>
        <w:spacing w:line="540" w:lineRule="exact"/>
        <w:ind w:firstLine="480" w:firstLineChars="200"/>
        <w:rPr>
          <w:rFonts w:hint="eastAsia" w:ascii="仿宋" w:hAnsi="仿宋" w:eastAsia="仿宋" w:cs="仿宋"/>
          <w:bCs/>
          <w:kern w:val="0"/>
          <w:sz w:val="24"/>
        </w:rPr>
      </w:pPr>
      <w:r>
        <w:rPr>
          <w:rFonts w:hint="eastAsia" w:ascii="仿宋" w:hAnsi="仿宋" w:eastAsia="仿宋" w:cs="仿宋"/>
          <w:bCs/>
          <w:kern w:val="0"/>
          <w:sz w:val="24"/>
        </w:rPr>
        <w:t>2、工程师</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2.1甲方派驻的工程师</w:t>
      </w:r>
    </w:p>
    <w:p>
      <w:pPr>
        <w:widowControl/>
        <w:spacing w:line="540" w:lineRule="exact"/>
        <w:ind w:firstLine="480" w:firstLineChars="200"/>
        <w:rPr>
          <w:rFonts w:hint="eastAsia" w:ascii="仿宋" w:hAnsi="仿宋" w:eastAsia="仿宋" w:cs="仿宋"/>
          <w:kern w:val="0"/>
          <w:sz w:val="24"/>
          <w:u w:val="single"/>
        </w:rPr>
      </w:pPr>
      <w:r>
        <w:rPr>
          <w:rFonts w:hint="eastAsia" w:ascii="仿宋" w:hAnsi="仿宋" w:eastAsia="仿宋" w:cs="仿宋"/>
          <w:kern w:val="0"/>
          <w:sz w:val="24"/>
        </w:rPr>
        <w:t>姓名：           职务：</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职权：</w:t>
      </w:r>
    </w:p>
    <w:p>
      <w:pPr>
        <w:widowControl/>
        <w:spacing w:line="540" w:lineRule="exact"/>
        <w:ind w:firstLine="480" w:firstLineChars="200"/>
        <w:rPr>
          <w:rFonts w:hint="eastAsia" w:ascii="仿宋" w:hAnsi="仿宋" w:eastAsia="仿宋" w:cs="仿宋"/>
          <w:bCs/>
          <w:kern w:val="0"/>
          <w:sz w:val="24"/>
        </w:rPr>
      </w:pPr>
      <w:r>
        <w:rPr>
          <w:rFonts w:hint="eastAsia" w:ascii="仿宋" w:hAnsi="仿宋" w:eastAsia="仿宋" w:cs="仿宋"/>
          <w:bCs/>
          <w:kern w:val="0"/>
          <w:sz w:val="24"/>
        </w:rPr>
        <w:t>3、项目经理</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姓名：          职务：</w:t>
      </w:r>
    </w:p>
    <w:p>
      <w:pPr>
        <w:widowControl/>
        <w:numPr>
          <w:ilvl w:val="0"/>
          <w:numId w:val="1"/>
        </w:numPr>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建造师执业资格等级：   ，建造师注册证书号：</w:t>
      </w:r>
    </w:p>
    <w:p>
      <w:pPr>
        <w:widowControl/>
        <w:numPr>
          <w:ilvl w:val="0"/>
          <w:numId w:val="1"/>
        </w:numPr>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乙方对项目经理的授权范围：</w:t>
      </w:r>
    </w:p>
    <w:p>
      <w:pPr>
        <w:widowControl/>
        <w:numPr>
          <w:ilvl w:val="0"/>
          <w:numId w:val="1"/>
        </w:numPr>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关于项目经理每月在施工现场的时间要求：</w:t>
      </w:r>
    </w:p>
    <w:p>
      <w:pPr>
        <w:widowControl/>
        <w:numPr>
          <w:ilvl w:val="0"/>
          <w:numId w:val="1"/>
        </w:numPr>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项目经理未经批准，擅自离开施工现场的违约责任 ：</w:t>
      </w:r>
    </w:p>
    <w:p>
      <w:pPr>
        <w:widowControl/>
        <w:spacing w:line="540" w:lineRule="exact"/>
        <w:ind w:firstLine="482" w:firstLineChars="200"/>
        <w:rPr>
          <w:rFonts w:hint="eastAsia" w:ascii="仿宋" w:hAnsi="仿宋" w:eastAsia="仿宋" w:cs="仿宋"/>
          <w:b/>
          <w:kern w:val="0"/>
          <w:sz w:val="24"/>
        </w:rPr>
      </w:pPr>
      <w:r>
        <w:rPr>
          <w:rFonts w:hint="eastAsia" w:ascii="仿宋" w:hAnsi="仿宋" w:eastAsia="仿宋" w:cs="仿宋"/>
          <w:b/>
          <w:kern w:val="0"/>
          <w:sz w:val="24"/>
        </w:rPr>
        <w:t>三、施工组织设计和工期</w:t>
      </w:r>
    </w:p>
    <w:p>
      <w:pPr>
        <w:widowControl/>
        <w:spacing w:line="540" w:lineRule="exact"/>
        <w:ind w:firstLine="480" w:firstLineChars="200"/>
        <w:rPr>
          <w:rFonts w:hint="eastAsia" w:ascii="仿宋" w:hAnsi="仿宋" w:eastAsia="仿宋" w:cs="仿宋"/>
          <w:bCs/>
          <w:kern w:val="0"/>
          <w:sz w:val="24"/>
        </w:rPr>
      </w:pPr>
      <w:r>
        <w:rPr>
          <w:rFonts w:hint="eastAsia" w:ascii="仿宋" w:hAnsi="仿宋" w:eastAsia="仿宋" w:cs="仿宋"/>
          <w:bCs/>
          <w:kern w:val="0"/>
          <w:sz w:val="24"/>
        </w:rPr>
        <w:t>4、进度计划</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乙方提供施工组织设计（施工方案）和进度计划的时间：按甲方要求。工程师确认的时间：</w:t>
      </w:r>
    </w:p>
    <w:p>
      <w:pPr>
        <w:widowControl/>
        <w:spacing w:line="540" w:lineRule="exact"/>
        <w:ind w:firstLine="482" w:firstLineChars="200"/>
        <w:rPr>
          <w:rFonts w:hint="eastAsia" w:ascii="仿宋" w:hAnsi="仿宋" w:eastAsia="仿宋" w:cs="仿宋"/>
          <w:b/>
          <w:kern w:val="0"/>
          <w:sz w:val="24"/>
        </w:rPr>
      </w:pPr>
      <w:r>
        <w:rPr>
          <w:rFonts w:hint="eastAsia" w:ascii="仿宋" w:hAnsi="仿宋" w:eastAsia="仿宋" w:cs="仿宋"/>
          <w:b/>
          <w:kern w:val="0"/>
          <w:sz w:val="24"/>
        </w:rPr>
        <w:t>四、合同价款</w:t>
      </w:r>
    </w:p>
    <w:p>
      <w:pPr>
        <w:widowControl/>
        <w:spacing w:line="540" w:lineRule="exact"/>
        <w:ind w:firstLine="480" w:firstLineChars="200"/>
        <w:rPr>
          <w:rFonts w:hint="eastAsia" w:ascii="仿宋" w:hAnsi="仿宋" w:eastAsia="仿宋" w:cs="仿宋"/>
          <w:bCs/>
          <w:kern w:val="0"/>
          <w:sz w:val="24"/>
        </w:rPr>
      </w:pPr>
      <w:r>
        <w:rPr>
          <w:rFonts w:hint="eastAsia" w:ascii="仿宋" w:hAnsi="仿宋" w:eastAsia="仿宋" w:cs="仿宋"/>
          <w:bCs/>
          <w:kern w:val="0"/>
          <w:sz w:val="24"/>
        </w:rPr>
        <w:t>5、合同价款约定</w:t>
      </w:r>
    </w:p>
    <w:p>
      <w:pPr>
        <w:widowControl/>
        <w:spacing w:line="540" w:lineRule="exact"/>
        <w:ind w:firstLine="480" w:firstLineChars="200"/>
        <w:rPr>
          <w:rFonts w:hint="eastAsia" w:ascii="仿宋" w:hAnsi="仿宋" w:eastAsia="仿宋" w:cs="仿宋"/>
          <w:bCs/>
          <w:kern w:val="0"/>
          <w:sz w:val="24"/>
          <w:highlight w:val="red"/>
        </w:rPr>
      </w:pPr>
      <w:r>
        <w:rPr>
          <w:rFonts w:hint="eastAsia" w:ascii="仿宋" w:hAnsi="仿宋" w:eastAsia="仿宋" w:cs="仿宋"/>
          <w:bCs/>
          <w:kern w:val="0"/>
          <w:sz w:val="24"/>
          <w:highlight w:val="none"/>
        </w:rPr>
        <w:t>（1）采用固定总价合同</w:t>
      </w:r>
    </w:p>
    <w:p>
      <w:pPr>
        <w:widowControl/>
        <w:spacing w:line="540" w:lineRule="exact"/>
        <w:ind w:firstLine="480" w:firstLineChars="200"/>
        <w:rPr>
          <w:rFonts w:hint="eastAsia" w:ascii="仿宋" w:hAnsi="仿宋" w:eastAsia="仿宋" w:cs="仿宋"/>
          <w:bCs/>
          <w:kern w:val="0"/>
          <w:sz w:val="24"/>
          <w:highlight w:val="red"/>
        </w:rPr>
      </w:pPr>
      <w:r>
        <w:rPr>
          <w:rFonts w:hint="eastAsia" w:ascii="仿宋" w:hAnsi="仿宋" w:eastAsia="仿宋" w:cs="仿宋"/>
          <w:bCs/>
          <w:kern w:val="0"/>
          <w:sz w:val="24"/>
          <w:highlight w:val="none"/>
        </w:rPr>
        <w:t xml:space="preserve">（2）采用可调价格合同，合同价款调整方法：  /  </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6、工程预付款</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根据招投标文件约定，本项目无预付款。</w:t>
      </w:r>
    </w:p>
    <w:p>
      <w:pPr>
        <w:widowControl/>
        <w:spacing w:line="540" w:lineRule="exact"/>
        <w:ind w:firstLine="482" w:firstLineChars="200"/>
        <w:rPr>
          <w:rFonts w:hint="eastAsia" w:ascii="仿宋" w:hAnsi="仿宋" w:eastAsia="仿宋" w:cs="仿宋"/>
          <w:b/>
          <w:color w:val="000000"/>
          <w:kern w:val="0"/>
          <w:sz w:val="24"/>
        </w:rPr>
      </w:pPr>
      <w:r>
        <w:rPr>
          <w:rFonts w:hint="eastAsia" w:ascii="仿宋" w:hAnsi="仿宋" w:eastAsia="仿宋" w:cs="仿宋"/>
          <w:b/>
          <w:color w:val="000000"/>
          <w:kern w:val="0"/>
          <w:sz w:val="24"/>
        </w:rPr>
        <w:t>六、付款方式</w:t>
      </w:r>
    </w:p>
    <w:p>
      <w:pPr>
        <w:widowControl/>
        <w:spacing w:line="540" w:lineRule="exact"/>
        <w:ind w:firstLine="480" w:firstLineChars="200"/>
        <w:rPr>
          <w:rFonts w:hint="eastAsia" w:ascii="仿宋" w:hAnsi="仿宋" w:eastAsia="仿宋" w:cs="仿宋"/>
          <w:bCs/>
          <w:color w:val="000000"/>
          <w:kern w:val="0"/>
          <w:sz w:val="24"/>
          <w:highlight w:val="none"/>
          <w:lang w:eastAsia="zh-CN"/>
        </w:rPr>
      </w:pPr>
      <w:r>
        <w:rPr>
          <w:rFonts w:hint="eastAsia" w:ascii="仿宋" w:hAnsi="仿宋" w:eastAsia="仿宋" w:cs="仿宋"/>
          <w:bCs/>
          <w:color w:val="000000"/>
          <w:kern w:val="0"/>
          <w:sz w:val="24"/>
          <w:highlight w:val="none"/>
        </w:rPr>
        <w:t>7、</w:t>
      </w:r>
      <w:r>
        <w:rPr>
          <w:rFonts w:hint="eastAsia" w:ascii="仿宋" w:hAnsi="仿宋" w:eastAsia="仿宋" w:cs="仿宋"/>
          <w:color w:val="000000"/>
          <w:sz w:val="24"/>
        </w:rPr>
        <w:t>详见须知前附表</w:t>
      </w:r>
      <w:r>
        <w:rPr>
          <w:rFonts w:hint="eastAsia" w:ascii="仿宋" w:hAnsi="仿宋" w:eastAsia="仿宋" w:cs="仿宋"/>
          <w:sz w:val="24"/>
          <w:szCs w:val="24"/>
          <w:highlight w:val="none"/>
        </w:rPr>
        <w:t>。</w:t>
      </w:r>
    </w:p>
    <w:p>
      <w:pPr>
        <w:widowControl/>
        <w:spacing w:line="540" w:lineRule="exact"/>
        <w:ind w:firstLine="480" w:firstLineChars="200"/>
        <w:rPr>
          <w:rFonts w:hint="eastAsia" w:ascii="仿宋" w:hAnsi="仿宋" w:eastAsia="仿宋" w:cs="仿宋"/>
          <w:bCs/>
          <w:color w:val="FF0000"/>
          <w:kern w:val="0"/>
          <w:sz w:val="24"/>
          <w:highlight w:val="yellow"/>
        </w:rPr>
      </w:pPr>
      <w:r>
        <w:rPr>
          <w:rFonts w:hint="eastAsia" w:ascii="仿宋" w:hAnsi="仿宋" w:eastAsia="仿宋" w:cs="仿宋"/>
          <w:bCs/>
          <w:color w:val="000000"/>
          <w:kern w:val="0"/>
          <w:sz w:val="24"/>
        </w:rPr>
        <w:t>8、如因供应商责任而造成延期，每超过一天按合同总价款的1‰支付采购人误期赔偿金。</w:t>
      </w:r>
    </w:p>
    <w:p>
      <w:pPr>
        <w:widowControl/>
        <w:spacing w:line="540" w:lineRule="exact"/>
        <w:ind w:firstLine="482" w:firstLineChars="200"/>
        <w:rPr>
          <w:rFonts w:hint="eastAsia" w:ascii="仿宋" w:hAnsi="仿宋" w:eastAsia="仿宋" w:cs="仿宋"/>
          <w:bCs/>
          <w:color w:val="000000"/>
          <w:kern w:val="0"/>
          <w:sz w:val="24"/>
        </w:rPr>
      </w:pPr>
      <w:r>
        <w:rPr>
          <w:rFonts w:hint="eastAsia" w:ascii="仿宋" w:hAnsi="仿宋" w:eastAsia="仿宋" w:cs="仿宋"/>
          <w:b/>
          <w:bCs/>
          <w:color w:val="000000"/>
          <w:kern w:val="0"/>
          <w:sz w:val="24"/>
        </w:rPr>
        <w:t>七、合同份数</w:t>
      </w:r>
    </w:p>
    <w:p>
      <w:pPr>
        <w:widowControl/>
        <w:spacing w:line="540" w:lineRule="exact"/>
        <w:ind w:firstLine="480" w:firstLineChars="200"/>
        <w:rPr>
          <w:rFonts w:hint="eastAsia" w:ascii="仿宋" w:hAnsi="仿宋" w:eastAsia="仿宋" w:cs="仿宋"/>
          <w:bCs/>
          <w:color w:val="000000"/>
          <w:kern w:val="0"/>
          <w:sz w:val="24"/>
        </w:rPr>
      </w:pPr>
      <w:r>
        <w:rPr>
          <w:rFonts w:hint="eastAsia" w:ascii="仿宋" w:hAnsi="仿宋" w:eastAsia="仿宋" w:cs="仿宋"/>
          <w:bCs/>
          <w:color w:val="000000"/>
          <w:kern w:val="0"/>
          <w:sz w:val="24"/>
        </w:rPr>
        <w:t>9、本合同正本</w:t>
      </w:r>
      <w:r>
        <w:rPr>
          <w:rFonts w:hint="eastAsia" w:ascii="仿宋" w:hAnsi="仿宋" w:eastAsia="仿宋" w:cs="仿宋"/>
          <w:bCs/>
          <w:color w:val="000000"/>
          <w:kern w:val="0"/>
          <w:sz w:val="24"/>
          <w:lang w:val="en-US" w:eastAsia="zh-CN"/>
        </w:rPr>
        <w:t>六</w:t>
      </w:r>
      <w:r>
        <w:rPr>
          <w:rFonts w:hint="eastAsia" w:ascii="仿宋" w:hAnsi="仿宋" w:eastAsia="仿宋" w:cs="仿宋"/>
          <w:bCs/>
          <w:color w:val="000000"/>
          <w:kern w:val="0"/>
          <w:sz w:val="24"/>
        </w:rPr>
        <w:t>份，具有同等效力，由甲方保存</w:t>
      </w:r>
      <w:r>
        <w:rPr>
          <w:rFonts w:hint="eastAsia" w:ascii="仿宋" w:hAnsi="仿宋" w:eastAsia="仿宋" w:cs="仿宋"/>
          <w:bCs/>
          <w:color w:val="000000"/>
          <w:kern w:val="0"/>
          <w:sz w:val="24"/>
          <w:lang w:val="en-US" w:eastAsia="zh-CN"/>
        </w:rPr>
        <w:t>三</w:t>
      </w:r>
      <w:r>
        <w:rPr>
          <w:rFonts w:hint="eastAsia" w:ascii="仿宋" w:hAnsi="仿宋" w:eastAsia="仿宋" w:cs="仿宋"/>
          <w:bCs/>
          <w:color w:val="000000"/>
          <w:kern w:val="0"/>
          <w:sz w:val="24"/>
        </w:rPr>
        <w:t>份，乙方保存</w:t>
      </w:r>
      <w:r>
        <w:rPr>
          <w:rFonts w:hint="eastAsia" w:ascii="仿宋" w:hAnsi="仿宋" w:eastAsia="仿宋" w:cs="仿宋"/>
          <w:bCs/>
          <w:color w:val="000000"/>
          <w:kern w:val="0"/>
          <w:sz w:val="24"/>
          <w:lang w:val="en-US" w:eastAsia="zh-CN"/>
        </w:rPr>
        <w:t>三</w:t>
      </w:r>
      <w:r>
        <w:rPr>
          <w:rFonts w:hint="eastAsia" w:ascii="仿宋" w:hAnsi="仿宋" w:eastAsia="仿宋" w:cs="仿宋"/>
          <w:bCs/>
          <w:color w:val="000000"/>
          <w:kern w:val="0"/>
          <w:sz w:val="24"/>
        </w:rPr>
        <w:t>份。</w:t>
      </w:r>
    </w:p>
    <w:p>
      <w:pPr>
        <w:widowControl/>
        <w:spacing w:line="540" w:lineRule="exact"/>
        <w:ind w:firstLine="482" w:firstLineChars="200"/>
        <w:rPr>
          <w:rFonts w:hint="eastAsia" w:ascii="仿宋" w:hAnsi="仿宋" w:eastAsia="仿宋" w:cs="仿宋"/>
          <w:b/>
          <w:bCs/>
          <w:kern w:val="0"/>
          <w:sz w:val="24"/>
        </w:rPr>
      </w:pPr>
      <w:r>
        <w:rPr>
          <w:rFonts w:hint="eastAsia" w:ascii="仿宋" w:hAnsi="仿宋" w:eastAsia="仿宋" w:cs="仿宋"/>
          <w:b/>
          <w:bCs/>
          <w:kern w:val="0"/>
          <w:sz w:val="24"/>
        </w:rPr>
        <w:t>八、其他</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10、乙方应严格按施工图纸进行施工，保证工程进度和工程质量；因乙方原因造成工程质量未达到施工图纸和国家规范要求的，乙方应返工直至工程质量达到图纸和规范要求为止，由此增加的费用和（或）延误的工期由乙方承担。</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11、乙方制定的施工方案、采取施工安全及环境保护措施和投入施工力量、机械装备、现场管理人员必须满足合同约定的工作内容、工程质量、施工进度和安全文明施工等要求；若达不到，乙方应积极采取补救措施，直至达到合同约定的标准。由此增加的费用和（或）延误的工期由乙方承担。</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12、乙方必须确保施工场地周围地下管线和邻近建筑物、构筑物及相关设施设备完好无损，如施工过程中出现损坏，乙方负责修复赔偿。工程最终移交甲方前乙方负责保护已完成的工程。</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13、已完工程成品保护的特殊要求及费用承担：工程竣工、移交前由乙方负责保护并承担费用，最终移交后由甲方负责。</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14、乙方应对其采用的施工工艺、施工方法等涉及到知识产权的行为的合法性负全责。</w:t>
      </w:r>
    </w:p>
    <w:p>
      <w:pPr>
        <w:widowControl/>
        <w:spacing w:line="5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15、乙方采购的建筑物资与设备，如与设计标准要求不符时，乙方应按甲方要求的时间运出施工场地，重新采购符合要求的产品，承担由此发生的费用，由此延误的工期不予顺延。</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kern w:val="0"/>
          <w:sz w:val="24"/>
        </w:rPr>
      </w:pPr>
      <w:r>
        <w:rPr>
          <w:rFonts w:hint="eastAsia" w:ascii="仿宋" w:hAnsi="仿宋" w:eastAsia="仿宋" w:cs="仿宋"/>
          <w:kern w:val="0"/>
          <w:sz w:val="24"/>
        </w:rPr>
        <w:t>16、乙方不得将其承包工程任何部分转包给他人，一经发现乙方将本工程予以转包，甲方有权立即解除合同，乙方应在  日内清退出场。同时，乙方承担由此给甲方造成的损失；乙方提供的履约保证金不再退还。</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pPr>
      <w:bookmarkStart w:id="25" w:name="_Toc14407"/>
      <w:bookmarkStart w:id="26" w:name="_Toc23896"/>
      <w:bookmarkStart w:id="27" w:name="_Toc9832"/>
      <w:bookmarkStart w:id="28" w:name="_Toc7006"/>
      <w:r>
        <w:rPr>
          <w:rFonts w:hint="eastAsia" w:ascii="仿宋" w:hAnsi="仿宋" w:eastAsia="仿宋" w:cs="仿宋"/>
          <w:b w:val="0"/>
          <w:bCs w:val="0"/>
          <w:kern w:val="0"/>
          <w:sz w:val="24"/>
        </w:rPr>
        <w:t>17、对于违反施工规范，偷工减料，以次充好，影响工程安全、质量和进度的，</w:t>
      </w:r>
      <w:bookmarkEnd w:id="25"/>
      <w:bookmarkEnd w:id="26"/>
      <w:bookmarkEnd w:id="27"/>
      <w:r>
        <w:rPr>
          <w:rFonts w:hint="eastAsia" w:ascii="仿宋" w:hAnsi="仿宋" w:eastAsia="仿宋" w:cs="仿宋"/>
          <w:b w:val="0"/>
          <w:bCs w:val="0"/>
          <w:kern w:val="0"/>
          <w:sz w:val="24"/>
        </w:rPr>
        <w:t>甲方</w:t>
      </w:r>
      <w:bookmarkEnd w:id="28"/>
      <w:r>
        <w:rPr>
          <w:rFonts w:hint="eastAsia" w:ascii="仿宋" w:hAnsi="仿宋" w:eastAsia="仿宋" w:cs="仿宋"/>
          <w:b w:val="0"/>
          <w:bCs w:val="0"/>
          <w:kern w:val="0"/>
          <w:sz w:val="24"/>
        </w:rPr>
        <w:t>有权进行经济处罚。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01AEB5"/>
    <w:multiLevelType w:val="singleLevel"/>
    <w:tmpl w:val="4801AEB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29B778FF"/>
    <w:rsid w:val="71707F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widowControl w:val="0"/>
      <w:spacing w:before="340" w:after="330" w:line="576" w:lineRule="auto"/>
      <w:ind w:left="0" w:right="0"/>
      <w:jc w:val="both"/>
      <w:outlineLvl w:val="0"/>
    </w:pPr>
    <w:rPr>
      <w:rFonts w:ascii="Times New Roman" w:hAnsi="Times New Roman" w:eastAsia="宋体" w:cs="Times New Roman"/>
      <w:b/>
      <w:bCs/>
      <w:kern w:val="44"/>
      <w:sz w:val="4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character" w:default="1" w:styleId="8">
    <w:name w:val="Default Paragraph Font"/>
    <w:semiHidden/>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Normal Indent"/>
    <w:basedOn w:val="1"/>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5">
    <w:name w:val="Body Text"/>
    <w:basedOn w:val="1"/>
    <w:next w:val="6"/>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6">
    <w:name w:val="Body Text 2"/>
    <w:basedOn w:val="1"/>
    <w:uiPriority w:val="0"/>
    <w:pPr>
      <w:widowControl w:val="0"/>
      <w:spacing w:after="0" w:line="360" w:lineRule="auto"/>
      <w:jc w:val="both"/>
    </w:pPr>
    <w:rPr>
      <w:rFonts w:ascii="幼圆" w:hAnsi="Times New Roman" w:eastAsia="幼圆" w:cs="Times New Roman"/>
      <w:kern w:val="2"/>
      <w:sz w:val="24"/>
      <w:u w:val="single"/>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2024-01-03T10:21:00Z</dcterms:created>
  <dc:creator>Administrator</dc:creator>
  <cp:lastModifiedBy>Administrator</cp:lastModifiedBy>
  <dcterms:modified xsi:type="dcterms:W3CDTF">2024-01-31T03:53:45Z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6A246676DD7B42F9A3B564D2FEEEBE08_12</vt:lpwstr>
  </property>
</Properties>
</file>