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投标方案说明--技术方案8</w:t>
      </w:r>
      <w:bookmarkEnd w:id="1"/>
      <w:r>
        <w:rPr>
          <w:rFonts w:hint="eastAsia"/>
          <w:b/>
          <w:sz w:val="28"/>
          <w:szCs w:val="28"/>
        </w:rPr>
        <w:t>（集成与一体化要求）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</w:rPr>
      </w:pPr>
      <w:bookmarkStart w:id="0" w:name="_Toc6939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eaac62d-a19e-492f-b84f-6245cec7225e"/>
  </w:docVars>
  <w:rsids>
    <w:rsidRoot w:val="22900D60"/>
    <w:rsid w:val="2290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2024-04-22T02:00:00Z</dcterms:created>
  <dc:creator>ANNY</dc:creator>
  <cp:lastModifiedBy>ANNY</cp:lastModifiedBy>
  <dcterms:modified xsi:type="dcterms:W3CDTF">2024-04-22T02:00:55Z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4B647761F83341AE8FE80D007A7A2611_11</vt:lpwstr>
  </property>
</Properties>
</file>