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投标方案说明--技术方案3</w:t>
      </w:r>
      <w:bookmarkEnd w:id="1"/>
      <w:r>
        <w:rPr>
          <w:rFonts w:hint="eastAsia"/>
          <w:b/>
          <w:sz w:val="28"/>
          <w:szCs w:val="28"/>
        </w:rPr>
        <w:t>（省级城市运行管理服务系统）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</w:rPr>
      </w:pPr>
      <w:bookmarkStart w:id="0" w:name="_Toc3938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c279317-81af-4a6c-b1e0-42dc03617da8"/>
  </w:docVars>
  <w:rsids>
    <w:rsidRoot w:val="30072F18"/>
    <w:rsid w:val="3007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2024-04-22T01:59:00Z</dcterms:created>
  <dc:creator>ANNY</dc:creator>
  <cp:lastModifiedBy>ANNY</cp:lastModifiedBy>
  <dcterms:modified xsi:type="dcterms:W3CDTF">2024-04-22T01:59:27Z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024EBD36A0504029837DB00D8C493828_11</vt:lpwstr>
  </property>
</Properties>
</file>