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2024年职工体检项目</w:t>
      </w:r>
    </w:p>
    <w:p>
      <w:pPr>
        <w:pStyle w:val="null3"/>
        <w:jc w:val="center"/>
        <w:outlineLvl w:val="2"/>
      </w:pPr>
      <w:r>
        <w:rPr>
          <w:b/>
          <w:sz w:val="28"/>
        </w:rPr>
        <w:t>采购项目编号：</w:t>
      </w:r>
      <w:r>
        <w:rPr>
          <w:b/>
          <w:sz w:val="28"/>
        </w:rPr>
        <w:t>GCZB2024-04-050</w:t>
      </w:r>
      <w:r>
        <w:br/>
      </w:r>
      <w:r>
        <w:br/>
      </w:r>
      <w:r>
        <w:br/>
      </w:r>
    </w:p>
    <w:p>
      <w:pPr>
        <w:pStyle w:val="null3"/>
        <w:jc w:val="center"/>
        <w:outlineLvl w:val="2"/>
      </w:pPr>
      <w:r>
        <w:rPr>
          <w:b/>
          <w:sz w:val="28"/>
        </w:rPr>
        <w:t>西安航空职业技术学院</w:t>
      </w:r>
    </w:p>
    <w:p>
      <w:pPr>
        <w:pStyle w:val="null3"/>
        <w:jc w:val="center"/>
        <w:outlineLvl w:val="2"/>
      </w:pPr>
      <w:r>
        <w:rPr>
          <w:b/>
          <w:sz w:val="28"/>
        </w:rPr>
        <w:t>陕西国创招标有限公司</w:t>
      </w:r>
      <w:r>
        <w:rPr>
          <w:b/>
          <w:sz w:val="28"/>
        </w:rPr>
        <w:t>共同编制</w:t>
      </w:r>
    </w:p>
    <w:p>
      <w:pPr>
        <w:pStyle w:val="null3"/>
        <w:jc w:val="center"/>
        <w:outlineLvl w:val="2"/>
      </w:pPr>
      <w:r>
        <w:rPr>
          <w:b/>
          <w:sz w:val="28"/>
        </w:rPr>
        <w:t>2024年04月19日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陕西国创招标有限公司</w:t>
      </w:r>
      <w:r>
        <w:rPr/>
        <w:t>（以下简称“代理机构”）受</w:t>
      </w:r>
      <w:r>
        <w:rPr/>
        <w:t>西安航空职业技术学院</w:t>
      </w:r>
      <w:r>
        <w:rPr/>
        <w:t>委托，拟对</w:t>
      </w:r>
      <w:r>
        <w:rPr/>
        <w:t>2024年职工体检项目</w:t>
      </w:r>
      <w:r>
        <w:rPr/>
        <w:t>采用竞争性磋商采购方式进行采购，兹邀请供应商参加本项目的竞争性磋商。</w:t>
      </w:r>
    </w:p>
    <w:p>
      <w:pPr>
        <w:pStyle w:val="null3"/>
        <w:outlineLvl w:val="2"/>
      </w:pPr>
      <w:r>
        <w:rPr>
          <w:b/>
          <w:sz w:val="28"/>
        </w:rPr>
        <w:t>一、项目编号：</w:t>
      </w:r>
      <w:r>
        <w:rPr>
          <w:b/>
          <w:sz w:val="28"/>
        </w:rPr>
        <w:t>GCZB2024-04-050</w:t>
      </w:r>
    </w:p>
    <w:p>
      <w:pPr>
        <w:pStyle w:val="null3"/>
        <w:outlineLvl w:val="2"/>
      </w:pPr>
      <w:r>
        <w:rPr>
          <w:b/>
          <w:sz w:val="28"/>
        </w:rPr>
        <w:t>二、项目名称：</w:t>
      </w:r>
      <w:r>
        <w:rPr>
          <w:b/>
          <w:sz w:val="28"/>
        </w:rPr>
        <w:t>2024年职工体检项目</w:t>
      </w:r>
    </w:p>
    <w:p>
      <w:pPr>
        <w:pStyle w:val="null3"/>
        <w:outlineLvl w:val="2"/>
      </w:pPr>
      <w:r>
        <w:rPr>
          <w:b/>
          <w:sz w:val="28"/>
        </w:rPr>
        <w:t>三、磋商项目简介</w:t>
      </w:r>
    </w:p>
    <w:p>
      <w:pPr>
        <w:pStyle w:val="null3"/>
        <w:ind w:firstLine="480"/>
      </w:pPr>
      <w:r>
        <w:rPr/>
        <w:t>西安航空职业技术学院2024年职工体检项目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采购包1（西安航空职业技术学院2024年职工体检项目）：属于专门面向中小企业采购。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t>2、财务状况报告：财务状况报告：提供经审计的2022年度或2023年度的财务报告或提交响应文件截止时间前六个月内其基本账户开户银行出具的资信证明（附开户许可证或开户备案证明）；其他组织和自然人提供银行出具的资信证明或财务报表；</w:t>
      </w:r>
    </w:p>
    <w:p>
      <w:pPr>
        <w:pStyle w:val="null3"/>
      </w:pPr>
      <w:r>
        <w:rPr/>
        <w:t>3、税收缴纳证明：税收缴纳证明：提供响应文件递交截止日前一年内已缴存的至少一个月的纳税证明或完税证明，依法免税的供应商提供相关文件证明；</w:t>
      </w:r>
    </w:p>
    <w:p>
      <w:pPr>
        <w:pStyle w:val="null3"/>
      </w:pPr>
      <w:r>
        <w:rPr/>
        <w:t>4、社会保障资金缴纳证明：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6、承诺书：具有履行合同所必须的设备和专业技术能力的说明及承诺；</w:t>
      </w:r>
    </w:p>
    <w:p>
      <w:pPr>
        <w:pStyle w:val="null3"/>
      </w:pPr>
      <w:r>
        <w:rPr/>
        <w:t>7、法定代表人授权书：供应商应授权合法的人员参加磋商，其中法定代表人直接参加的，须出具身份证，并与营业执照上信息一致；被授权代表参加的，须出具法定代表人授权书及被授权人身份证；</w:t>
      </w:r>
    </w:p>
    <w:p>
      <w:pPr>
        <w:pStyle w:val="null3"/>
      </w:pPr>
      <w:r>
        <w:rPr/>
        <w:t>8、落实政府采购政策需满足的资格要求：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t>9、特殊资质：供应商需具有地方区县级以上卫生行政部门批准颁发的执业许可证，具有卫生行政部门核准登记取得的《放射诊疗许可证》；</w:t>
      </w:r>
    </w:p>
    <w:p>
      <w:pPr>
        <w:pStyle w:val="null3"/>
      </w:pPr>
      <w:r>
        <w:rPr/>
        <w:t>10、供应商企业关系关联承诺书：单位负责人为同一人或存在直接控股、管理关系的不同单位，不得同时参加本项目投标活动。</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西安航空职业技术学院</w:t>
      </w:r>
    </w:p>
    <w:p>
      <w:pPr>
        <w:pStyle w:val="null3"/>
      </w:pPr>
      <w:r>
        <w:rPr/>
        <w:t xml:space="preserve"> 地址： </w:t>
      </w:r>
      <w:r>
        <w:rPr/>
        <w:t>西安市阎良区迎宾大道500号</w:t>
      </w:r>
    </w:p>
    <w:p>
      <w:pPr>
        <w:pStyle w:val="null3"/>
      </w:pPr>
      <w:r>
        <w:rPr/>
        <w:t xml:space="preserve"> 邮编： </w:t>
      </w:r>
      <w:r>
        <w:rPr/>
        <w:t>710089</w:t>
      </w:r>
    </w:p>
    <w:p>
      <w:pPr>
        <w:pStyle w:val="null3"/>
      </w:pPr>
      <w:r>
        <w:rPr/>
        <w:t xml:space="preserve"> 联系人： </w:t>
      </w:r>
      <w:r>
        <w:rPr/>
        <w:t>于老师</w:t>
      </w:r>
    </w:p>
    <w:p>
      <w:pPr>
        <w:pStyle w:val="null3"/>
      </w:pPr>
      <w:r>
        <w:rPr/>
        <w:t xml:space="preserve"> 联系电话： </w:t>
      </w:r>
      <w:r>
        <w:rPr/>
        <w:t>029-86855886</w:t>
      </w:r>
    </w:p>
    <w:p>
      <w:pPr>
        <w:pStyle w:val="null3"/>
        <w:outlineLvl w:val="3"/>
      </w:pPr>
      <w:r>
        <w:rPr>
          <w:b/>
          <w:sz w:val="24"/>
        </w:rPr>
        <w:t>代理机构：</w:t>
      </w:r>
      <w:r>
        <w:rPr>
          <w:b/>
          <w:sz w:val="24"/>
        </w:rPr>
        <w:t>陕西国创招标有限公司</w:t>
      </w:r>
    </w:p>
    <w:p>
      <w:pPr>
        <w:pStyle w:val="null3"/>
      </w:pPr>
      <w:r>
        <w:rPr/>
        <w:t xml:space="preserve"> 地址： </w:t>
      </w:r>
      <w:r>
        <w:rPr/>
        <w:t>西安市高新区高新一路5号正信大厦A座24楼</w:t>
      </w:r>
    </w:p>
    <w:p>
      <w:pPr>
        <w:pStyle w:val="null3"/>
      </w:pPr>
      <w:r>
        <w:rPr/>
        <w:t xml:space="preserve"> 邮编： </w:t>
      </w:r>
      <w:r>
        <w:rPr/>
        <w:t>710077</w:t>
      </w:r>
    </w:p>
    <w:p>
      <w:pPr>
        <w:pStyle w:val="null3"/>
      </w:pPr>
      <w:r>
        <w:rPr/>
        <w:t xml:space="preserve"> 联系人： </w:t>
      </w:r>
      <w:r>
        <w:rPr/>
        <w:t>王璐 任亚明</w:t>
      </w:r>
    </w:p>
    <w:p>
      <w:pPr>
        <w:pStyle w:val="null3"/>
      </w:pPr>
      <w:r>
        <w:rPr/>
        <w:t xml:space="preserve"> 联系电话： </w:t>
      </w:r>
      <w:r>
        <w:rPr/>
        <w:t>029-88899363</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采购包1保证金金额：12,000.00元</w:t>
            </w:r>
          </w:p>
          <w:p>
            <w:pPr>
              <w:pStyle w:val="null3"/>
            </w:pPr>
            <w:r>
              <w:rPr/>
              <w:t>缴交渠道：转账、支票、汇票等（需通过实体账户、户名及开户行信息）</w:t>
            </w:r>
          </w:p>
          <w:p>
            <w:pPr>
              <w:pStyle w:val="null3"/>
            </w:pPr>
            <w:r>
              <w:rPr/>
              <w:t>开户名称：陕西国创招标有限公司</w:t>
            </w:r>
          </w:p>
          <w:p>
            <w:pPr>
              <w:pStyle w:val="null3"/>
            </w:pPr>
            <w:r>
              <w:rPr/>
              <w:t>开户银行：招商银行股份有限公司西安高新技术开发区支行</w:t>
            </w:r>
          </w:p>
          <w:p>
            <w:pPr>
              <w:pStyle w:val="null3"/>
            </w:pPr>
            <w:r>
              <w:rPr/>
              <w:t>银行账号：129905629810401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代理服务费收费标准：成交服务费按国家发展与改革委员会《招标代理服务收费暂行办法》（计价格[2002]1980号）及发改办价格[2003]857号文件的规定标准下浮20%收取。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西安航空职业技术学院</w:t>
      </w:r>
      <w:r>
        <w:rPr/>
        <w:t>和</w:t>
      </w:r>
      <w:r>
        <w:rPr/>
        <w:t>陕西国创招标有限公司</w:t>
      </w:r>
      <w:r>
        <w:rPr/>
        <w:t>享有。对磋商文件中供应商参加本次政府采购活动应当具备的条件，磋商项目技术、服务、商务及其他要求，评审细则及标准由</w:t>
      </w:r>
      <w:r>
        <w:rPr/>
        <w:t>西安航空职业技术学院</w:t>
      </w:r>
      <w:r>
        <w:rPr/>
        <w:t>负责解释。除上述磋商文件内容，其他内容由</w:t>
      </w:r>
      <w:r>
        <w:rPr/>
        <w:t>陕西国创招标有限公司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西安航空职业技术学院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陕西国创招标有限公司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合同要求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陕西国创招标有限公司</w:t>
      </w:r>
      <w:r>
        <w:rPr/>
        <w:t xml:space="preserve"> 负责答复；供应商对除采购需求外的采购文件的询问、质疑由</w:t>
      </w:r>
      <w:r>
        <w:rPr/>
        <w:t>陕西国创招标有限公司</w:t>
      </w:r>
      <w:r>
        <w:rPr/>
        <w:t xml:space="preserve"> 负责答复；供应商对采购过程、采购结果的询问、质疑由 </w:t>
      </w:r>
      <w:r>
        <w:rPr/>
        <w:t>陕西国创招标有限公司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联系人：任亚明</w:t>
      </w:r>
    </w:p>
    <w:p>
      <w:pPr>
        <w:pStyle w:val="null3"/>
      </w:pPr>
      <w:r>
        <w:rPr/>
        <w:t>联系电话：029-88899363</w:t>
      </w:r>
    </w:p>
    <w:p>
      <w:pPr>
        <w:pStyle w:val="null3"/>
      </w:pPr>
      <w:r>
        <w:rPr/>
        <w:t>地址：西安市高新区高新一路5号正信大厦A座24楼</w:t>
      </w:r>
    </w:p>
    <w:p>
      <w:pPr>
        <w:pStyle w:val="null3"/>
      </w:pPr>
      <w:r>
        <w:rPr/>
        <w:t>邮编：549470923@qq.com</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西安航空职业技术学院2024年职工体检项目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职工体检</w:t>
            </w:r>
          </w:p>
        </w:tc>
        <w:tc>
          <w:tcPr>
            <w:tcW w:type="dxa" w:w="831"/>
          </w:tcPr>
          <w:p>
            <w:pPr>
              <w:pStyle w:val="null3"/>
              <w:jc w:val="right"/>
            </w:pPr>
            <w:r>
              <w:rPr/>
              <w:t>1,000.00</w:t>
            </w:r>
          </w:p>
        </w:tc>
        <w:tc>
          <w:tcPr>
            <w:tcW w:type="dxa" w:w="831"/>
          </w:tcPr>
          <w:p>
            <w:pPr>
              <w:pStyle w:val="null3"/>
              <w:jc w:val="right"/>
            </w:pPr>
            <w:r>
              <w:rPr/>
              <w:t>600,000.00</w:t>
            </w:r>
          </w:p>
        </w:tc>
        <w:tc>
          <w:tcPr>
            <w:tcW w:type="dxa" w:w="831"/>
          </w:tcPr>
          <w:p>
            <w:pPr>
              <w:pStyle w:val="null3"/>
            </w:pPr>
            <w:r>
              <w:rPr/>
              <w:t>人</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标的名称：职工体检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一、招标要求</w:t>
            </w:r>
          </w:p>
          <w:p>
            <w:pPr>
              <w:pStyle w:val="null3"/>
              <w:jc w:val="both"/>
            </w:pPr>
            <w:r>
              <w:rPr>
                <w:rFonts w:ascii="宋体" w:hAnsi="宋体" w:cs="宋体" w:eastAsia="宋体"/>
                <w:sz w:val="24"/>
              </w:rPr>
              <w:t>1、项目名称：</w:t>
            </w:r>
            <w:r>
              <w:rPr>
                <w:rFonts w:ascii="宋体" w:hAnsi="宋体" w:cs="宋体" w:eastAsia="宋体"/>
                <w:sz w:val="24"/>
              </w:rPr>
              <w:t>西安航空职业技术学院</w:t>
            </w:r>
            <w:r>
              <w:rPr>
                <w:rFonts w:ascii="宋体" w:hAnsi="宋体" w:cs="宋体" w:eastAsia="宋体"/>
                <w:sz w:val="24"/>
              </w:rPr>
              <w:t>2024年职工体检项目</w:t>
            </w:r>
          </w:p>
          <w:p>
            <w:pPr>
              <w:pStyle w:val="null3"/>
              <w:jc w:val="both"/>
            </w:pPr>
            <w:r>
              <w:rPr>
                <w:rFonts w:ascii="宋体" w:hAnsi="宋体" w:cs="宋体" w:eastAsia="宋体"/>
                <w:sz w:val="24"/>
              </w:rPr>
              <w:t>2、</w:t>
            </w:r>
            <w:r>
              <w:rPr>
                <w:rFonts w:ascii="宋体" w:hAnsi="宋体" w:cs="宋体" w:eastAsia="宋体"/>
                <w:sz w:val="24"/>
              </w:rPr>
              <w:t>服务期：</w:t>
            </w:r>
            <w:r>
              <w:rPr>
                <w:rFonts w:ascii="宋体" w:hAnsi="宋体" w:cs="宋体" w:eastAsia="宋体"/>
                <w:sz w:val="24"/>
              </w:rPr>
              <w:t>一年</w:t>
            </w:r>
          </w:p>
          <w:p>
            <w:pPr>
              <w:pStyle w:val="null3"/>
              <w:jc w:val="both"/>
            </w:pPr>
            <w:r>
              <w:rPr>
                <w:rFonts w:ascii="宋体" w:hAnsi="宋体" w:cs="宋体" w:eastAsia="宋体"/>
                <w:sz w:val="24"/>
              </w:rPr>
              <w:t>3、</w:t>
            </w:r>
            <w:r>
              <w:rPr>
                <w:rFonts w:ascii="宋体" w:hAnsi="宋体" w:cs="宋体" w:eastAsia="宋体"/>
                <w:sz w:val="24"/>
              </w:rPr>
              <w:t>服务</w:t>
            </w:r>
            <w:r>
              <w:rPr>
                <w:rFonts w:ascii="宋体" w:hAnsi="宋体" w:cs="宋体" w:eastAsia="宋体"/>
                <w:sz w:val="24"/>
              </w:rPr>
              <w:t>地点：</w:t>
            </w:r>
            <w:r>
              <w:rPr>
                <w:rFonts w:ascii="宋体" w:hAnsi="宋体" w:cs="宋体" w:eastAsia="宋体"/>
                <w:sz w:val="24"/>
              </w:rPr>
              <w:t>采购人指定地点</w:t>
            </w:r>
          </w:p>
          <w:p>
            <w:pPr>
              <w:pStyle w:val="null3"/>
              <w:jc w:val="both"/>
            </w:pPr>
            <w:r>
              <w:rPr>
                <w:rFonts w:ascii="宋体" w:hAnsi="宋体" w:cs="宋体" w:eastAsia="宋体"/>
                <w:b/>
                <w:sz w:val="24"/>
              </w:rPr>
              <w:t>二、体检项目：</w:t>
            </w:r>
          </w:p>
          <w:p>
            <w:pPr>
              <w:pStyle w:val="null3"/>
              <w:jc w:val="both"/>
            </w:pPr>
            <w:r>
              <w:rPr>
                <w:rFonts w:ascii="宋体" w:hAnsi="宋体" w:cs="宋体" w:eastAsia="宋体"/>
                <w:sz w:val="24"/>
              </w:rPr>
              <w:t>1、由乙方根据甲方教职工工作性质，制定出此次体检方案（费用为600元）及方案外的体检项目。基础体检方案的制定分男、女两类体检项目组合。</w:t>
            </w:r>
          </w:p>
          <w:p>
            <w:pPr>
              <w:pStyle w:val="null3"/>
              <w:jc w:val="both"/>
            </w:pPr>
            <w:r>
              <w:rPr>
                <w:rFonts w:ascii="宋体" w:hAnsi="宋体" w:cs="宋体" w:eastAsia="宋体"/>
                <w:sz w:val="24"/>
              </w:rPr>
              <w:t>2、基础体检方案可参考甲方提供的附件1 《基础体检项目参考表》”，进行选择制定。</w:t>
            </w:r>
            <w:r>
              <w:br/>
            </w:r>
            <w:r>
              <w:rPr>
                <w:rFonts w:ascii="宋体" w:hAnsi="宋体" w:cs="宋体" w:eastAsia="宋体"/>
                <w:sz w:val="24"/>
              </w:rPr>
              <w:t>3、</w:t>
            </w:r>
            <w:r>
              <w:rPr>
                <w:rFonts w:ascii="宋体" w:hAnsi="宋体" w:cs="宋体" w:eastAsia="宋体"/>
                <w:sz w:val="24"/>
              </w:rPr>
              <w:t>方案外的增项体检项目</w:t>
            </w:r>
            <w:r>
              <w:rPr>
                <w:rFonts w:ascii="宋体" w:hAnsi="宋体" w:cs="宋体" w:eastAsia="宋体"/>
                <w:sz w:val="24"/>
              </w:rPr>
              <w:t>须在响应文件中报价，成交后教职工若需要体检增项内容，则按本项目成交折扣打折，</w:t>
            </w:r>
            <w:r>
              <w:rPr>
                <w:rFonts w:ascii="宋体" w:hAnsi="宋体" w:cs="宋体" w:eastAsia="宋体"/>
                <w:sz w:val="24"/>
              </w:rPr>
              <w:t>增项体检</w:t>
            </w:r>
            <w:r>
              <w:rPr>
                <w:rFonts w:ascii="宋体" w:hAnsi="宋体" w:cs="宋体" w:eastAsia="宋体"/>
                <w:sz w:val="24"/>
              </w:rPr>
              <w:t>价格以折扣后价格收费。</w:t>
            </w:r>
          </w:p>
          <w:p>
            <w:pPr>
              <w:pStyle w:val="null3"/>
              <w:jc w:val="both"/>
            </w:pPr>
            <w:r>
              <w:rPr>
                <w:rFonts w:ascii="宋体" w:hAnsi="宋体" w:cs="宋体" w:eastAsia="宋体"/>
                <w:sz w:val="24"/>
              </w:rPr>
              <w:t>4、供应商需在响应文件中执业范围内的职业地点安排我校教职工体检项目，不得转包或私自更换体检地点。（严禁转包）</w:t>
            </w:r>
          </w:p>
          <w:p>
            <w:pPr>
              <w:pStyle w:val="null3"/>
              <w:jc w:val="both"/>
            </w:pPr>
            <w:r>
              <w:rPr>
                <w:rFonts w:ascii="宋体" w:hAnsi="宋体" w:cs="宋体" w:eastAsia="宋体"/>
                <w:b/>
                <w:sz w:val="24"/>
              </w:rPr>
              <w:t>三、体检方式：</w:t>
            </w:r>
          </w:p>
          <w:p>
            <w:pPr>
              <w:pStyle w:val="null3"/>
              <w:jc w:val="both"/>
            </w:pPr>
            <w:r>
              <w:rPr>
                <w:rFonts w:ascii="宋体" w:hAnsi="宋体" w:cs="宋体" w:eastAsia="宋体"/>
                <w:sz w:val="24"/>
              </w:rPr>
              <w:t>1、体检地点：由</w:t>
            </w:r>
            <w:r>
              <w:rPr>
                <w:rFonts w:ascii="宋体" w:hAnsi="宋体" w:cs="宋体" w:eastAsia="宋体"/>
                <w:sz w:val="24"/>
              </w:rPr>
              <w:t>供应商</w:t>
            </w:r>
            <w:r>
              <w:rPr>
                <w:rFonts w:ascii="宋体" w:hAnsi="宋体" w:cs="宋体" w:eastAsia="宋体"/>
                <w:sz w:val="24"/>
              </w:rPr>
              <w:t>确定，若体检地点在阎良区以外，需</w:t>
            </w:r>
            <w:r>
              <w:rPr>
                <w:rFonts w:ascii="宋体" w:hAnsi="宋体" w:cs="宋体" w:eastAsia="宋体"/>
                <w:sz w:val="24"/>
              </w:rPr>
              <w:t>供应商</w:t>
            </w:r>
            <w:r>
              <w:rPr>
                <w:rFonts w:ascii="宋体" w:hAnsi="宋体" w:cs="宋体" w:eastAsia="宋体"/>
                <w:sz w:val="24"/>
              </w:rPr>
              <w:t>负责提供车辆接送</w:t>
            </w:r>
            <w:r>
              <w:rPr>
                <w:rFonts w:ascii="宋体" w:hAnsi="宋体" w:cs="宋体" w:eastAsia="宋体"/>
                <w:sz w:val="24"/>
              </w:rPr>
              <w:t>（交通安全由供应商负责），提供早餐。</w:t>
            </w:r>
            <w:r>
              <w:rPr>
                <w:rFonts w:ascii="宋体" w:hAnsi="宋体" w:cs="宋体" w:eastAsia="宋体"/>
                <w:sz w:val="24"/>
              </w:rPr>
              <w:t xml:space="preserve">           </w:t>
            </w:r>
          </w:p>
          <w:p>
            <w:pPr>
              <w:pStyle w:val="null3"/>
              <w:jc w:val="both"/>
            </w:pPr>
            <w:r>
              <w:rPr>
                <w:rFonts w:ascii="宋体" w:hAnsi="宋体" w:cs="宋体" w:eastAsia="宋体"/>
                <w:sz w:val="24"/>
              </w:rPr>
              <w:t>2、体检时间为：开始时间由双方签订合同起，具体时间采购人确定，原则上2024年10月30日前需全部完成，如有变动以采购人通知为准。</w:t>
            </w:r>
          </w:p>
          <w:p>
            <w:pPr>
              <w:pStyle w:val="null3"/>
              <w:jc w:val="both"/>
            </w:pPr>
            <w:r>
              <w:rPr>
                <w:rFonts w:ascii="宋体" w:hAnsi="宋体" w:cs="宋体" w:eastAsia="宋体"/>
                <w:sz w:val="24"/>
              </w:rPr>
              <w:t xml:space="preserve"> </w:t>
            </w:r>
            <w:r>
              <w:rPr>
                <w:rFonts w:ascii="宋体" w:hAnsi="宋体" w:cs="宋体" w:eastAsia="宋体"/>
                <w:sz w:val="24"/>
              </w:rPr>
              <w:t xml:space="preserve">3、为保障采购方人员体检安全，供应商需在响应文件中明确合理的体检方式，体检约计1000人左右，（家属可报名参加体检，享受同等待遇、费用自理，采购方不代为收费），包括每个门店实际安排一场人数，安排现场导医、引导工作人员数量等。结算以参加体检在编教职工实际人数结算。            </w:t>
            </w:r>
          </w:p>
          <w:p>
            <w:pPr>
              <w:pStyle w:val="null3"/>
              <w:jc w:val="both"/>
            </w:pPr>
            <w:r>
              <w:rPr>
                <w:rFonts w:ascii="宋体" w:hAnsi="宋体" w:cs="宋体" w:eastAsia="宋体"/>
                <w:sz w:val="24"/>
              </w:rPr>
              <w:t>4、体检结果应在体检结束后10日内</w:t>
            </w:r>
            <w:r>
              <w:rPr>
                <w:rFonts w:ascii="宋体" w:hAnsi="宋体" w:cs="宋体" w:eastAsia="宋体"/>
                <w:sz w:val="24"/>
              </w:rPr>
              <w:t>供应商</w:t>
            </w:r>
            <w:r>
              <w:rPr>
                <w:rFonts w:ascii="宋体" w:hAnsi="宋体" w:cs="宋体" w:eastAsia="宋体"/>
                <w:sz w:val="24"/>
              </w:rPr>
              <w:t>一次性交付给</w:t>
            </w:r>
            <w:r>
              <w:rPr>
                <w:rFonts w:ascii="宋体" w:hAnsi="宋体" w:cs="宋体" w:eastAsia="宋体"/>
                <w:sz w:val="24"/>
              </w:rPr>
              <w:t>采购人</w:t>
            </w:r>
            <w:r>
              <w:rPr>
                <w:rFonts w:ascii="宋体" w:hAnsi="宋体" w:cs="宋体" w:eastAsia="宋体"/>
                <w:sz w:val="24"/>
              </w:rPr>
              <w:t>，并根据实际体检人数进行结算。</w:t>
            </w:r>
          </w:p>
          <w:p>
            <w:pPr>
              <w:pStyle w:val="null3"/>
              <w:ind w:left="1920"/>
              <w:jc w:val="both"/>
            </w:pPr>
            <w:r>
              <w:rPr>
                <w:rFonts w:ascii="宋体" w:hAnsi="宋体" w:cs="宋体" w:eastAsia="宋体"/>
                <w:sz w:val="24"/>
              </w:rPr>
              <w:t>5、学校承担体检费用为每人600元</w:t>
            </w:r>
            <w:r>
              <w:rPr>
                <w:rFonts w:ascii="宋体" w:hAnsi="宋体" w:cs="宋体" w:eastAsia="宋体"/>
                <w:sz w:val="24"/>
              </w:rPr>
              <w:t>（</w:t>
            </w:r>
            <w:r>
              <w:rPr>
                <w:rFonts w:ascii="宋体" w:hAnsi="宋体" w:cs="宋体" w:eastAsia="宋体"/>
                <w:sz w:val="24"/>
              </w:rPr>
              <w:t>校方提供承担体检费用人员名单</w:t>
            </w:r>
            <w:r>
              <w:rPr>
                <w:rFonts w:ascii="宋体" w:hAnsi="宋体" w:cs="宋体" w:eastAsia="宋体"/>
                <w:sz w:val="24"/>
              </w:rPr>
              <w:t>）</w:t>
            </w:r>
            <w:r>
              <w:rPr>
                <w:rFonts w:ascii="宋体" w:hAnsi="宋体" w:cs="宋体" w:eastAsia="宋体"/>
                <w:sz w:val="24"/>
              </w:rPr>
              <w:t>。</w:t>
            </w:r>
          </w:p>
          <w:p>
            <w:pPr>
              <w:pStyle w:val="null3"/>
              <w:jc w:val="both"/>
            </w:pPr>
            <w:r>
              <w:rPr>
                <w:rFonts w:ascii="宋体" w:hAnsi="宋体" w:cs="宋体" w:eastAsia="宋体"/>
                <w:sz w:val="24"/>
              </w:rPr>
              <w:t>6、若教职工需自行选择体检项目，可根据乙方体检报价目录表，自行选择体检内容。超过600元的部分，教职工根据基础体检项目方案外的体检项目折扣自行付费解决。</w:t>
            </w:r>
          </w:p>
          <w:p>
            <w:pPr>
              <w:pStyle w:val="null3"/>
              <w:jc w:val="both"/>
            </w:pPr>
            <w:r>
              <w:rPr>
                <w:rFonts w:ascii="宋体" w:hAnsi="宋体" w:cs="宋体" w:eastAsia="宋体"/>
                <w:sz w:val="24"/>
              </w:rPr>
              <w:t>7、家属可享受职工同等金额、折扣参加体检、费用自理（校方不代为乙方收费）</w:t>
            </w:r>
          </w:p>
          <w:p>
            <w:pPr>
              <w:pStyle w:val="null3"/>
              <w:ind w:left="360"/>
              <w:jc w:val="both"/>
            </w:pPr>
            <w:r>
              <w:rPr>
                <w:rFonts w:ascii="宋体" w:hAnsi="宋体" w:cs="宋体" w:eastAsia="宋体"/>
                <w:b/>
                <w:sz w:val="24"/>
              </w:rPr>
              <w:t>四、结算方式：</w:t>
            </w:r>
          </w:p>
          <w:p>
            <w:pPr>
              <w:pStyle w:val="null3"/>
              <w:ind w:left="360"/>
              <w:jc w:val="both"/>
            </w:pPr>
            <w:r>
              <w:rPr>
                <w:rFonts w:ascii="宋体" w:hAnsi="宋体" w:cs="宋体" w:eastAsia="宋体"/>
                <w:sz w:val="24"/>
              </w:rPr>
              <w:t>1、</w:t>
            </w:r>
            <w:r>
              <w:rPr>
                <w:rFonts w:ascii="宋体" w:hAnsi="宋体" w:cs="宋体" w:eastAsia="宋体"/>
                <w:b/>
                <w:sz w:val="24"/>
              </w:rPr>
              <w:t>费用计算方式：</w:t>
            </w:r>
            <w:r>
              <w:rPr>
                <w:rFonts w:ascii="&quot;times new roman&quot;" w:hAnsi="&quot;times new roman&quot;" w:cs="&quot;times new roman&quot;" w:eastAsia="&quot;times new roman&quot;"/>
                <w:sz w:val="21"/>
              </w:rPr>
              <w:t xml:space="preserve"> </w:t>
            </w:r>
          </w:p>
          <w:p>
            <w:pPr>
              <w:pStyle w:val="null3"/>
              <w:ind w:left="132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供应商</w:t>
            </w:r>
            <w:r>
              <w:rPr>
                <w:rFonts w:ascii="宋体" w:hAnsi="宋体" w:cs="宋体" w:eastAsia="宋体"/>
                <w:sz w:val="24"/>
              </w:rPr>
              <w:t>需向</w:t>
            </w:r>
            <w:r>
              <w:rPr>
                <w:rFonts w:ascii="宋体" w:hAnsi="宋体" w:cs="宋体" w:eastAsia="宋体"/>
                <w:sz w:val="24"/>
              </w:rPr>
              <w:t>采购人</w:t>
            </w:r>
            <w:r>
              <w:rPr>
                <w:rFonts w:ascii="宋体" w:hAnsi="宋体" w:cs="宋体" w:eastAsia="宋体"/>
                <w:sz w:val="24"/>
              </w:rPr>
              <w:t>交付教职工完成体检的项目清单及体检结果。</w:t>
            </w:r>
          </w:p>
          <w:p>
            <w:pPr>
              <w:pStyle w:val="null3"/>
              <w:ind w:left="132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供应商及采购人</w:t>
            </w:r>
            <w:r>
              <w:rPr>
                <w:rFonts w:ascii="宋体" w:hAnsi="宋体" w:cs="宋体" w:eastAsia="宋体"/>
                <w:sz w:val="24"/>
              </w:rPr>
              <w:t>对参加体检人员所完成的体检项目进行核对并相互签字确认。</w:t>
            </w:r>
          </w:p>
          <w:p>
            <w:pPr>
              <w:pStyle w:val="null3"/>
              <w:jc w:val="both"/>
            </w:pPr>
            <w:r>
              <w:rPr>
                <w:rFonts w:ascii="宋体" w:hAnsi="宋体" w:cs="宋体" w:eastAsia="宋体"/>
                <w:b/>
                <w:sz w:val="24"/>
                <w:u w:val="single"/>
              </w:rPr>
              <w:t>（</w:t>
            </w:r>
            <w:r>
              <w:rPr>
                <w:rFonts w:ascii="宋体" w:hAnsi="宋体" w:cs="宋体" w:eastAsia="宋体"/>
                <w:b/>
                <w:sz w:val="24"/>
                <w:u w:val="single"/>
              </w:rPr>
              <w:t>3）</w:t>
            </w:r>
            <w:r>
              <w:rPr>
                <w:rFonts w:ascii="宋体" w:hAnsi="宋体" w:cs="宋体" w:eastAsia="宋体"/>
                <w:b/>
                <w:sz w:val="24"/>
                <w:u w:val="single"/>
              </w:rPr>
              <w:t>采购人</w:t>
            </w:r>
            <w:r>
              <w:rPr>
                <w:rFonts w:ascii="宋体" w:hAnsi="宋体" w:cs="宋体" w:eastAsia="宋体"/>
                <w:b/>
                <w:sz w:val="24"/>
                <w:u w:val="single"/>
              </w:rPr>
              <w:t>根据参加体检人员的人数进行结算支付；按照体检方案进行体检的人员按</w:t>
            </w:r>
            <w:r>
              <w:rPr>
                <w:rFonts w:ascii="宋体" w:hAnsi="宋体" w:cs="宋体" w:eastAsia="宋体"/>
                <w:b/>
                <w:sz w:val="24"/>
                <w:u w:val="single"/>
              </w:rPr>
              <w:t>600元计算。教职工若自行选择体检项目，学校承担上限为600元，不足600元的按照职工体检自选意向项目实际结算。</w:t>
            </w:r>
          </w:p>
          <w:p>
            <w:pPr>
              <w:pStyle w:val="null3"/>
              <w:ind w:left="120"/>
              <w:jc w:val="both"/>
            </w:pPr>
            <w:r>
              <w:rPr>
                <w:rFonts w:ascii="宋体" w:hAnsi="宋体" w:cs="宋体" w:eastAsia="宋体"/>
                <w:b/>
                <w:sz w:val="24"/>
              </w:rPr>
              <w:t>2、票据要求：</w:t>
            </w:r>
          </w:p>
          <w:p>
            <w:pPr>
              <w:pStyle w:val="null3"/>
              <w:ind w:firstLine="480"/>
              <w:jc w:val="both"/>
            </w:pPr>
            <w:r>
              <w:rPr>
                <w:rFonts w:ascii="宋体" w:hAnsi="宋体" w:cs="宋体" w:eastAsia="宋体"/>
                <w:sz w:val="24"/>
              </w:rPr>
              <w:t>体检机构需提供正式发票及对公账号。校方与体检机构核对人数金额无误并提供正式发票之日起，</w:t>
            </w:r>
            <w:r>
              <w:rPr>
                <w:rFonts w:ascii="宋体" w:hAnsi="宋体" w:cs="宋体" w:eastAsia="宋体"/>
                <w:sz w:val="24"/>
              </w:rPr>
              <w:t>90个工作日左右，通过转账的方式支付。</w:t>
            </w:r>
          </w:p>
          <w:p>
            <w:pPr>
              <w:pStyle w:val="null3"/>
              <w:ind w:left="120"/>
              <w:jc w:val="both"/>
            </w:pPr>
            <w:r>
              <w:rPr>
                <w:rFonts w:ascii="&quot;times new roman&quot;" w:hAnsi="&quot;times new roman&quot;" w:cs="&quot;times new roman&quot;" w:eastAsia="&quot;times new roman&quot;"/>
                <w:b/>
                <w:sz w:val="21"/>
              </w:rPr>
              <w:t xml:space="preserve">     </w:t>
            </w:r>
            <w:r>
              <w:rPr>
                <w:rFonts w:ascii="宋体" w:hAnsi="宋体" w:cs="宋体" w:eastAsia="宋体"/>
                <w:b/>
                <w:sz w:val="24"/>
                <w:u w:val="single"/>
              </w:rPr>
              <w:t>若乙方提供虚假发票，甲方可对乙方进行处罚，罚金为总支付费用的</w:t>
            </w:r>
            <w:r>
              <w:rPr>
                <w:rFonts w:ascii="宋体" w:hAnsi="宋体" w:cs="宋体" w:eastAsia="宋体"/>
                <w:b/>
                <w:sz w:val="24"/>
                <w:u w:val="single"/>
              </w:rPr>
              <w:t>20%。</w:t>
            </w:r>
          </w:p>
          <w:p>
            <w:pPr>
              <w:pStyle w:val="null3"/>
              <w:jc w:val="both"/>
            </w:pPr>
            <w:r>
              <w:rPr>
                <w:rFonts w:ascii="宋体" w:hAnsi="宋体" w:cs="宋体" w:eastAsia="宋体"/>
                <w:b/>
                <w:sz w:val="24"/>
              </w:rPr>
              <w:t>五、其它要求：</w:t>
            </w:r>
          </w:p>
          <w:p>
            <w:pPr>
              <w:pStyle w:val="null3"/>
              <w:jc w:val="both"/>
            </w:pPr>
            <w:r>
              <w:rPr>
                <w:rFonts w:ascii="宋体" w:hAnsi="宋体" w:cs="宋体" w:eastAsia="宋体"/>
                <w:sz w:val="24"/>
              </w:rPr>
              <w:t>1</w:t>
            </w:r>
            <w:r>
              <w:rPr>
                <w:rFonts w:ascii="宋体" w:hAnsi="宋体" w:cs="宋体" w:eastAsia="宋体"/>
                <w:sz w:val="24"/>
              </w:rPr>
              <w:t>、乙方需为教职工营造舒心的体检氛围</w:t>
            </w:r>
            <w:r>
              <w:rPr>
                <w:rFonts w:ascii="宋体" w:hAnsi="宋体" w:cs="宋体" w:eastAsia="宋体"/>
                <w:sz w:val="24"/>
              </w:rPr>
              <w:t>及体检服务</w:t>
            </w:r>
            <w:r>
              <w:rPr>
                <w:rFonts w:ascii="宋体" w:hAnsi="宋体" w:cs="宋体" w:eastAsia="宋体"/>
                <w:sz w:val="24"/>
              </w:rPr>
              <w:t>，</w:t>
            </w:r>
            <w:r>
              <w:rPr>
                <w:rFonts w:ascii="宋体" w:hAnsi="宋体" w:cs="宋体" w:eastAsia="宋体"/>
                <w:sz w:val="24"/>
              </w:rPr>
              <w:t>体检服务需与应标情况相符，</w:t>
            </w:r>
            <w:r>
              <w:rPr>
                <w:rFonts w:ascii="宋体" w:hAnsi="宋体" w:cs="宋体" w:eastAsia="宋体"/>
                <w:sz w:val="24"/>
              </w:rPr>
              <w:t>我院在体检中有等待的职工</w:t>
            </w:r>
            <w:r>
              <w:rPr>
                <w:rFonts w:ascii="宋体" w:hAnsi="宋体" w:cs="宋体" w:eastAsia="宋体"/>
                <w:sz w:val="24"/>
              </w:rPr>
              <w:t>时</w:t>
            </w:r>
            <w:r>
              <w:rPr>
                <w:rFonts w:ascii="宋体" w:hAnsi="宋体" w:cs="宋体" w:eastAsia="宋体"/>
                <w:sz w:val="24"/>
              </w:rPr>
              <w:t>，乙方不得自行结束调换体检时间地点</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、体检时若因乙方所提供的体检设施造成的院内二次感染，所产生的后续治疗费用及责任由乙方承担。</w:t>
            </w:r>
          </w:p>
          <w:p>
            <w:pPr>
              <w:pStyle w:val="null3"/>
              <w:jc w:val="both"/>
            </w:pPr>
            <w:r>
              <w:rPr>
                <w:rFonts w:ascii="宋体" w:hAnsi="宋体" w:cs="宋体" w:eastAsia="宋体"/>
                <w:sz w:val="24"/>
              </w:rPr>
              <w:t>3</w:t>
            </w:r>
            <w:r>
              <w:rPr>
                <w:rFonts w:ascii="宋体" w:hAnsi="宋体" w:cs="宋体" w:eastAsia="宋体"/>
                <w:sz w:val="24"/>
              </w:rPr>
              <w:t>、甲方参检人员的所有信息及检查结果，乙方不得向除甲方所提供的联系人之外的任何机构和人员透露。若因乙方未有效对参检人员信息及检查结果做好数据做好保密工作，所造成的信息的外泄，乙方承担相应的法律责任。</w:t>
            </w:r>
          </w:p>
          <w:p>
            <w:pPr>
              <w:pStyle w:val="null3"/>
              <w:ind w:left="840"/>
              <w:jc w:val="both"/>
            </w:pPr>
            <w:r>
              <w:rPr>
                <w:rFonts w:ascii="宋体" w:hAnsi="宋体" w:cs="宋体" w:eastAsia="宋体"/>
                <w:b/>
                <w:sz w:val="24"/>
              </w:rPr>
              <w:t>六</w:t>
            </w:r>
            <w:r>
              <w:rPr>
                <w:rFonts w:ascii="宋体" w:hAnsi="宋体" w:cs="宋体" w:eastAsia="宋体"/>
                <w:b/>
                <w:sz w:val="24"/>
              </w:rPr>
              <w:t>、商务要求</w:t>
            </w:r>
            <w:r>
              <w:rPr>
                <w:rFonts w:ascii="宋体" w:hAnsi="宋体" w:cs="宋体" w:eastAsia="宋体"/>
                <w:b/>
                <w:sz w:val="24"/>
              </w:rPr>
              <w:t>：</w:t>
            </w:r>
          </w:p>
          <w:p>
            <w:pPr>
              <w:pStyle w:val="null3"/>
              <w:jc w:val="both"/>
            </w:pPr>
            <w:r>
              <w:rPr>
                <w:rFonts w:ascii="宋体" w:hAnsi="宋体" w:cs="宋体" w:eastAsia="宋体"/>
                <w:sz w:val="24"/>
              </w:rPr>
              <w:t>1、</w:t>
            </w:r>
            <w:r>
              <w:rPr>
                <w:rFonts w:ascii="宋体" w:hAnsi="宋体" w:cs="宋体" w:eastAsia="宋体"/>
                <w:sz w:val="24"/>
              </w:rPr>
              <w:t>甲方将保留</w:t>
            </w:r>
            <w:r>
              <w:rPr>
                <w:rFonts w:ascii="宋体" w:hAnsi="宋体" w:cs="宋体" w:eastAsia="宋体"/>
                <w:sz w:val="24"/>
              </w:rPr>
              <w:t>30%质保金三个月，作为乙方体检质量考察期，乙方由于应检项目重大失误造成漏诊或者误诊的，由乙方承担甲方患病人员一切治疗及其他相关费用。</w:t>
            </w:r>
          </w:p>
          <w:p>
            <w:pPr>
              <w:pStyle w:val="null3"/>
              <w:jc w:val="both"/>
            </w:pPr>
            <w:r>
              <w:rPr>
                <w:rFonts w:ascii="宋体" w:hAnsi="宋体" w:cs="宋体" w:eastAsia="宋体"/>
                <w:sz w:val="24"/>
              </w:rPr>
              <w:t>3、乙方在进行体检时，不得以问诊的方式引导教职工进行不必要的额外体检，如经查实将从质保金中扣除相关金额。</w:t>
            </w:r>
          </w:p>
          <w:p>
            <w:pPr>
              <w:pStyle w:val="null3"/>
              <w:jc w:val="both"/>
            </w:pPr>
            <w:r>
              <w:rPr>
                <w:rFonts w:ascii="宋体" w:hAnsi="宋体" w:cs="宋体" w:eastAsia="宋体"/>
                <w:b/>
                <w:sz w:val="24"/>
              </w:rPr>
              <w:t>附件</w:t>
            </w:r>
            <w:r>
              <w:rPr>
                <w:rFonts w:ascii="宋体" w:hAnsi="宋体" w:cs="宋体" w:eastAsia="宋体"/>
                <w:b/>
                <w:sz w:val="24"/>
              </w:rPr>
              <w:t xml:space="preserve">1               </w:t>
            </w:r>
          </w:p>
          <w:p>
            <w:pPr>
              <w:pStyle w:val="null3"/>
            </w:pPr>
            <w:r>
              <w:rPr/>
              <w:t xml:space="preserve"> </w:t>
            </w:r>
          </w:p>
          <w:p>
            <w:pPr>
              <w:pStyle w:val="null3"/>
              <w:jc w:val="center"/>
            </w:pPr>
            <w:r>
              <w:rPr>
                <w:rFonts w:ascii="宋体" w:hAnsi="宋体" w:cs="宋体" w:eastAsia="宋体"/>
                <w:b/>
                <w:sz w:val="24"/>
              </w:rPr>
              <w:t>基础体检项目参考表</w:t>
            </w:r>
          </w:p>
          <w:tbl>
            <w:tblPr>
              <w:tblBorders>
                <w:top w:val="none" w:color="000000" w:sz="4"/>
                <w:left w:val="none" w:color="000000" w:sz="4"/>
                <w:bottom w:val="none" w:color="000000" w:sz="4"/>
                <w:right w:val="none" w:color="000000" w:sz="4"/>
                <w:insideH w:val="none"/>
                <w:insideV w:val="none"/>
              </w:tblBorders>
            </w:tblPr>
            <w:tblGrid>
              <w:gridCol w:w="424"/>
              <w:gridCol w:w="829"/>
              <w:gridCol w:w="305"/>
              <w:gridCol w:w="989"/>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项</w:t>
                  </w:r>
                  <w:r>
                    <w:rPr>
                      <w:rFonts w:ascii="宋体" w:hAnsi="宋体" w:cs="宋体" w:eastAsia="宋体"/>
                      <w:b/>
                      <w:sz w:val="24"/>
                    </w:rPr>
                    <w:t xml:space="preserve">  </w:t>
                  </w:r>
                  <w:r>
                    <w:rPr>
                      <w:rFonts w:ascii="宋体" w:hAnsi="宋体" w:cs="宋体" w:eastAsia="宋体"/>
                      <w:b/>
                      <w:sz w:val="24"/>
                    </w:rPr>
                    <w:t>目</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分</w:t>
                  </w:r>
                  <w:r>
                    <w:rPr>
                      <w:rFonts w:ascii="宋体" w:hAnsi="宋体" w:cs="宋体" w:eastAsia="宋体"/>
                      <w:b/>
                      <w:sz w:val="24"/>
                    </w:rPr>
                    <w:t xml:space="preserve">  </w:t>
                  </w:r>
                  <w:r>
                    <w:rPr>
                      <w:rFonts w:ascii="宋体" w:hAnsi="宋体" w:cs="宋体" w:eastAsia="宋体"/>
                      <w:b/>
                      <w:sz w:val="24"/>
                    </w:rPr>
                    <w:t>项</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报</w:t>
                  </w:r>
                  <w:r>
                    <w:rPr>
                      <w:rFonts w:ascii="宋体" w:hAnsi="宋体" w:cs="宋体" w:eastAsia="宋体"/>
                      <w:b/>
                      <w:sz w:val="24"/>
                    </w:rPr>
                    <w:t>价</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说</w:t>
                  </w:r>
                  <w:r>
                    <w:rPr>
                      <w:rFonts w:ascii="宋体" w:hAnsi="宋体" w:cs="宋体" w:eastAsia="宋体"/>
                      <w:b/>
                      <w:sz w:val="24"/>
                    </w:rPr>
                    <w:t>明</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医技检查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心电图</w:t>
                  </w:r>
                </w:p>
                <w:p>
                  <w:pPr>
                    <w:pStyle w:val="null3"/>
                    <w:jc w:val="center"/>
                  </w:pPr>
                  <w:r>
                    <w:rPr>
                      <w:rFonts w:ascii="宋体" w:hAnsi="宋体" w:cs="宋体" w:eastAsia="宋体"/>
                      <w:sz w:val="24"/>
                    </w:rPr>
                    <w:t>肺功能检测</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眼科、眼压、眼底、检查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影像学检查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胸部</w:t>
                  </w:r>
                  <w:r>
                    <w:rPr>
                      <w:rFonts w:ascii="宋体" w:hAnsi="宋体" w:cs="宋体" w:eastAsia="宋体"/>
                      <w:sz w:val="24"/>
                    </w:rPr>
                    <w:t>CT</w:t>
                  </w:r>
                  <w:r>
                    <w:rPr>
                      <w:rFonts w:ascii="宋体" w:hAnsi="宋体" w:cs="宋体" w:eastAsia="宋体"/>
                      <w:sz w:val="24"/>
                    </w:rPr>
                    <w:t>检查</w:t>
                  </w:r>
                </w:p>
                <w:p>
                  <w:pPr>
                    <w:pStyle w:val="null3"/>
                    <w:jc w:val="center"/>
                  </w:pPr>
                  <w:r>
                    <w:rPr>
                      <w:rFonts w:ascii="宋体" w:hAnsi="宋体" w:cs="宋体" w:eastAsia="宋体"/>
                      <w:sz w:val="24"/>
                    </w:rPr>
                    <w:t>颈椎正侧位</w:t>
                  </w:r>
                  <w:r>
                    <w:rPr>
                      <w:rFonts w:ascii="宋体" w:hAnsi="宋体" w:cs="宋体" w:eastAsia="宋体"/>
                      <w:sz w:val="24"/>
                    </w:rPr>
                    <w:t>DR检查</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如果有更合理、准确的检查方式可以替换</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化验室检查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血常规五分类</w:t>
                  </w:r>
                </w:p>
                <w:p>
                  <w:pPr>
                    <w:pStyle w:val="null3"/>
                    <w:jc w:val="center"/>
                  </w:pPr>
                  <w:r>
                    <w:rPr>
                      <w:rFonts w:ascii="宋体" w:hAnsi="宋体" w:cs="宋体" w:eastAsia="宋体"/>
                      <w:sz w:val="24"/>
                    </w:rPr>
                    <w:t>血脂</w:t>
                  </w:r>
                  <w:r>
                    <w:rPr>
                      <w:rFonts w:ascii="宋体" w:hAnsi="宋体" w:cs="宋体" w:eastAsia="宋体"/>
                      <w:sz w:val="24"/>
                    </w:rPr>
                    <w:t>6项</w:t>
                  </w:r>
                </w:p>
                <w:p>
                  <w:pPr>
                    <w:pStyle w:val="null3"/>
                    <w:jc w:val="center"/>
                  </w:pPr>
                  <w:r>
                    <w:rPr>
                      <w:rFonts w:ascii="宋体" w:hAnsi="宋体" w:cs="宋体" w:eastAsia="宋体"/>
                      <w:sz w:val="24"/>
                    </w:rPr>
                    <w:t>空腹血糖</w:t>
                  </w:r>
                </w:p>
                <w:p>
                  <w:pPr>
                    <w:pStyle w:val="null3"/>
                    <w:jc w:val="center"/>
                  </w:pPr>
                  <w:r>
                    <w:rPr>
                      <w:rFonts w:ascii="宋体" w:hAnsi="宋体" w:cs="宋体" w:eastAsia="宋体"/>
                      <w:sz w:val="24"/>
                    </w:rPr>
                    <w:t>乙肝</w:t>
                  </w:r>
                  <w:r>
                    <w:rPr>
                      <w:rFonts w:ascii="宋体" w:hAnsi="宋体" w:cs="宋体" w:eastAsia="宋体"/>
                      <w:sz w:val="24"/>
                    </w:rPr>
                    <w:t>5项</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u w:val="single"/>
                    </w:rPr>
                    <w:t>注：所做方案中的血脂六项与血流变内容若有重复项可取消。</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肝胆功能检查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肝功</w:t>
                  </w:r>
                  <w:r>
                    <w:rPr>
                      <w:rFonts w:ascii="宋体" w:hAnsi="宋体" w:cs="宋体" w:eastAsia="宋体"/>
                      <w:sz w:val="24"/>
                    </w:rPr>
                    <w:t>10项</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肾功能检查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肾功能</w:t>
                  </w:r>
                  <w:r>
                    <w:rPr>
                      <w:rFonts w:ascii="宋体" w:hAnsi="宋体" w:cs="宋体" w:eastAsia="宋体"/>
                      <w:sz w:val="24"/>
                    </w:rPr>
                    <w:t>4项</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彩</w:t>
                  </w:r>
                  <w:r>
                    <w:rPr>
                      <w:rFonts w:ascii="宋体" w:hAnsi="宋体" w:cs="宋体" w:eastAsia="宋体"/>
                      <w:sz w:val="24"/>
                    </w:rPr>
                    <w:t xml:space="preserve">   </w:t>
                  </w:r>
                  <w:r>
                    <w:rPr>
                      <w:rFonts w:ascii="宋体" w:hAnsi="宋体" w:cs="宋体" w:eastAsia="宋体"/>
                      <w:sz w:val="24"/>
                    </w:rPr>
                    <w:t>超</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心脏彩超</w:t>
                  </w:r>
                </w:p>
                <w:p>
                  <w:pPr>
                    <w:pStyle w:val="null3"/>
                    <w:jc w:val="center"/>
                  </w:pPr>
                  <w:r>
                    <w:rPr>
                      <w:rFonts w:ascii="宋体" w:hAnsi="宋体" w:cs="宋体" w:eastAsia="宋体"/>
                      <w:sz w:val="24"/>
                    </w:rPr>
                    <w:t>颈动脉彩超</w:t>
                  </w:r>
                </w:p>
                <w:p>
                  <w:pPr>
                    <w:pStyle w:val="null3"/>
                    <w:jc w:val="center"/>
                  </w:pPr>
                  <w:r>
                    <w:rPr>
                      <w:rFonts w:ascii="宋体" w:hAnsi="宋体" w:cs="宋体" w:eastAsia="宋体"/>
                      <w:sz w:val="24"/>
                    </w:rPr>
                    <w:t>甲状腺彩超</w:t>
                  </w:r>
                </w:p>
                <w:p>
                  <w:pPr>
                    <w:pStyle w:val="null3"/>
                    <w:jc w:val="center"/>
                  </w:pPr>
                  <w:r>
                    <w:rPr>
                      <w:rFonts w:ascii="宋体" w:hAnsi="宋体" w:cs="宋体" w:eastAsia="宋体"/>
                      <w:sz w:val="24"/>
                    </w:rPr>
                    <w:t>腹部超声</w:t>
                  </w:r>
                </w:p>
                <w:p>
                  <w:pPr>
                    <w:pStyle w:val="null3"/>
                    <w:jc w:val="center"/>
                  </w:pPr>
                  <w:r>
                    <w:rPr>
                      <w:rFonts w:ascii="宋体" w:hAnsi="宋体" w:cs="宋体" w:eastAsia="宋体"/>
                      <w:sz w:val="24"/>
                    </w:rPr>
                    <w:t>男性前列腺、膀胱、输尿管彩超</w:t>
                  </w:r>
                </w:p>
                <w:p>
                  <w:pPr>
                    <w:pStyle w:val="null3"/>
                    <w:jc w:val="center"/>
                  </w:pPr>
                  <w:r>
                    <w:rPr>
                      <w:rFonts w:ascii="宋体" w:hAnsi="宋体" w:cs="宋体" w:eastAsia="宋体"/>
                      <w:sz w:val="24"/>
                    </w:rPr>
                    <w:t>女性盆腔彩超</w:t>
                  </w:r>
                </w:p>
                <w:p>
                  <w:pPr>
                    <w:pStyle w:val="null3"/>
                    <w:jc w:val="center"/>
                  </w:pPr>
                  <w:r>
                    <w:rPr>
                      <w:rFonts w:ascii="宋体" w:hAnsi="宋体" w:cs="宋体" w:eastAsia="宋体"/>
                      <w:sz w:val="24"/>
                    </w:rPr>
                    <w:t>女性乳腺彩超</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心血管疾病检查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血流变检查</w:t>
                  </w:r>
                </w:p>
                <w:p>
                  <w:pPr>
                    <w:pStyle w:val="null3"/>
                    <w:jc w:val="center"/>
                  </w:pPr>
                  <w:r>
                    <w:rPr>
                      <w:rFonts w:ascii="宋体" w:hAnsi="宋体" w:cs="宋体" w:eastAsia="宋体"/>
                      <w:sz w:val="24"/>
                    </w:rPr>
                    <w:t>（请标明检查每一单项内容）</w:t>
                  </w:r>
                </w:p>
                <w:p>
                  <w:pPr>
                    <w:pStyle w:val="null3"/>
                    <w:jc w:val="center"/>
                  </w:pPr>
                  <w:r>
                    <w:rPr>
                      <w:rFonts w:ascii="宋体" w:hAnsi="宋体" w:cs="宋体" w:eastAsia="宋体"/>
                      <w:sz w:val="24"/>
                    </w:rPr>
                    <w:t>同型半胱氨酸</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内分泌检查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甲状腺功能</w:t>
                  </w:r>
                  <w:r>
                    <w:rPr>
                      <w:rFonts w:ascii="宋体" w:hAnsi="宋体" w:cs="宋体" w:eastAsia="宋体"/>
                      <w:sz w:val="24"/>
                    </w:rPr>
                    <w:t>5项</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骨密度检查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骨密度</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动脉血管硬度检测</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脑血流检查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脑血流</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基因检测</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肿瘤标志物</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早期肿瘤相关物质检测</w:t>
                  </w:r>
                </w:p>
                <w:p>
                  <w:pPr>
                    <w:pStyle w:val="null3"/>
                    <w:jc w:val="center"/>
                  </w:pPr>
                  <w:r>
                    <w:rPr>
                      <w:rFonts w:ascii="宋体" w:hAnsi="宋体" w:cs="宋体" w:eastAsia="宋体"/>
                      <w:sz w:val="24"/>
                    </w:rPr>
                    <w:t>癌胚抗原</w:t>
                  </w:r>
                </w:p>
                <w:p>
                  <w:pPr>
                    <w:pStyle w:val="null3"/>
                    <w:jc w:val="center"/>
                  </w:pPr>
                  <w:r>
                    <w:rPr>
                      <w:rFonts w:ascii="宋体" w:hAnsi="宋体" w:cs="宋体" w:eastAsia="宋体"/>
                      <w:sz w:val="24"/>
                    </w:rPr>
                    <w:t>甲胎蛋白</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妇科检查</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宫颈液基薄层细胞学检查</w:t>
                  </w:r>
                </w:p>
                <w:p>
                  <w:pPr>
                    <w:pStyle w:val="null3"/>
                    <w:jc w:val="center"/>
                  </w:pPr>
                  <w:r>
                    <w:rPr>
                      <w:rFonts w:ascii="宋体" w:hAnsi="宋体" w:cs="宋体" w:eastAsia="宋体"/>
                      <w:sz w:val="24"/>
                    </w:rPr>
                    <w:t>妇科内诊</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宋体" w:hAnsi="宋体" w:cs="宋体" w:eastAsia="宋体"/>
                <w:b/>
                <w:sz w:val="24"/>
              </w:rPr>
              <w:t>备注：附件</w:t>
            </w:r>
            <w:r>
              <w:rPr>
                <w:rFonts w:ascii="宋体" w:hAnsi="宋体" w:cs="宋体" w:eastAsia="宋体"/>
                <w:b/>
                <w:sz w:val="24"/>
              </w:rPr>
              <w:t>1体检项目表内体检项目为重点参考项目，供应商可以在此基础上增、减项目，制定适合高校教职工的最合理体检项目方案。（男、女项目方案分开制定）</w:t>
            </w:r>
            <w:r>
              <w:rPr>
                <w:rFonts w:ascii="宋体" w:hAnsi="宋体" w:cs="宋体" w:eastAsia="宋体"/>
                <w:b/>
                <w:sz w:val="24"/>
              </w:rPr>
              <w:t>。</w:t>
            </w:r>
          </w:p>
          <w:p>
            <w:pPr>
              <w:pStyle w:val="null3"/>
              <w:ind w:firstLine="585"/>
              <w:jc w:val="both"/>
            </w:pPr>
          </w:p>
        </w:tc>
      </w:tr>
    </w:tbl>
    <w:p>
      <w:pPr>
        <w:pStyle w:val="null3"/>
        <w:outlineLvl w:val="2"/>
      </w:pPr>
      <w:r>
        <w:rPr>
          <w:b/>
          <w:sz w:val="28"/>
        </w:rPr>
        <w:t>3.2.3人员配置要求</w:t>
      </w:r>
    </w:p>
    <w:p>
      <w:pPr>
        <w:pStyle w:val="null3"/>
      </w:pPr>
      <w:r>
        <w:rPr/>
        <w:t>采购包1：</w:t>
      </w:r>
    </w:p>
    <w:p>
      <w:pPr>
        <w:pStyle w:val="null3"/>
      </w:pPr>
      <w:r>
        <w:rPr/>
        <w:t>/</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满足合同要求</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合同履行完后</w:t>
      </w:r>
      <w:r>
        <w:rPr/>
        <w:t xml:space="preserve"> ，达到付款条件起 </w:t>
      </w:r>
      <w:r>
        <w:rPr/>
        <w:t>90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合同要求</w:t>
      </w:r>
    </w:p>
    <w:p>
      <w:pPr>
        <w:pStyle w:val="null3"/>
        <w:outlineLvl w:val="2"/>
      </w:pPr>
      <w:r>
        <w:rPr>
          <w:b/>
          <w:sz w:val="28"/>
        </w:rPr>
        <w:t>3.4其他要求</w:t>
      </w:r>
    </w:p>
    <w:p>
      <w:pPr>
        <w:pStyle w:val="null3"/>
      </w:pPr>
      <w:r>
        <w:rPr/>
        <w:t>为顺利推进政府采购电子化交易平台试点应用工作，供应商需要在线提交所有通过电子化交易平台实施的政府采购项目的响应文件，同时，线下提交响应文件正本壹份、副本贰份、电子版壹份（U盘壹份标明供应商名称，随正本密封）。若电子响应文件与纸质响应文件不一致的，以电子响应文件为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供应商企业关系关联承诺书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本项目专门面向中小企业采购，供应商应为中小微企业或监狱企业或残疾人福利性单位。</w:t>
            </w:r>
          </w:p>
        </w:tc>
        <w:tc>
          <w:tcPr>
            <w:tcW w:type="dxa" w:w="1661"/>
          </w:tcPr>
          <w:p>
            <w:pPr>
              <w:pStyle w:val="null3"/>
            </w:pPr>
            <w:r>
              <w:rPr/>
              <w:t>中小企业声明函 残疾人福利性单位声明函 供应商应提交的相关资格证明材料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经审计的2022年度或2023年度的财务报告或提交响应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税收缴纳证明：提供响应文件递交截止日前一年内已缴存的至少一个月的纳税证明或完税证明，依法免税的供应商提供相关文件证明；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供应商应提交的相关资格证明材料 书面声明</w:t>
            </w:r>
          </w:p>
        </w:tc>
      </w:tr>
      <w:tr>
        <w:tc>
          <w:tcPr>
            <w:tcW w:type="dxa" w:w="831"/>
          </w:tcPr>
          <w:p>
            <w:pPr>
              <w:pStyle w:val="null3"/>
            </w:pPr>
            <w:r>
              <w:rPr/>
              <w:t>6</w:t>
            </w:r>
          </w:p>
        </w:tc>
        <w:tc>
          <w:tcPr>
            <w:tcW w:type="dxa" w:w="2492"/>
          </w:tcPr>
          <w:p>
            <w:pPr>
              <w:pStyle w:val="null3"/>
            </w:pPr>
            <w:r>
              <w:rPr/>
              <w:t>承诺书</w:t>
            </w:r>
          </w:p>
        </w:tc>
        <w:tc>
          <w:tcPr>
            <w:tcW w:type="dxa" w:w="3322"/>
          </w:tcPr>
          <w:p>
            <w:pPr>
              <w:pStyle w:val="null3"/>
            </w:pPr>
            <w:r>
              <w:rPr/>
              <w:t>具有履行合同所必须的设备和专业技术能力的说明及承诺；</w:t>
            </w:r>
          </w:p>
        </w:tc>
        <w:tc>
          <w:tcPr>
            <w:tcW w:type="dxa" w:w="1661"/>
          </w:tcPr>
          <w:p>
            <w:pPr>
              <w:pStyle w:val="null3"/>
            </w:pPr>
            <w:r>
              <w:rPr/>
              <w:t>履行合同所必需的设备和专业技术能力的说明及承诺 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供应商应授权合法的人员参加磋商，其中法定代表人直接参加的，须出具身份证，并与营业执照上信息一致；被授权代表参加的，须出具法定代表人授权书及被授权人身份证；</w:t>
            </w:r>
          </w:p>
        </w:tc>
        <w:tc>
          <w:tcPr>
            <w:tcW w:type="dxa" w:w="1661"/>
          </w:tcPr>
          <w:p>
            <w:pPr>
              <w:pStyle w:val="null3"/>
            </w:pPr>
            <w:r>
              <w:rPr/>
              <w:t>法定代表人证明书与法定代表人授权书 供应商应提交的相关资格证明材料</w:t>
            </w:r>
          </w:p>
        </w:tc>
      </w:tr>
      <w:tr>
        <w:tc>
          <w:tcPr>
            <w:tcW w:type="dxa" w:w="831"/>
          </w:tcPr>
          <w:p>
            <w:pPr>
              <w:pStyle w:val="null3"/>
            </w:pPr>
            <w:r>
              <w:rPr/>
              <w:t>8</w:t>
            </w:r>
          </w:p>
        </w:tc>
        <w:tc>
          <w:tcPr>
            <w:tcW w:type="dxa" w:w="2492"/>
          </w:tcPr>
          <w:p>
            <w:pPr>
              <w:pStyle w:val="null3"/>
            </w:pPr>
            <w:r>
              <w:rPr/>
              <w:t>落实政府采购政策需满足的资格要求</w:t>
            </w:r>
          </w:p>
        </w:tc>
        <w:tc>
          <w:tcPr>
            <w:tcW w:type="dxa" w:w="3322"/>
          </w:tcPr>
          <w:p>
            <w:pPr>
              <w:pStyle w:val="null3"/>
            </w:pPr>
            <w:r>
              <w:rPr/>
              <w:t>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9</w:t>
            </w:r>
          </w:p>
        </w:tc>
        <w:tc>
          <w:tcPr>
            <w:tcW w:type="dxa" w:w="2492"/>
          </w:tcPr>
          <w:p>
            <w:pPr>
              <w:pStyle w:val="null3"/>
            </w:pPr>
            <w:r>
              <w:rPr/>
              <w:t>特殊资质</w:t>
            </w:r>
          </w:p>
        </w:tc>
        <w:tc>
          <w:tcPr>
            <w:tcW w:type="dxa" w:w="3322"/>
          </w:tcPr>
          <w:p>
            <w:pPr>
              <w:pStyle w:val="null3"/>
            </w:pPr>
            <w:r>
              <w:rPr/>
              <w:t>供应商需具有地方区县级以上卫生行政部门批准颁发的执业许可证，具有卫生行政部门核准登记取得的《放射诊疗许可证》；</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供应商企业关系关联承诺书</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供应商企业关系关联承诺书 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供应商不得以低于成本的报价参加磋商。当磋商小组认为某个供应商的磋商报价或者某些分项报价明显不合理或者低于成本，有可能影响产品质量和不能诚信履约的，可要求该供应商在规定的期限内提供书面文件予以解释说明，并提交相关证明材料；否则，磋商小组可以取消该供应商的成交候选资格。</w:t>
            </w:r>
          </w:p>
        </w:tc>
        <w:tc>
          <w:tcPr>
            <w:tcW w:type="dxa" w:w="1661"/>
          </w:tcPr>
          <w:p>
            <w:pPr>
              <w:pStyle w:val="null3"/>
            </w:pPr>
            <w:r>
              <w:rPr/>
              <w:t>分项报价表 响应报价表 标的清单 报价表 响应函</w:t>
            </w:r>
          </w:p>
        </w:tc>
      </w:tr>
      <w:tr>
        <w:tc>
          <w:tcPr>
            <w:tcW w:type="dxa" w:w="831"/>
          </w:tcPr>
          <w:p>
            <w:pPr>
              <w:pStyle w:val="null3"/>
            </w:pPr>
            <w:r>
              <w:rPr/>
              <w:t>2</w:t>
            </w:r>
          </w:p>
        </w:tc>
        <w:tc>
          <w:tcPr>
            <w:tcW w:type="dxa" w:w="2492"/>
          </w:tcPr>
          <w:p>
            <w:pPr>
              <w:pStyle w:val="null3"/>
            </w:pPr>
            <w:r>
              <w:rPr/>
              <w:t>响应文件有效期</w:t>
            </w:r>
          </w:p>
        </w:tc>
        <w:tc>
          <w:tcPr>
            <w:tcW w:type="dxa" w:w="3322"/>
          </w:tcPr>
          <w:p>
            <w:pPr>
              <w:pStyle w:val="null3"/>
            </w:pPr>
            <w:r>
              <w:rPr/>
              <w:t>响应文件有效期符合磋商文件的要求</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第一次磋商报价表</w:t>
            </w:r>
          </w:p>
        </w:tc>
        <w:tc>
          <w:tcPr>
            <w:tcW w:type="dxa" w:w="3322"/>
          </w:tcPr>
          <w:p>
            <w:pPr>
              <w:pStyle w:val="null3"/>
            </w:pPr>
            <w:r>
              <w:rPr/>
              <w:t>（1）第一次磋商报价表填写符合要求； （2）计量单位、报价货币均符合磋商文件要求； （3）第一次磋商报价未超出采购预算或磋商文件规定的最高限价。</w:t>
            </w:r>
          </w:p>
        </w:tc>
        <w:tc>
          <w:tcPr>
            <w:tcW w:type="dxa" w:w="1661"/>
          </w:tcPr>
          <w:p>
            <w:pPr>
              <w:pStyle w:val="null3"/>
            </w:pPr>
            <w:r>
              <w:rPr/>
              <w:t>分项报价表 响应报价表 标的清单 报价表</w:t>
            </w:r>
          </w:p>
        </w:tc>
      </w:tr>
      <w:tr>
        <w:tc>
          <w:tcPr>
            <w:tcW w:type="dxa" w:w="831"/>
          </w:tcPr>
          <w:p>
            <w:pPr>
              <w:pStyle w:val="null3"/>
            </w:pPr>
            <w:r>
              <w:rPr/>
              <w:t>4</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响应文件封面 服务内容及服务邀请应答表 响应函</w:t>
            </w:r>
          </w:p>
        </w:tc>
      </w:tr>
      <w:tr>
        <w:tc>
          <w:tcPr>
            <w:tcW w:type="dxa" w:w="831"/>
          </w:tcPr>
          <w:p>
            <w:pPr>
              <w:pStyle w:val="null3"/>
            </w:pPr>
            <w:r>
              <w:rPr/>
              <w:t>5</w:t>
            </w:r>
          </w:p>
        </w:tc>
        <w:tc>
          <w:tcPr>
            <w:tcW w:type="dxa" w:w="2492"/>
          </w:tcPr>
          <w:p>
            <w:pPr>
              <w:pStyle w:val="null3"/>
            </w:pPr>
            <w:r>
              <w:rPr/>
              <w:t>合同条款响应</w:t>
            </w:r>
          </w:p>
        </w:tc>
        <w:tc>
          <w:tcPr>
            <w:tcW w:type="dxa" w:w="3322"/>
          </w:tcPr>
          <w:p>
            <w:pPr>
              <w:pStyle w:val="null3"/>
            </w:pPr>
            <w:r>
              <w:rPr/>
              <w:t>有完全理解并接受磋商文件合同基本条款要求的描述。</w:t>
            </w:r>
          </w:p>
        </w:tc>
        <w:tc>
          <w:tcPr>
            <w:tcW w:type="dxa" w:w="1661"/>
          </w:tcPr>
          <w:p>
            <w:pPr>
              <w:pStyle w:val="null3"/>
            </w:pPr>
            <w:r>
              <w:rPr/>
              <w:t>商务应答表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体检服务方案（总体服务方案）</w:t>
            </w:r>
          </w:p>
        </w:tc>
        <w:tc>
          <w:tcPr>
            <w:tcW w:type="dxa" w:w="2492"/>
          </w:tcPr>
          <w:p>
            <w:pPr>
              <w:pStyle w:val="null3"/>
            </w:pPr>
            <w:r>
              <w:rPr/>
              <w:t>供应商针对本项目提供职工体检总体组织计划及方案，方案完整详细、切实可行计3.1-5分；方案内容空泛，可实施性较差计0-3分；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体检服务方案（总体服务方案）</w:t>
            </w:r>
          </w:p>
        </w:tc>
        <w:tc>
          <w:tcPr>
            <w:tcW w:type="dxa" w:w="2492"/>
          </w:tcPr>
          <w:p>
            <w:pPr>
              <w:pStyle w:val="null3"/>
            </w:pPr>
            <w:r>
              <w:rPr/>
              <w:t>供应商针对本项目提供时间、场次安排计划，计划合理明确、具体可行，完全满足项目需求计3.1-5分；安排不合理，不能满足项目需求计0-3分；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体检服务方案（总体服务方案）</w:t>
            </w:r>
          </w:p>
        </w:tc>
        <w:tc>
          <w:tcPr>
            <w:tcW w:type="dxa" w:w="2492"/>
          </w:tcPr>
          <w:p>
            <w:pPr>
              <w:pStyle w:val="null3"/>
            </w:pPr>
            <w:r>
              <w:rPr/>
              <w:t>供应商针对本项目提供体检流程计划及方案，方案完整详细、切实可行计3.1-5分；方案内容空泛，可实施性较差计0-3分；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体检服务方案（总体服务方案）</w:t>
            </w:r>
          </w:p>
        </w:tc>
        <w:tc>
          <w:tcPr>
            <w:tcW w:type="dxa" w:w="2492"/>
          </w:tcPr>
          <w:p>
            <w:pPr>
              <w:pStyle w:val="null3"/>
            </w:pPr>
            <w:r>
              <w:rPr/>
              <w:t>供应商提供本项目的应急保障、后续服务包含但不限于健康分析报告、体检报告讲解及网上查询，方案完整详细、切实可行计3.1-5分；方案内容空泛，可实施性较差计0-3分；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体检服务方案（总体服务方案）</w:t>
            </w:r>
          </w:p>
        </w:tc>
        <w:tc>
          <w:tcPr>
            <w:tcW w:type="dxa" w:w="2492"/>
          </w:tcPr>
          <w:p>
            <w:pPr>
              <w:pStyle w:val="null3"/>
            </w:pPr>
            <w:r>
              <w:rPr/>
              <w:t>供应商针对参与体检的职工的“信息隐私性”拟定相关服务及保障措施，方案完整详细、切实可行计3.1-5分；方案内容空泛，可实施性较差计0-3分；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体检服务方案（定制化体检服务方案）</w:t>
            </w:r>
          </w:p>
        </w:tc>
        <w:tc>
          <w:tcPr>
            <w:tcW w:type="dxa" w:w="2492"/>
          </w:tcPr>
          <w:p>
            <w:pPr>
              <w:pStyle w:val="null3"/>
            </w:pPr>
            <w:r>
              <w:rPr/>
              <w:t>1.供应商根据本项目实际情况结合企业自身经验制定适合高校教职工的最合理、科学的体检项目方案形成“套餐体检方案”（男、女项目方案分开制定）； 套餐体检方案贴合实际、体检项完整合理计7.1-10分； 套餐体检方案较为实际、体检项较完整计4.1-7分； 套餐体检方案内容简单空泛、不能满足需求计0-4分。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体检服务方案（定制化体检服务方案）</w:t>
            </w:r>
          </w:p>
        </w:tc>
        <w:tc>
          <w:tcPr>
            <w:tcW w:type="dxa" w:w="2492"/>
          </w:tcPr>
          <w:p>
            <w:pPr>
              <w:pStyle w:val="null3"/>
            </w:pPr>
            <w:r>
              <w:rPr/>
              <w:t>供应商针对高校教职工的工作特性结合自身企业经验制定可供教职工选择的“增项体检方案”； 增项体检方案贴合实际、增项完整合理计7.1-10分； 增项体检方案较为实际、增项较合理计4.1-7分； 增项体检方案内容简单空泛、不能满足需求计0-4分。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根据供应商拟投入本项目的服务组织机构、人员安排有具体方案，分工合理、责任明确，能确保本次体检服务顺利完成，提供本项目医师团队名单，工作时间，工作经验等。 有专门的项目负责人，团队人员具备体检服务经验丰富，且成员间分工明确、职责清晰、任务具体能保障体检服务平稳顺利进行计8.1-10分； 团队人员有相关体检服务经验，且成员间分工明确，基本保障体检服务顺利进行计4.1-8分； 成员体检服务经验不足，不能满足项目需求0-4分。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供应商提供的医师团队名单中每有一位具有高级职称的加1分，最多加5分。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体检设备</w:t>
            </w:r>
          </w:p>
        </w:tc>
        <w:tc>
          <w:tcPr>
            <w:tcW w:type="dxa" w:w="2492"/>
          </w:tcPr>
          <w:p>
            <w:pPr>
              <w:pStyle w:val="null3"/>
            </w:pPr>
            <w:r>
              <w:rPr/>
              <w:t>根据供应商体检服务部门专用的设备总体情况以及针对本次体检项目拟使用的设备情况进行总体评价打分，提供设备清单，按其响应程度计0-5分。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供应商提供2021年4月至今类似项目业绩（以合同签订日期为准），提供合同复印件加盖公章，每提供一份计2分，满分10分，未提供得0分。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供应商针对本项目须确保项目能按时、按质、完成，并提供包含达到预期效果的服务承诺和保证措施，且有具体的技术服务措施、体检后的跟进服务能力。承诺合理全面，具备操作性，根据响应程度计0-5分。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价格分统一采用低价优先法计算，即满足磋商文件要求且“折扣”最低的磋商报价为磋商基准价，其价格分为满分。其他供应商的价格分统一按照下列公式计算： 磋商报价得分=(磋商基准价／磋商报价)×价格权值×100 计算分数时四舍五入取小数点后两位 备注：成交后供应商所报折扣，职工在增加此采购清单外的其余体检项目时以该折扣为准。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详见附件：法定代表人证明书与法定代表人授权书</w:t>
      </w:r>
    </w:p>
    <w:p>
      <w:pPr>
        <w:pStyle w:val="null3"/>
        <w:ind w:firstLine="960"/>
      </w:pPr>
      <w:r>
        <w:rPr/>
        <w:t>详见附件：分项报价表</w:t>
      </w:r>
    </w:p>
    <w:p>
      <w:pPr>
        <w:pStyle w:val="null3"/>
        <w:ind w:firstLine="960"/>
      </w:pPr>
      <w:r>
        <w:rPr/>
        <w:t>详见附件：供应商企业关系关联承诺书</w:t>
      </w:r>
    </w:p>
    <w:p>
      <w:pPr>
        <w:pStyle w:val="null3"/>
        <w:ind w:firstLine="960"/>
      </w:pPr>
      <w:r>
        <w:rPr/>
        <w:t>详见附件：履行合同所必需的设备和专业技术能力的说明及承诺</w:t>
      </w:r>
    </w:p>
    <w:p>
      <w:pPr>
        <w:pStyle w:val="null3"/>
        <w:ind w:firstLine="960"/>
      </w:pPr>
      <w:r>
        <w:rPr/>
        <w:t>详见附件：书面声明</w:t>
      </w:r>
    </w:p>
    <w:p>
      <w:pPr>
        <w:pStyle w:val="null3"/>
        <w:ind w:firstLine="960"/>
      </w:pPr>
      <w:r>
        <w:rPr/>
        <w:t>详见附件：响应报价表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