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u w:val="none"/>
          <w:lang w:val="en-US" w:eastAsia="zh-CN"/>
        </w:rPr>
      </w:pPr>
      <w:r>
        <w:rPr>
          <w:rFonts w:hint="eastAsia"/>
          <w:sz w:val="32"/>
          <w:szCs w:val="32"/>
          <w:u w:val="none"/>
          <w:lang w:val="en-US" w:eastAsia="zh-CN"/>
        </w:rPr>
        <w:t>采购需求</w:t>
      </w:r>
      <w:bookmarkStart w:id="0" w:name="_GoBack"/>
      <w:bookmarkEnd w:id="0"/>
    </w:p>
    <w:tbl>
      <w:tblPr>
        <w:tblStyle w:val="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5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（一）项目执行时间：合同签订后一年，项目具体开始时间由采购人决定。</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（二）目标市场：国际市场，包括美洲、欧洲、中亚、南亚、西亚、东南亚、非洲等国家和地区。</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（三）项目说明及营销诉求：</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为进一步增进海外市场对陕西文化</w:t>
            </w:r>
            <w:r>
              <w:rPr>
                <w:rFonts w:hint="eastAsia" w:ascii="宋体" w:hAnsi="宋体" w:eastAsia="宋体" w:cs="宋体"/>
                <w:color w:val="auto"/>
                <w:sz w:val="21"/>
                <w:szCs w:val="21"/>
                <w:highlight w:val="none"/>
                <w:u w:val="none"/>
                <w:lang w:val="en-US" w:eastAsia="zh-CN"/>
              </w:rPr>
              <w:t>和旅游</w:t>
            </w:r>
            <w:r>
              <w:rPr>
                <w:rFonts w:hint="eastAsia" w:ascii="宋体" w:hAnsi="宋体" w:eastAsia="宋体" w:cs="宋体"/>
                <w:color w:val="auto"/>
                <w:sz w:val="21"/>
                <w:szCs w:val="21"/>
                <w:highlight w:val="none"/>
                <w:u w:val="none"/>
              </w:rPr>
              <w:t>的了解，提升陕西文化和旅游海外知名度和美誉度，执行202</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度</w:t>
            </w:r>
            <w:r>
              <w:rPr>
                <w:rFonts w:hint="eastAsia" w:ascii="宋体" w:hAnsi="宋体" w:eastAsia="宋体" w:cs="宋体"/>
                <w:color w:val="auto"/>
                <w:sz w:val="21"/>
                <w:szCs w:val="21"/>
                <w:highlight w:val="none"/>
                <w:u w:val="none"/>
              </w:rPr>
              <w:t>陕西</w:t>
            </w:r>
            <w:r>
              <w:rPr>
                <w:rFonts w:hint="eastAsia" w:ascii="宋体" w:hAnsi="宋体" w:eastAsia="宋体" w:cs="宋体"/>
                <w:color w:val="auto"/>
                <w:sz w:val="21"/>
                <w:szCs w:val="21"/>
                <w:highlight w:val="none"/>
                <w:u w:val="none"/>
                <w:lang w:val="en-US" w:eastAsia="zh-CN"/>
              </w:rPr>
              <w:t>省</w:t>
            </w:r>
            <w:r>
              <w:rPr>
                <w:rFonts w:hint="eastAsia" w:ascii="宋体" w:hAnsi="宋体" w:eastAsia="宋体" w:cs="宋体"/>
                <w:color w:val="auto"/>
                <w:sz w:val="21"/>
                <w:szCs w:val="21"/>
                <w:highlight w:val="none"/>
                <w:u w:val="none"/>
              </w:rPr>
              <w:t>文化和旅游</w:t>
            </w:r>
            <w:r>
              <w:rPr>
                <w:rFonts w:hint="eastAsia" w:ascii="宋体" w:hAnsi="宋体" w:eastAsia="宋体" w:cs="宋体"/>
                <w:color w:val="auto"/>
                <w:sz w:val="21"/>
                <w:szCs w:val="21"/>
                <w:highlight w:val="none"/>
                <w:u w:val="none"/>
                <w:lang w:val="en-US" w:eastAsia="zh-CN"/>
              </w:rPr>
              <w:t>厅</w:t>
            </w:r>
            <w:r>
              <w:rPr>
                <w:rFonts w:hint="eastAsia" w:ascii="宋体" w:hAnsi="宋体" w:eastAsia="宋体" w:cs="宋体"/>
                <w:color w:val="auto"/>
                <w:sz w:val="21"/>
                <w:szCs w:val="21"/>
                <w:highlight w:val="none"/>
                <w:u w:val="none"/>
              </w:rPr>
              <w:t>境外社交媒体</w:t>
            </w:r>
            <w:r>
              <w:rPr>
                <w:rFonts w:hint="eastAsia" w:ascii="宋体" w:hAnsi="宋体" w:eastAsia="宋体" w:cs="宋体"/>
                <w:color w:val="auto"/>
                <w:sz w:val="21"/>
                <w:szCs w:val="21"/>
                <w:highlight w:val="none"/>
                <w:u w:val="none"/>
                <w:lang w:val="en-US" w:eastAsia="zh-CN"/>
              </w:rPr>
              <w:t>英文官方账号</w:t>
            </w:r>
            <w:r>
              <w:rPr>
                <w:rFonts w:hint="eastAsia" w:ascii="宋体" w:hAnsi="宋体" w:eastAsia="宋体" w:cs="宋体"/>
                <w:color w:val="auto"/>
                <w:sz w:val="21"/>
                <w:szCs w:val="21"/>
                <w:highlight w:val="none"/>
                <w:u w:val="none"/>
              </w:rPr>
              <w:t>宣传推广项目</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运营维护Facebook</w:t>
            </w:r>
            <w:r>
              <w:rPr>
                <w:rFonts w:hint="eastAsia" w:ascii="宋体" w:hAnsi="宋体" w:eastAsia="宋体" w:cs="宋体"/>
                <w:color w:val="auto"/>
                <w:sz w:val="21"/>
                <w:szCs w:val="21"/>
                <w:highlight w:val="none"/>
                <w:u w:val="none"/>
                <w:lang w:eastAsia="zh-CN"/>
              </w:rPr>
              <w:t>、X、</w:t>
            </w:r>
            <w:r>
              <w:rPr>
                <w:rFonts w:hint="eastAsia" w:ascii="宋体" w:hAnsi="宋体" w:eastAsia="宋体" w:cs="宋体"/>
                <w:color w:val="auto"/>
                <w:sz w:val="21"/>
                <w:szCs w:val="21"/>
                <w:highlight w:val="none"/>
                <w:u w:val="none"/>
              </w:rPr>
              <w:t>Instagram</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Youtube、Tiktok</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个平台官方账</w:t>
            </w:r>
            <w:r>
              <w:rPr>
                <w:rFonts w:hint="eastAsia" w:ascii="宋体" w:hAnsi="宋体" w:eastAsia="宋体" w:cs="宋体"/>
                <w:color w:val="auto"/>
                <w:sz w:val="21"/>
                <w:szCs w:val="21"/>
                <w:highlight w:val="none"/>
                <w:u w:val="none"/>
                <w:lang w:val="en-US" w:eastAsia="zh-CN"/>
              </w:rPr>
              <w:t>号Visit Shaanxi</w:t>
            </w:r>
            <w:r>
              <w:rPr>
                <w:rFonts w:hint="eastAsia" w:ascii="宋体" w:hAnsi="宋体" w:eastAsia="宋体" w:cs="宋体"/>
                <w:color w:val="auto"/>
                <w:sz w:val="21"/>
                <w:szCs w:val="21"/>
                <w:highlight w:val="none"/>
                <w:u w:val="none"/>
              </w:rPr>
              <w:t>，包括官方账号维护、管理，线上线下活动策划、组织、实施，媒体公关</w:t>
            </w:r>
            <w:r>
              <w:rPr>
                <w:rFonts w:hint="eastAsia" w:ascii="宋体" w:hAnsi="宋体" w:eastAsia="宋体" w:cs="宋体"/>
                <w:color w:val="auto"/>
                <w:sz w:val="21"/>
                <w:szCs w:val="21"/>
                <w:highlight w:val="none"/>
                <w:u w:val="none"/>
                <w:lang w:val="en-US" w:eastAsia="zh-CN"/>
              </w:rPr>
              <w:t>广告发布</w:t>
            </w:r>
            <w:r>
              <w:rPr>
                <w:rFonts w:hint="eastAsia" w:ascii="宋体" w:hAnsi="宋体" w:eastAsia="宋体" w:cs="宋体"/>
                <w:color w:val="auto"/>
                <w:sz w:val="21"/>
                <w:szCs w:val="21"/>
                <w:highlight w:val="none"/>
                <w:u w:val="none"/>
              </w:rPr>
              <w:t>等工作。具体内容包括但不限于以下部分：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数据调研</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b w:val="0"/>
                <w:bCs/>
                <w:color w:val="auto"/>
                <w:sz w:val="21"/>
                <w:szCs w:val="21"/>
                <w:highlight w:val="none"/>
                <w:u w:val="none"/>
                <w:lang w:eastAsia="zh-CN"/>
              </w:rPr>
            </w:pPr>
            <w:r>
              <w:rPr>
                <w:rFonts w:hint="eastAsia" w:ascii="宋体" w:hAnsi="宋体" w:eastAsia="宋体" w:cs="宋体"/>
                <w:b w:val="0"/>
                <w:bCs/>
                <w:color w:val="auto"/>
                <w:sz w:val="21"/>
                <w:szCs w:val="21"/>
                <w:highlight w:val="none"/>
                <w:u w:val="none"/>
                <w:lang w:eastAsia="zh-CN"/>
              </w:rPr>
              <w:t>进行各平台账号粉丝画像，对年龄、性别、内容喜好等调研。对英语国家和地区民众感兴趣的陕西文化和旅游内容进行摸底，并于一个月内完成调研报告提交采购人，以便后期有针对性创作内容，精准传播。调研报告包括全年工作思路及方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内容生产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负责所有平台账号发布内容的生产工作，包括：页面设计更新、帖文素材采集、编辑、撰写、约投稿，图片拍摄、编辑、挑选及修图、视频拍摄、视频制作和剪辑等所有内容。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系统体现陕西文化和旅游资源特色，包括自然、历史、民俗、非遗、艺术、美食、节庆等各个方面。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创作优质内容，激励粉丝点赞及分享。</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（4）提前一</w:t>
            </w:r>
            <w:r>
              <w:rPr>
                <w:rFonts w:hint="eastAsia" w:ascii="宋体" w:hAnsi="宋体" w:eastAsia="宋体" w:cs="宋体"/>
                <w:color w:val="auto"/>
                <w:sz w:val="21"/>
                <w:szCs w:val="21"/>
                <w:highlight w:val="none"/>
                <w:u w:val="none"/>
                <w:lang w:eastAsia="zh-CN"/>
              </w:rPr>
              <w:t>周</w:t>
            </w:r>
            <w:r>
              <w:rPr>
                <w:rFonts w:hint="eastAsia" w:ascii="宋体" w:hAnsi="宋体" w:eastAsia="宋体" w:cs="宋体"/>
                <w:color w:val="auto"/>
                <w:sz w:val="21"/>
                <w:szCs w:val="21"/>
                <w:highlight w:val="none"/>
                <w:u w:val="none"/>
                <w:lang w:val="en-US" w:eastAsia="zh-CN"/>
              </w:rPr>
              <w:t>将图文类</w:t>
            </w:r>
            <w:r>
              <w:rPr>
                <w:rFonts w:hint="eastAsia" w:ascii="宋体" w:hAnsi="宋体" w:eastAsia="宋体" w:cs="宋体"/>
                <w:color w:val="auto"/>
                <w:sz w:val="21"/>
                <w:szCs w:val="21"/>
                <w:highlight w:val="none"/>
                <w:u w:val="none"/>
                <w:lang w:eastAsia="zh-CN"/>
              </w:rPr>
              <w:t>帖文，</w:t>
            </w:r>
            <w:r>
              <w:rPr>
                <w:rFonts w:hint="eastAsia" w:ascii="宋体" w:hAnsi="宋体" w:eastAsia="宋体" w:cs="宋体"/>
                <w:color w:val="auto"/>
                <w:sz w:val="21"/>
                <w:szCs w:val="21"/>
                <w:highlight w:val="none"/>
                <w:u w:val="none"/>
                <w:lang w:val="en-US" w:eastAsia="zh-CN"/>
              </w:rPr>
              <w:t>提前两周将视频类贴文</w:t>
            </w:r>
            <w:r>
              <w:rPr>
                <w:rFonts w:hint="eastAsia" w:ascii="宋体" w:hAnsi="宋体" w:eastAsia="宋体" w:cs="宋体"/>
                <w:color w:val="auto"/>
                <w:sz w:val="21"/>
                <w:szCs w:val="21"/>
                <w:highlight w:val="none"/>
                <w:u w:val="none"/>
                <w:lang w:eastAsia="zh-CN"/>
              </w:rPr>
              <w:t>提交</w:t>
            </w:r>
            <w:r>
              <w:rPr>
                <w:rFonts w:hint="eastAsia" w:ascii="宋体" w:hAnsi="宋体" w:eastAsia="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lang w:eastAsia="zh-CN"/>
              </w:rPr>
              <w:t>审核。</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信息发布</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负责所有平台账号信息发布工作，发布时间以主要客源地社交媒体活跃时段为主。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粉丝管理</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管理维护主页，及时回复粉丝留言和提问，主页整体回复率达到</w:t>
            </w:r>
            <w:r>
              <w:rPr>
                <w:rFonts w:hint="eastAsia" w:ascii="宋体" w:hAnsi="宋体" w:eastAsia="宋体" w:cs="宋体"/>
                <w:color w:val="auto"/>
                <w:sz w:val="21"/>
                <w:szCs w:val="21"/>
                <w:highlight w:val="none"/>
                <w:u w:val="none"/>
                <w:lang w:val="en-US" w:eastAsia="zh-CN"/>
              </w:rPr>
              <w:t>95</w:t>
            </w:r>
            <w:r>
              <w:rPr>
                <w:rFonts w:hint="eastAsia" w:ascii="宋体" w:hAnsi="宋体" w:eastAsia="宋体" w:cs="宋体"/>
                <w:color w:val="auto"/>
                <w:sz w:val="21"/>
                <w:szCs w:val="21"/>
                <w:highlight w:val="none"/>
                <w:u w:val="none"/>
              </w:rPr>
              <w:t>%，需在24小时内回复粉丝提问。内容诚恳客观，灵活幽默，不能千篇一律。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活动策划</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周期性策划线上互动活动。具体方案包括但不限于活动名称、内容、策划亮点、应用程序开发及页面设计（如涉及）、活动规则、配套活动帖文撰写发布、意见领袖组织使用、视频制作、奖品、预估效果等。采购人拥有线上活动相关设计和应用程序的永久使用权。</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策划、举办线下活动，活动应具有全球性主题事件营销效果</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比如在美国纽约时代广场投放广告等</w:t>
            </w:r>
            <w:r>
              <w:rPr>
                <w:rFonts w:hint="eastAsia" w:ascii="宋体" w:hAnsi="宋体" w:eastAsia="宋体" w:cs="宋体"/>
                <w:color w:val="auto"/>
                <w:sz w:val="21"/>
                <w:szCs w:val="21"/>
                <w:highlight w:val="none"/>
                <w:u w:val="none"/>
              </w:rPr>
              <w:t>。具体方案包括但不限于活动名称、时间、地点、场地布置、人员组织实施、策划亮点、内容、议程、道具、奖金（奖品）、现场拍摄（照片和摄影）、视频制作、与线上活动关联度、预估效果等。要求承诺：如因疫情</w:t>
            </w:r>
            <w:r>
              <w:rPr>
                <w:rFonts w:hint="eastAsia" w:ascii="宋体" w:hAnsi="宋体" w:eastAsia="宋体" w:cs="宋体"/>
                <w:color w:val="auto"/>
                <w:sz w:val="21"/>
                <w:szCs w:val="21"/>
                <w:highlight w:val="none"/>
                <w:u w:val="none"/>
                <w:lang w:val="en-US" w:eastAsia="zh-CN"/>
              </w:rPr>
              <w:t>等</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认可的不可抗力原因导致线下活动不能举办，则应置换为双方可接受的等值服务。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6.海外</w:t>
            </w:r>
            <w:r>
              <w:rPr>
                <w:rFonts w:hint="eastAsia" w:ascii="宋体" w:hAnsi="宋体" w:eastAsia="宋体" w:cs="宋体"/>
                <w:color w:val="auto"/>
                <w:sz w:val="21"/>
                <w:szCs w:val="21"/>
                <w:highlight w:val="none"/>
                <w:u w:val="none"/>
              </w:rPr>
              <w:t>媒体广告</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向潜在目标受众定向推送讯息，</w:t>
            </w:r>
            <w:r>
              <w:rPr>
                <w:rFonts w:hint="eastAsia" w:ascii="宋体" w:hAnsi="宋体" w:eastAsia="宋体" w:cs="宋体"/>
                <w:color w:val="auto"/>
                <w:sz w:val="21"/>
                <w:szCs w:val="21"/>
                <w:highlight w:val="none"/>
                <w:u w:val="none"/>
                <w:lang w:val="en-US" w:eastAsia="zh-CN"/>
              </w:rPr>
              <w:t>开展</w:t>
            </w:r>
            <w:r>
              <w:rPr>
                <w:rFonts w:hint="eastAsia" w:ascii="宋体" w:hAnsi="宋体" w:eastAsia="宋体" w:cs="宋体"/>
                <w:color w:val="auto"/>
                <w:sz w:val="21"/>
                <w:szCs w:val="21"/>
                <w:highlight w:val="none"/>
                <w:u w:val="none"/>
              </w:rPr>
              <w:t>策略性的定向</w:t>
            </w:r>
            <w:r>
              <w:rPr>
                <w:rFonts w:hint="eastAsia" w:ascii="宋体" w:hAnsi="宋体" w:eastAsia="宋体" w:cs="宋体"/>
                <w:color w:val="auto"/>
                <w:sz w:val="21"/>
                <w:szCs w:val="21"/>
                <w:highlight w:val="none"/>
                <w:u w:val="none"/>
                <w:lang w:val="en-US" w:eastAsia="zh-CN"/>
              </w:rPr>
              <w:t>广告</w:t>
            </w:r>
            <w:r>
              <w:rPr>
                <w:rFonts w:hint="eastAsia" w:ascii="宋体" w:hAnsi="宋体" w:eastAsia="宋体" w:cs="宋体"/>
                <w:color w:val="auto"/>
                <w:sz w:val="21"/>
                <w:szCs w:val="21"/>
                <w:highlight w:val="none"/>
                <w:u w:val="none"/>
              </w:rPr>
              <w:t>推广。</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配合线上线下</w:t>
            </w:r>
            <w:r>
              <w:rPr>
                <w:rFonts w:hint="eastAsia" w:ascii="宋体" w:hAnsi="宋体" w:eastAsia="宋体" w:cs="宋体"/>
                <w:color w:val="auto"/>
                <w:sz w:val="21"/>
                <w:szCs w:val="21"/>
                <w:highlight w:val="none"/>
                <w:u w:val="none"/>
                <w:lang w:val="en-US" w:eastAsia="zh-CN"/>
              </w:rPr>
              <w:t>及采购人举办的大型</w:t>
            </w:r>
            <w:r>
              <w:rPr>
                <w:rFonts w:hint="eastAsia" w:ascii="宋体" w:hAnsi="宋体" w:eastAsia="宋体" w:cs="宋体"/>
                <w:color w:val="auto"/>
                <w:sz w:val="21"/>
                <w:szCs w:val="21"/>
                <w:highlight w:val="none"/>
                <w:u w:val="none"/>
              </w:rPr>
              <w:t>活动在</w:t>
            </w:r>
            <w:r>
              <w:rPr>
                <w:rFonts w:hint="eastAsia" w:ascii="宋体" w:hAnsi="宋体" w:eastAsia="宋体" w:cs="宋体"/>
                <w:color w:val="auto"/>
                <w:sz w:val="21"/>
                <w:szCs w:val="21"/>
                <w:highlight w:val="none"/>
                <w:u w:val="none"/>
                <w:lang w:val="en-US" w:eastAsia="zh-CN"/>
              </w:rPr>
              <w:t>海外主流</w:t>
            </w:r>
            <w:r>
              <w:rPr>
                <w:rFonts w:hint="eastAsia" w:ascii="宋体" w:hAnsi="宋体" w:eastAsia="宋体" w:cs="宋体"/>
                <w:color w:val="auto"/>
                <w:sz w:val="21"/>
                <w:szCs w:val="21"/>
                <w:highlight w:val="none"/>
                <w:u w:val="none"/>
              </w:rPr>
              <w:t>线上媒体、线下媒体发稿宣传。具体方案包括但不限于发稿时间、每篇宣传亮点、篇数、渠道、发稿形式、最低发布数量等。</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 xml:space="preserve"> 舆情</w:t>
            </w:r>
            <w:r>
              <w:rPr>
                <w:rFonts w:hint="eastAsia" w:ascii="宋体" w:hAnsi="宋体" w:eastAsia="宋体" w:cs="宋体"/>
                <w:color w:val="auto"/>
                <w:sz w:val="21"/>
                <w:szCs w:val="21"/>
                <w:highlight w:val="none"/>
                <w:u w:val="none"/>
                <w:lang w:eastAsia="zh-CN"/>
              </w:rPr>
              <w:t>及</w:t>
            </w:r>
            <w:r>
              <w:rPr>
                <w:rFonts w:hint="eastAsia" w:ascii="宋体" w:hAnsi="宋体" w:eastAsia="宋体" w:cs="宋体"/>
                <w:color w:val="auto"/>
                <w:sz w:val="21"/>
                <w:szCs w:val="21"/>
                <w:highlight w:val="none"/>
                <w:u w:val="none"/>
              </w:rPr>
              <w:t>危机管理</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color w:val="auto"/>
                <w:sz w:val="21"/>
                <w:szCs w:val="21"/>
                <w:highlight w:val="none"/>
                <w:u w:val="none"/>
              </w:rPr>
              <w:t>应配合采购人完成网络安全等级保护制度的落实。做好</w:t>
            </w:r>
            <w:r>
              <w:rPr>
                <w:rFonts w:hint="eastAsia" w:ascii="宋体" w:hAnsi="宋体" w:eastAsia="宋体" w:cs="宋体"/>
                <w:color w:val="auto"/>
                <w:sz w:val="21"/>
                <w:szCs w:val="21"/>
                <w:highlight w:val="none"/>
                <w:u w:val="none"/>
                <w:lang w:eastAsia="zh-CN"/>
              </w:rPr>
              <w:t>网络安全、</w:t>
            </w:r>
            <w:r>
              <w:rPr>
                <w:rFonts w:hint="eastAsia" w:ascii="宋体" w:hAnsi="宋体" w:eastAsia="宋体" w:cs="宋体"/>
                <w:color w:val="auto"/>
                <w:sz w:val="21"/>
                <w:szCs w:val="21"/>
                <w:highlight w:val="none"/>
                <w:u w:val="none"/>
              </w:rPr>
              <w:t>舆情管理及危机公关，确保</w:t>
            </w:r>
            <w:r>
              <w:rPr>
                <w:rFonts w:hint="eastAsia" w:ascii="宋体" w:hAnsi="宋体" w:eastAsia="宋体" w:cs="宋体"/>
                <w:color w:val="auto"/>
                <w:sz w:val="21"/>
                <w:szCs w:val="21"/>
                <w:highlight w:val="none"/>
                <w:u w:val="none"/>
                <w:lang w:eastAsia="zh-CN"/>
              </w:rPr>
              <w:t>项目涉及</w:t>
            </w:r>
            <w:r>
              <w:rPr>
                <w:rFonts w:hint="eastAsia" w:ascii="宋体" w:hAnsi="宋体" w:eastAsia="宋体" w:cs="宋体"/>
                <w:color w:val="auto"/>
                <w:sz w:val="21"/>
                <w:szCs w:val="21"/>
                <w:highlight w:val="none"/>
                <w:u w:val="none"/>
              </w:rPr>
              <w:t>账户及资料</w:t>
            </w:r>
            <w:r>
              <w:rPr>
                <w:rFonts w:hint="eastAsia" w:ascii="宋体" w:hAnsi="宋体" w:eastAsia="宋体" w:cs="宋体"/>
                <w:color w:val="auto"/>
                <w:sz w:val="21"/>
                <w:szCs w:val="21"/>
                <w:highlight w:val="none"/>
                <w:u w:val="none"/>
                <w:lang w:eastAsia="zh-CN"/>
              </w:rPr>
              <w:t>的</w:t>
            </w:r>
            <w:r>
              <w:rPr>
                <w:rFonts w:hint="eastAsia" w:ascii="宋体" w:hAnsi="宋体" w:eastAsia="宋体" w:cs="宋体"/>
                <w:color w:val="auto"/>
                <w:sz w:val="21"/>
                <w:szCs w:val="21"/>
                <w:highlight w:val="none"/>
                <w:u w:val="none"/>
              </w:rPr>
              <w:t>安全，并对造成</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境外社交媒体产生负面影响的危机事件及时进行处理。</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危机事件包括并不限于以下情况：</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（1）密级或敏感或非密级资料的泄漏；</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（2）黑客攻击（或非法入侵）事件、病毒安全紧急处置等；</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（3）本项目重要信息基础建设系统或资料窜改；</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（4）本项目重要信息基础建设运作遭影响或系统停顿，无法于可容忍中断时间内恢复正常运作；</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（5）核心业务系统或资料遭严重窜改；</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（6）核心业务运作遭影响或系统停顿，无法于可容忍中断时间内恢复正常运作。</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（7）网页出现不良、非法言论等；</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（8）图文及版面被篡改、发帖被删等；</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（9）遭到用户投诉、或资料遭窜改；</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中标人在发现危机事件后应即时通报采购人，同时迅速采取处理措施，消除影响。若采购人认为有必要，双方共同协商处理。处理完成后中标人应向采购人及时书面通报。</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如果发生“封号”等重大恶性危机事件，直接扣款50%。</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分析报告</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（1）每月提供各项指标完成情况以及后台各项数据截图。</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每季度提供基本数据详细分析报表，包括分类分析及相关互动分析、粉丝增长数据分析、投放市场分析、最受关注贴文</w:t>
            </w:r>
            <w:r>
              <w:rPr>
                <w:rFonts w:hint="eastAsia" w:ascii="宋体" w:hAnsi="宋体" w:eastAsia="宋体" w:cs="宋体"/>
                <w:color w:val="auto"/>
                <w:sz w:val="21"/>
                <w:szCs w:val="21"/>
                <w:highlight w:val="none"/>
                <w:u w:val="none"/>
                <w:lang w:eastAsia="zh-CN"/>
              </w:rPr>
              <w:t>及话题等</w:t>
            </w:r>
            <w:r>
              <w:rPr>
                <w:rFonts w:hint="eastAsia" w:ascii="宋体" w:hAnsi="宋体" w:eastAsia="宋体" w:cs="宋体"/>
                <w:color w:val="auto"/>
                <w:sz w:val="21"/>
                <w:szCs w:val="21"/>
                <w:highlight w:val="none"/>
                <w:u w:val="none"/>
              </w:rPr>
              <w:t>总结</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总结问题并制定下一季度改进策略。</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（4）根据采购人要求及时提供相应数据。</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eastAsia="zh-CN"/>
              </w:rPr>
              <w:t>（5）汇总整理各类图文视频资料，并向采购人提交存有上述资料的移动存储设备。</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9.所有</w:t>
            </w:r>
            <w:r>
              <w:rPr>
                <w:rFonts w:hint="eastAsia" w:ascii="宋体" w:hAnsi="宋体" w:eastAsia="宋体" w:cs="宋体"/>
                <w:color w:val="auto"/>
                <w:sz w:val="21"/>
                <w:szCs w:val="21"/>
                <w:highlight w:val="none"/>
                <w:u w:val="none"/>
              </w:rPr>
              <w:t>权</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各平台涉及的账户、图文视频资料、应用程序、广告投放、活动设计方案等相关内容所有权归属采购人。服务期满前，需将相关资料提交采购人。</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人员配备</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为项目配备</w:t>
            </w:r>
            <w:r>
              <w:rPr>
                <w:rFonts w:hint="eastAsia" w:ascii="宋体" w:hAnsi="宋体" w:eastAsia="宋体" w:cs="宋体"/>
                <w:color w:val="auto"/>
                <w:sz w:val="21"/>
                <w:szCs w:val="21"/>
                <w:highlight w:val="none"/>
                <w:u w:val="none"/>
              </w:rPr>
              <w:t>专职</w:t>
            </w:r>
            <w:r>
              <w:rPr>
                <w:rFonts w:hint="eastAsia" w:ascii="宋体" w:hAnsi="宋体" w:eastAsia="宋体" w:cs="宋体"/>
                <w:color w:val="auto"/>
                <w:sz w:val="21"/>
                <w:szCs w:val="21"/>
                <w:highlight w:val="none"/>
                <w:u w:val="none"/>
                <w:lang w:eastAsia="zh-CN"/>
              </w:rPr>
              <w:t>、稳定的</w:t>
            </w:r>
            <w:r>
              <w:rPr>
                <w:rFonts w:hint="eastAsia" w:ascii="宋体" w:hAnsi="宋体" w:eastAsia="宋体" w:cs="宋体"/>
                <w:color w:val="auto"/>
                <w:sz w:val="21"/>
                <w:szCs w:val="21"/>
                <w:highlight w:val="none"/>
                <w:u w:val="none"/>
              </w:rPr>
              <w:t>团队保证工作顺利执行，明确团队架构和工作人员职责。必须有</w:t>
            </w:r>
            <w:r>
              <w:rPr>
                <w:rFonts w:hint="eastAsia" w:ascii="宋体" w:hAnsi="宋体" w:eastAsia="宋体" w:cs="宋体"/>
                <w:color w:val="auto"/>
                <w:sz w:val="21"/>
                <w:szCs w:val="21"/>
                <w:highlight w:val="none"/>
                <w:u w:val="none"/>
                <w:lang w:eastAsia="zh-CN"/>
              </w:rPr>
              <w:t>英文</w:t>
            </w:r>
            <w:r>
              <w:rPr>
                <w:rFonts w:hint="eastAsia" w:ascii="宋体" w:hAnsi="宋体" w:eastAsia="宋体" w:cs="宋体"/>
                <w:color w:val="auto"/>
                <w:sz w:val="21"/>
                <w:szCs w:val="21"/>
                <w:highlight w:val="none"/>
                <w:u w:val="none"/>
              </w:rPr>
              <w:t>达到母语级的翻译人员或审校人员，保证帖文语言质量。</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en-US" w:eastAsia="zh-CN"/>
              </w:rPr>
              <w:t>1.接入服务</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中标单位须提供采购人能够24小时浏览官方账号必备的互联网接入服务及1套硬件设备。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12.结项报告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项目完成后，</w:t>
            </w:r>
            <w:r>
              <w:rPr>
                <w:rFonts w:hint="eastAsia" w:ascii="宋体" w:hAnsi="宋体" w:eastAsia="宋体" w:cs="宋体"/>
                <w:color w:val="auto"/>
                <w:sz w:val="21"/>
                <w:szCs w:val="21"/>
                <w:highlight w:val="none"/>
                <w:u w:val="none"/>
                <w:lang w:eastAsia="zh-CN"/>
              </w:rPr>
              <w:t>投标人</w:t>
            </w:r>
            <w:r>
              <w:rPr>
                <w:rFonts w:hint="eastAsia" w:ascii="宋体" w:hAnsi="宋体" w:eastAsia="宋体" w:cs="宋体"/>
                <w:color w:val="auto"/>
                <w:sz w:val="21"/>
                <w:szCs w:val="21"/>
                <w:highlight w:val="none"/>
                <w:u w:val="none"/>
              </w:rPr>
              <w:t>应于项目完成之日起30日内向</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递交项目总结报告。包括：</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后台数据、页面截图等证明指标完成的资料；</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页面设计、帖文分析、传播效果报告；</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线上线下活动报告；</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媒体公关及广告投放报告；</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汇总整理涉及版权归</w:t>
            </w:r>
            <w:r>
              <w:rPr>
                <w:rFonts w:hint="eastAsia" w:ascii="宋体" w:hAnsi="宋体" w:eastAsia="宋体" w:cs="宋体"/>
                <w:color w:val="auto"/>
                <w:sz w:val="21"/>
                <w:szCs w:val="21"/>
                <w:highlight w:val="none"/>
                <w:u w:val="none"/>
                <w:lang w:eastAsia="zh-CN"/>
              </w:rPr>
              <w:t>采购人</w:t>
            </w:r>
            <w:r>
              <w:rPr>
                <w:rFonts w:hint="eastAsia" w:ascii="宋体" w:hAnsi="宋体" w:eastAsia="宋体" w:cs="宋体"/>
                <w:color w:val="auto"/>
                <w:sz w:val="21"/>
                <w:szCs w:val="21"/>
                <w:highlight w:val="none"/>
                <w:u w:val="none"/>
              </w:rPr>
              <w:t>所有的各类图文视频，并提交存有上述资料的移动存储设备。</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项目执行期内</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承诺在</w:t>
            </w:r>
            <w:r>
              <w:rPr>
                <w:rFonts w:hint="eastAsia" w:ascii="宋体" w:hAnsi="宋体" w:eastAsia="宋体" w:cs="宋体"/>
                <w:color w:val="auto"/>
                <w:sz w:val="21"/>
                <w:szCs w:val="21"/>
                <w:highlight w:val="none"/>
                <w:u w:val="none"/>
                <w:lang w:eastAsia="zh-CN"/>
              </w:rPr>
              <w:t>文旅产业指数实验室发布的“全国省级文化和旅游新媒体国际传播力指数报告”等专业机构发布的综合排名前</w:t>
            </w:r>
            <w:r>
              <w:rPr>
                <w:rFonts w:hint="eastAsia" w:ascii="宋体" w:hAnsi="宋体" w:eastAsia="宋体" w:cs="宋体"/>
                <w:color w:val="auto"/>
                <w:sz w:val="21"/>
                <w:szCs w:val="21"/>
                <w:highlight w:val="none"/>
                <w:u w:val="none"/>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rPr>
              <w:t>交接</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承诺项目执行期结束后，免费顺延基础维护服务不少于2个月，以确保在合同期满后至下一年度招标前账号安全。</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default" w:eastAsia="仿宋"/>
                <w:b/>
                <w:bCs/>
                <w:color w:val="auto"/>
                <w:highlight w:val="none"/>
                <w:u w:val="none"/>
                <w:lang w:val="en-US" w:eastAsia="zh-CN"/>
              </w:rPr>
            </w:pPr>
            <w:r>
              <w:rPr>
                <w:rFonts w:hint="eastAsia" w:ascii="宋体" w:hAnsi="宋体" w:eastAsia="宋体" w:cs="宋体"/>
                <w:b/>
                <w:bCs/>
                <w:color w:val="auto"/>
                <w:sz w:val="21"/>
                <w:szCs w:val="21"/>
                <w:highlight w:val="none"/>
                <w:u w:val="none"/>
                <w:lang w:val="en-US" w:eastAsia="zh-CN"/>
              </w:rPr>
              <w:t>15.</w:t>
            </w:r>
            <w:r>
              <w:rPr>
                <w:rFonts w:hint="eastAsia" w:ascii="宋体" w:hAnsi="宋体" w:eastAsia="宋体" w:cs="宋体"/>
                <w:b/>
                <w:bCs/>
                <w:color w:val="auto"/>
                <w:sz w:val="21"/>
                <w:szCs w:val="21"/>
                <w:highlight w:val="none"/>
                <w:u w:val="none"/>
                <w:lang w:eastAsia="zh-CN"/>
              </w:rPr>
              <w:t>该项目</w:t>
            </w:r>
            <w:r>
              <w:rPr>
                <w:rFonts w:hint="eastAsia" w:ascii="宋体" w:hAnsi="宋体" w:eastAsia="宋体" w:cs="宋体"/>
                <w:b/>
                <w:bCs/>
                <w:color w:val="auto"/>
                <w:sz w:val="21"/>
                <w:szCs w:val="21"/>
                <w:highlight w:val="none"/>
                <w:u w:val="none"/>
                <w:lang w:val="en-US" w:eastAsia="zh-CN"/>
              </w:rPr>
              <w:t>不允许转包分包。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 w:hAnsi="楷体" w:eastAsia="楷体" w:cs="楷体"/>
                <w:color w:val="auto"/>
                <w:sz w:val="32"/>
                <w:szCs w:val="32"/>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四</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关键绩效指标KPI</w:t>
            </w:r>
          </w:p>
          <w:tbl>
            <w:tblPr>
              <w:tblStyle w:val="8"/>
              <w:tblW w:w="7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767"/>
              <w:gridCol w:w="866"/>
              <w:gridCol w:w="856"/>
              <w:gridCol w:w="789"/>
              <w:gridCol w:w="947"/>
              <w:gridCol w:w="938"/>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16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平台</w:t>
                  </w:r>
                </w:p>
              </w:tc>
              <w:tc>
                <w:tcPr>
                  <w:tcW w:w="76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页面更新</w:t>
                  </w:r>
                  <w:r>
                    <w:rPr>
                      <w:rFonts w:hint="eastAsia" w:ascii="宋体" w:hAnsi="宋体" w:eastAsia="宋体" w:cs="宋体"/>
                      <w:color w:val="auto"/>
                      <w:sz w:val="21"/>
                      <w:szCs w:val="21"/>
                      <w:highlight w:val="none"/>
                      <w:u w:val="none"/>
                    </w:rPr>
                    <w:t>≥</w:t>
                  </w:r>
                </w:p>
              </w:tc>
              <w:tc>
                <w:tcPr>
                  <w:tcW w:w="86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贴文数量≥</w:t>
                  </w:r>
                </w:p>
              </w:tc>
              <w:tc>
                <w:tcPr>
                  <w:tcW w:w="85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粉丝增长量≥</w:t>
                  </w:r>
                </w:p>
              </w:tc>
              <w:tc>
                <w:tcPr>
                  <w:tcW w:w="789"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视频</w:t>
                  </w:r>
                  <w:r>
                    <w:rPr>
                      <w:rFonts w:hint="eastAsia" w:ascii="宋体" w:hAnsi="宋体" w:eastAsia="宋体" w:cs="宋体"/>
                      <w:color w:val="auto"/>
                      <w:sz w:val="21"/>
                      <w:szCs w:val="21"/>
                      <w:highlight w:val="none"/>
                      <w:u w:val="none"/>
                      <w:lang w:val="en-US" w:eastAsia="zh-CN"/>
                    </w:rPr>
                    <w:t>观</w:t>
                  </w:r>
                  <w:r>
                    <w:rPr>
                      <w:rFonts w:hint="eastAsia" w:ascii="宋体" w:hAnsi="宋体" w:eastAsia="宋体" w:cs="宋体"/>
                      <w:color w:val="auto"/>
                      <w:sz w:val="21"/>
                      <w:szCs w:val="21"/>
                      <w:highlight w:val="none"/>
                      <w:u w:val="none"/>
                      <w:lang w:eastAsia="zh-CN"/>
                    </w:rPr>
                    <w:t>看</w:t>
                  </w:r>
                  <w:r>
                    <w:rPr>
                      <w:rFonts w:hint="eastAsia" w:ascii="宋体" w:hAnsi="宋体" w:eastAsia="宋体" w:cs="宋体"/>
                      <w:color w:val="auto"/>
                      <w:sz w:val="21"/>
                      <w:szCs w:val="21"/>
                      <w:highlight w:val="none"/>
                      <w:u w:val="none"/>
                      <w:lang w:val="en-US" w:eastAsia="zh-CN"/>
                    </w:rPr>
                    <w:t>量</w:t>
                  </w:r>
                  <w:r>
                    <w:rPr>
                      <w:rFonts w:hint="eastAsia" w:ascii="宋体" w:hAnsi="宋体" w:eastAsia="宋体" w:cs="宋体"/>
                      <w:color w:val="auto"/>
                      <w:sz w:val="21"/>
                      <w:szCs w:val="21"/>
                      <w:highlight w:val="none"/>
                      <w:u w:val="none"/>
                    </w:rPr>
                    <w:t>≥</w:t>
                  </w:r>
                </w:p>
              </w:tc>
              <w:tc>
                <w:tcPr>
                  <w:tcW w:w="94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互动增长量≥</w:t>
                  </w:r>
                </w:p>
              </w:tc>
              <w:tc>
                <w:tcPr>
                  <w:tcW w:w="93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触及数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w:t>
                  </w:r>
                </w:p>
              </w:tc>
              <w:tc>
                <w:tcPr>
                  <w:tcW w:w="9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线上活动≥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Facebook</w:t>
                  </w:r>
                </w:p>
              </w:tc>
              <w:tc>
                <w:tcPr>
                  <w:tcW w:w="767"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w:t>
                  </w:r>
                </w:p>
              </w:tc>
              <w:tc>
                <w:tcPr>
                  <w:tcW w:w="86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365</w:t>
                  </w:r>
                </w:p>
              </w:tc>
              <w:tc>
                <w:tcPr>
                  <w:tcW w:w="85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18万</w:t>
                  </w:r>
                </w:p>
              </w:tc>
              <w:tc>
                <w:tcPr>
                  <w:tcW w:w="78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50万</w:t>
                  </w:r>
                </w:p>
              </w:tc>
              <w:tc>
                <w:tcPr>
                  <w:tcW w:w="947"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245万</w:t>
                  </w:r>
                </w:p>
              </w:tc>
              <w:tc>
                <w:tcPr>
                  <w:tcW w:w="93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3000万</w:t>
                  </w:r>
                </w:p>
              </w:tc>
              <w:tc>
                <w:tcPr>
                  <w:tcW w:w="93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12场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X</w:t>
                  </w:r>
                </w:p>
              </w:tc>
              <w:tc>
                <w:tcPr>
                  <w:tcW w:w="767"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w:t>
                  </w:r>
                </w:p>
              </w:tc>
              <w:tc>
                <w:tcPr>
                  <w:tcW w:w="86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365</w:t>
                  </w:r>
                </w:p>
              </w:tc>
              <w:tc>
                <w:tcPr>
                  <w:tcW w:w="85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3万</w:t>
                  </w:r>
                </w:p>
              </w:tc>
              <w:tc>
                <w:tcPr>
                  <w:tcW w:w="78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tc>
              <w:tc>
                <w:tcPr>
                  <w:tcW w:w="947"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50万</w:t>
                  </w:r>
                </w:p>
              </w:tc>
              <w:tc>
                <w:tcPr>
                  <w:tcW w:w="93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tc>
              <w:tc>
                <w:tcPr>
                  <w:tcW w:w="93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Instagram</w:t>
                  </w:r>
                </w:p>
              </w:tc>
              <w:tc>
                <w:tcPr>
                  <w:tcW w:w="767"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w:t>
                  </w:r>
                </w:p>
              </w:tc>
              <w:tc>
                <w:tcPr>
                  <w:tcW w:w="86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365</w:t>
                  </w:r>
                </w:p>
              </w:tc>
              <w:tc>
                <w:tcPr>
                  <w:tcW w:w="85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2万</w:t>
                  </w:r>
                </w:p>
              </w:tc>
              <w:tc>
                <w:tcPr>
                  <w:tcW w:w="78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tc>
              <w:tc>
                <w:tcPr>
                  <w:tcW w:w="947"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50万</w:t>
                  </w:r>
                </w:p>
              </w:tc>
              <w:tc>
                <w:tcPr>
                  <w:tcW w:w="93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tc>
              <w:tc>
                <w:tcPr>
                  <w:tcW w:w="93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12场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YouTube</w:t>
                  </w:r>
                </w:p>
              </w:tc>
              <w:tc>
                <w:tcPr>
                  <w:tcW w:w="767"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w:t>
                  </w:r>
                </w:p>
              </w:tc>
              <w:tc>
                <w:tcPr>
                  <w:tcW w:w="86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24</w:t>
                  </w:r>
                </w:p>
              </w:tc>
              <w:tc>
                <w:tcPr>
                  <w:tcW w:w="85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2000</w:t>
                  </w:r>
                </w:p>
              </w:tc>
              <w:tc>
                <w:tcPr>
                  <w:tcW w:w="789"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3万</w:t>
                  </w:r>
                </w:p>
              </w:tc>
              <w:tc>
                <w:tcPr>
                  <w:tcW w:w="947"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tc>
              <w:tc>
                <w:tcPr>
                  <w:tcW w:w="93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tc>
              <w:tc>
                <w:tcPr>
                  <w:tcW w:w="93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Tiktok</w:t>
                  </w:r>
                </w:p>
              </w:tc>
              <w:tc>
                <w:tcPr>
                  <w:tcW w:w="767"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w:t>
                  </w:r>
                </w:p>
              </w:tc>
              <w:tc>
                <w:tcPr>
                  <w:tcW w:w="86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48</w:t>
                  </w:r>
                </w:p>
              </w:tc>
              <w:tc>
                <w:tcPr>
                  <w:tcW w:w="856"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1万</w:t>
                  </w:r>
                </w:p>
              </w:tc>
              <w:tc>
                <w:tcPr>
                  <w:tcW w:w="78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5万</w:t>
                  </w:r>
                </w:p>
              </w:tc>
              <w:tc>
                <w:tcPr>
                  <w:tcW w:w="947"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5万</w:t>
                  </w:r>
                </w:p>
              </w:tc>
              <w:tc>
                <w:tcPr>
                  <w:tcW w:w="93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tc>
              <w:tc>
                <w:tcPr>
                  <w:tcW w:w="93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线下活动</w:t>
                  </w:r>
                </w:p>
              </w:tc>
              <w:tc>
                <w:tcPr>
                  <w:tcW w:w="6097" w:type="dxa"/>
                  <w:gridSpan w:val="7"/>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1场，投播触及数不少于200万，总互动量不少于5万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海外</w:t>
                  </w:r>
                  <w:r>
                    <w:rPr>
                      <w:rFonts w:hint="eastAsia" w:ascii="宋体" w:hAnsi="宋体" w:eastAsia="宋体" w:cs="宋体"/>
                      <w:color w:val="auto"/>
                      <w:sz w:val="21"/>
                      <w:szCs w:val="21"/>
                      <w:highlight w:val="none"/>
                      <w:u w:val="none"/>
                    </w:rPr>
                    <w:t>媒体公关发稿</w:t>
                  </w:r>
                </w:p>
              </w:tc>
              <w:tc>
                <w:tcPr>
                  <w:tcW w:w="6097" w:type="dxa"/>
                  <w:gridSpan w:val="7"/>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篇</w:t>
                  </w:r>
                  <w:r>
                    <w:rPr>
                      <w:rFonts w:hint="eastAsia" w:ascii="宋体" w:hAnsi="宋体" w:eastAsia="宋体" w:cs="宋体"/>
                      <w:color w:val="auto"/>
                      <w:sz w:val="21"/>
                      <w:szCs w:val="21"/>
                      <w:highlight w:val="none"/>
                      <w:u w:val="none"/>
                      <w:lang w:eastAsia="zh-CN"/>
                    </w:rPr>
                    <w:t>，线上平均每篇不少于150家国际网站刊登。</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1"/>
                <w:szCs w:val="21"/>
                <w:highlight w:val="none"/>
                <w:u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服务质量、服务标准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（一）质量要求以本合同为准。本合同未涉及的服务质量、标准，以双方共同签字盖章认可的方案为准。方案中未涉及的合同服务的质量、服务标准按</w:t>
            </w:r>
            <w:r>
              <w:rPr>
                <w:rFonts w:hint="eastAsia" w:ascii="宋体" w:hAnsi="宋体" w:eastAsia="宋体" w:cs="宋体"/>
                <w:color w:val="auto"/>
                <w:sz w:val="21"/>
                <w:szCs w:val="21"/>
                <w:highlight w:val="none"/>
                <w:u w:val="none"/>
                <w:lang w:val="en-US" w:eastAsia="zh-CN"/>
              </w:rPr>
              <w:t>磋商</w:t>
            </w:r>
            <w:r>
              <w:rPr>
                <w:rFonts w:hint="eastAsia" w:ascii="宋体" w:hAnsi="宋体" w:eastAsia="宋体" w:cs="宋体"/>
                <w:color w:val="auto"/>
                <w:sz w:val="21"/>
                <w:szCs w:val="21"/>
                <w:highlight w:val="none"/>
                <w:u w:val="none"/>
              </w:rPr>
              <w:t>文件要求执行，如在</w:t>
            </w:r>
            <w:r>
              <w:rPr>
                <w:rFonts w:hint="eastAsia" w:ascii="宋体" w:hAnsi="宋体" w:eastAsia="宋体" w:cs="宋体"/>
                <w:color w:val="auto"/>
                <w:sz w:val="21"/>
                <w:szCs w:val="21"/>
                <w:highlight w:val="none"/>
                <w:u w:val="none"/>
                <w:lang w:val="en-US" w:eastAsia="zh-CN"/>
              </w:rPr>
              <w:t>磋商</w:t>
            </w:r>
            <w:r>
              <w:rPr>
                <w:rFonts w:hint="eastAsia" w:ascii="宋体" w:hAnsi="宋体" w:eastAsia="宋体" w:cs="宋体"/>
                <w:color w:val="auto"/>
                <w:sz w:val="21"/>
                <w:szCs w:val="21"/>
                <w:highlight w:val="none"/>
                <w:u w:val="none"/>
              </w:rPr>
              <w:t>文件中无相应说明，则按国家有关部门颁布的最新的国家有关部门标准执行，没有国家有关部门标准的，按行业标准和采购人要求执行。验收工作按合同要求标准执行。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（二）</w:t>
            </w: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rPr>
              <w:t>承诺具有履行本合同的授权、资质和能力，供应商的履约行为不违反国家的法律和强制性规定。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（三）供应商知悉采购人的官方性质及信誉、影响力等主体特点，应消除来自各方面对采购人的不良影响。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（四）在开展相关活动时造成安全事故、人身财产损失的，均由供应商承担相应责任与赔偿。由于</w:t>
            </w:r>
            <w:r>
              <w:rPr>
                <w:rFonts w:hint="eastAsia" w:ascii="宋体" w:hAnsi="宋体" w:eastAsia="宋体" w:cs="宋体"/>
                <w:color w:val="auto"/>
                <w:sz w:val="21"/>
                <w:szCs w:val="21"/>
                <w:highlight w:val="none"/>
                <w:u w:val="none"/>
                <w:lang w:val="en-US" w:eastAsia="zh-CN"/>
              </w:rPr>
              <w:t>供应商</w:t>
            </w:r>
            <w:r>
              <w:rPr>
                <w:rFonts w:hint="eastAsia" w:ascii="宋体" w:hAnsi="宋体" w:eastAsia="宋体" w:cs="宋体"/>
                <w:color w:val="auto"/>
                <w:sz w:val="21"/>
                <w:szCs w:val="21"/>
                <w:highlight w:val="none"/>
                <w:u w:val="none"/>
              </w:rPr>
              <w:t>原因致使采购人卷入诉讼，采购人因诉讼产生的相关费用（包括但不限于赔偿金、诉讼费、律师代理费等）由供应商负担。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（五）服务项目执行内容需要调整时，经采购人同意后，可以对相应的项目局部进行调整。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知识产权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供应商应保证采购人在使用合同产品或其任何一部分时不受第三方提出侵犯知识产权的起诉。如果任何第三方提出侵权指控，供应商须与第三方交涉并承担可能发生的一切费用及法律责任，并且对采购人造成的损失给予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陕西省文化和旅游厅英文版境外社交媒体Facebook、</w:t>
            </w:r>
            <w:r>
              <w:rPr>
                <w:rFonts w:hint="eastAsia" w:ascii="宋体" w:hAnsi="宋体" w:eastAsia="宋体" w:cs="宋体"/>
                <w:color w:val="auto"/>
                <w:sz w:val="21"/>
                <w:szCs w:val="21"/>
                <w:highlight w:val="none"/>
                <w:u w:val="none"/>
                <w:lang w:eastAsia="zh-CN"/>
              </w:rPr>
              <w:t>X</w:t>
            </w:r>
            <w:r>
              <w:rPr>
                <w:rFonts w:hint="eastAsia" w:ascii="宋体" w:hAnsi="宋体" w:eastAsia="宋体" w:cs="宋体"/>
                <w:color w:val="auto"/>
                <w:sz w:val="21"/>
                <w:szCs w:val="21"/>
                <w:highlight w:val="none"/>
                <w:u w:val="none"/>
              </w:rPr>
              <w:t>、Instagram、Youtube、Tiktok官方账户用户名、密码、用户个人资料数据库等与本合同相关的一切知识产权和所有权归采购人所有。供应商不得以其他任何方式侵犯采购人商业秘密。若供应商侵犯采购人的知识产权或商业秘密，则应赔偿给采购人造成的一切损失，并支付合同总价5％的违约金。</w:t>
            </w:r>
          </w:p>
        </w:tc>
      </w:tr>
    </w:tbl>
    <w:p>
      <w:pPr>
        <w:pStyle w:val="6"/>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NjA3YjNkZTkyNDk4OTI5YWU2YmU2MzVkMmI4MTAifQ=="/>
  </w:docVars>
  <w:rsids>
    <w:rsidRoot w:val="068D09A4"/>
    <w:rsid w:val="068D09A4"/>
    <w:rsid w:val="48AD0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28"/>
      <w:szCs w:val="28"/>
      <w:u w:val="single"/>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unhideWhenUsed/>
    <w:qFormat/>
    <w:uiPriority w:val="39"/>
  </w:style>
  <w:style w:type="paragraph" w:styleId="4">
    <w:name w:val="Body Text"/>
    <w:basedOn w:val="1"/>
    <w:uiPriority w:val="0"/>
    <w:pPr>
      <w:spacing w:after="120" w:afterLines="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uiPriority w:val="0"/>
    <w:pPr>
      <w:ind w:firstLine="420" w:firstLineChars="10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2024-04-08T08:13:00Z</dcterms:created>
  <dc:creator>1</dc:creator>
  <cp:lastModifiedBy>1</cp:lastModifiedBy>
  <dcterms:modified xsi:type="dcterms:W3CDTF">2024-04-08T08:14:04Z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BFB66026714F46019DB23FB7CE347D24_11</vt:lpwstr>
  </property>
</Properties>
</file>