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bookmarkStart w:id="6" w:name="_GoBack"/>
      <w:bookmarkEnd w:id="6"/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>
      <w:pPr>
        <w:pStyle w:val="5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231"/>
      <w:bookmarkStart w:id="1" w:name="_Toc114840473"/>
      <w:bookmarkStart w:id="2" w:name="_Toc28189"/>
      <w:bookmarkStart w:id="3" w:name="_Toc105505638"/>
      <w:bookmarkStart w:id="4" w:name="_Toc142559905"/>
      <w:bookmarkStart w:id="5" w:name="_Toc16244"/>
      <w:r>
        <w:rPr>
          <w:rFonts w:ascii="Times New Roman" w:hAnsi="Times New Roman" w:eastAsia="仿宋"/>
          <w:color w:val="auto"/>
          <w:highlight w:val="none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作为参加本次政府采购项目的投标人，我方郑重承诺在参与政府采购活动中遵纪守法、公平竞争、诚实守信，如有违反愿承担一切责任及后果：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1．不与采购人、采购代理机构、政府采购评审专家恶意串通，不向其行贿或提供其他不正当利益；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2．不与其他投标人恶意串通，采取“围标、串标、陪标”等商业欺诈手段谋取中标、成交；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4．不采取不正当手段诋毁、排挤其他投标人；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6．不以不正当理由拒绝履行合同义务，不会擅自变更、中止或者终止政府采购合同或将政府采购合同转包；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7．不在提供商品、服务实施过程中提供假冒伪劣产品，损害采购人的合法权益或公共利益；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8．不采取捏造事实、提供虚假材料或者以非法手段取得证明材料进行质疑和投诉；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9．不发生其他有悖于政府采购公开、公平、公正和诚信原则的行为。</w:t>
      </w:r>
    </w:p>
    <w:p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投标人：（投标人全称并加盖公章）</w:t>
      </w:r>
    </w:p>
    <w:p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期：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24A4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Normal Indent"/>
    <w:basedOn w:val="1"/>
    <w:next w:val="7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2024-04-23T13:09:10Z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A00BE4E308614B9EA268E1B920BA3D41_11</vt:lpwstr>
  </property>
</Properties>
</file>