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 w:hAnsi="仿宋" w:eastAsia="仿宋" w:cs="仿宋"/>
          <w:sz w:val="32"/>
          <w:szCs w:val="32"/>
          <w:lang w:val="zh-CN"/>
        </w:rPr>
      </w:pPr>
      <w:bookmarkStart w:id="0" w:name="_Toc62194348"/>
      <w:bookmarkStart w:id="1" w:name="_Toc216582813"/>
      <w:bookmarkStart w:id="2" w:name="_Toc480942349"/>
      <w:bookmarkStart w:id="3" w:name="_Ref467988698"/>
      <w:bookmarkStart w:id="4" w:name="_Toc520356217"/>
      <w:r>
        <w:rPr>
          <w:rFonts w:hint="eastAsia" w:ascii="仿宋" w:hAnsi="仿宋" w:eastAsia="仿宋" w:cs="仿宋"/>
          <w:lang w:val="zh-CN"/>
        </w:rPr>
        <w:t>商务及技术文件</w:t>
      </w:r>
      <w:bookmarkEnd w:id="0"/>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投标函附录</w:t>
      </w:r>
      <w:r>
        <w:rPr>
          <w:rFonts w:hint="eastAsia" w:ascii="仿宋" w:hAnsi="仿宋" w:eastAsia="仿宋" w:cs="仿宋"/>
          <w:sz w:val="24"/>
        </w:rPr>
        <w:t>（见投标文件格式一）</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rPr>
        <w:t>2、投标分项报价表（见投标文件格式二）</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rPr>
        <w:t>3、技术</w:t>
      </w:r>
      <w:r>
        <w:rPr>
          <w:rFonts w:hint="eastAsia" w:ascii="仿宋" w:hAnsi="仿宋" w:eastAsia="仿宋" w:cs="仿宋"/>
          <w:sz w:val="24"/>
          <w:lang w:val="en-US" w:eastAsia="zh-CN"/>
        </w:rPr>
        <w:t>响应</w:t>
      </w:r>
      <w:r>
        <w:rPr>
          <w:rFonts w:hint="eastAsia" w:ascii="仿宋" w:hAnsi="仿宋" w:eastAsia="仿宋" w:cs="仿宋"/>
          <w:sz w:val="24"/>
        </w:rPr>
        <w:t>偏离表（见投标文件格式三）</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rPr>
        <w:t>4、商务条款偏离表（见投标文件格式四）</w:t>
      </w:r>
    </w:p>
    <w:p>
      <w:pPr>
        <w:pStyle w:val="6"/>
        <w:spacing w:line="360" w:lineRule="auto"/>
        <w:ind w:left="310" w:leftChars="148" w:firstLine="228"/>
        <w:rPr>
          <w:rFonts w:hint="eastAsia" w:ascii="仿宋" w:hAnsi="仿宋" w:eastAsia="仿宋" w:cs="仿宋"/>
          <w:sz w:val="24"/>
        </w:rPr>
      </w:pPr>
      <w:r>
        <w:rPr>
          <w:rFonts w:hint="eastAsia" w:ascii="仿宋" w:hAnsi="仿宋" w:eastAsia="仿宋" w:cs="仿宋"/>
          <w:sz w:val="24"/>
        </w:rPr>
        <w:t>5、符合评分标准要求的商务文件</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rPr>
        <w:t>6、符合评分标准要求的技术文件</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lang w:val="en-US" w:eastAsia="zh-CN"/>
        </w:rPr>
        <w:t>7、供应商</w:t>
      </w:r>
      <w:r>
        <w:rPr>
          <w:rFonts w:hint="eastAsia" w:ascii="仿宋" w:hAnsi="仿宋" w:eastAsia="仿宋" w:cs="仿宋"/>
          <w:sz w:val="24"/>
        </w:rPr>
        <w:t>认为有必要说明的其他资料</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lang w:val="en-US" w:eastAsia="zh-CN"/>
        </w:rPr>
        <w:t>8、</w:t>
      </w:r>
      <w:r>
        <w:rPr>
          <w:rFonts w:hint="eastAsia" w:ascii="仿宋" w:hAnsi="仿宋" w:eastAsia="仿宋" w:cs="仿宋"/>
          <w:sz w:val="24"/>
        </w:rPr>
        <w:t>节能环保产品证明资料</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lang w:val="en-US" w:eastAsia="zh-CN"/>
        </w:rPr>
        <w:t>9、</w:t>
      </w:r>
      <w:r>
        <w:rPr>
          <w:rFonts w:hint="eastAsia" w:ascii="仿宋" w:hAnsi="仿宋" w:eastAsia="仿宋" w:cs="仿宋"/>
          <w:sz w:val="24"/>
        </w:rPr>
        <w:t>投标保证金缴纳凭证</w:t>
      </w:r>
    </w:p>
    <w:p>
      <w:pPr>
        <w:pStyle w:val="6"/>
        <w:spacing w:line="360" w:lineRule="auto"/>
        <w:ind w:left="1079" w:leftChars="257" w:hanging="540"/>
        <w:rPr>
          <w:rFonts w:hint="eastAsia" w:ascii="仿宋" w:hAnsi="仿宋" w:eastAsia="仿宋" w:cs="仿宋"/>
          <w:sz w:val="24"/>
        </w:rPr>
      </w:pPr>
      <w:r>
        <w:rPr>
          <w:rFonts w:hint="eastAsia" w:ascii="仿宋" w:hAnsi="仿宋" w:eastAsia="仿宋" w:cs="仿宋"/>
          <w:sz w:val="24"/>
          <w:lang w:val="en-US" w:eastAsia="zh-CN"/>
        </w:rPr>
        <w:t>10、</w:t>
      </w:r>
      <w:r>
        <w:rPr>
          <w:rFonts w:hint="eastAsia" w:ascii="仿宋" w:hAnsi="仿宋" w:eastAsia="仿宋" w:cs="仿宋"/>
          <w:sz w:val="24"/>
        </w:rPr>
        <w:t>服务承诺书</w:t>
      </w:r>
    </w:p>
    <w:p>
      <w:pPr>
        <w:pStyle w:val="6"/>
        <w:spacing w:line="360" w:lineRule="auto"/>
        <w:ind w:left="1079" w:leftChars="257" w:hanging="540"/>
        <w:jc w:val="left"/>
        <w:rPr>
          <w:rFonts w:hint="eastAsia" w:ascii="仿宋" w:hAnsi="仿宋" w:eastAsia="仿宋" w:cs="仿宋"/>
          <w:sz w:val="24"/>
        </w:rPr>
      </w:pPr>
      <w:r>
        <w:rPr>
          <w:rFonts w:hint="eastAsia" w:ascii="仿宋" w:hAnsi="仿宋" w:eastAsia="仿宋" w:cs="仿宋"/>
          <w:sz w:val="24"/>
          <w:lang w:val="en-US" w:eastAsia="zh-CN"/>
        </w:rPr>
        <w:t>11、</w:t>
      </w:r>
      <w:r>
        <w:rPr>
          <w:rFonts w:hint="eastAsia" w:ascii="仿宋" w:hAnsi="仿宋" w:eastAsia="仿宋" w:cs="仿宋"/>
          <w:sz w:val="24"/>
        </w:rPr>
        <w:t>投标人参加政府采购活动承诺书参加政府采购活动行为自律承诺书</w:t>
      </w:r>
      <w:r>
        <w:rPr>
          <w:rFonts w:hint="eastAsia" w:ascii="仿宋" w:hAnsi="仿宋" w:eastAsia="仿宋" w:cs="仿宋"/>
          <w:kern w:val="0"/>
          <w:sz w:val="24"/>
        </w:rPr>
        <w:br w:type="page"/>
      </w:r>
      <w:r>
        <w:rPr>
          <w:rFonts w:hint="eastAsia" w:ascii="仿宋" w:hAnsi="仿宋" w:eastAsia="仿宋" w:cs="仿宋"/>
          <w:sz w:val="24"/>
        </w:rPr>
        <w:t>（投标文件格式一）</w:t>
      </w:r>
    </w:p>
    <w:bookmarkEnd w:id="1"/>
    <w:bookmarkEnd w:id="2"/>
    <w:bookmarkEnd w:id="3"/>
    <w:bookmarkEnd w:id="4"/>
    <w:p>
      <w:pPr>
        <w:pStyle w:val="4"/>
        <w:ind w:firstLine="0" w:firstLineChars="0"/>
        <w:jc w:val="center"/>
        <w:rPr>
          <w:rFonts w:hint="default" w:ascii="仿宋" w:hAnsi="仿宋" w:eastAsia="仿宋" w:cs="仿宋"/>
          <w:sz w:val="32"/>
          <w:szCs w:val="32"/>
          <w:lang w:val="en-US" w:eastAsia="zh-CN"/>
        </w:rPr>
      </w:pPr>
      <w:bookmarkStart w:id="5" w:name="_Hlt520355504"/>
      <w:bookmarkEnd w:id="5"/>
      <w:bookmarkStart w:id="6" w:name="_Hlt520356241"/>
      <w:bookmarkEnd w:id="6"/>
      <w:r>
        <w:rPr>
          <w:rFonts w:hint="eastAsia" w:ascii="仿宋" w:hAnsi="仿宋" w:eastAsia="仿宋" w:cs="仿宋"/>
          <w:sz w:val="32"/>
          <w:szCs w:val="32"/>
          <w:lang w:val="en-US" w:eastAsia="zh-CN"/>
        </w:rPr>
        <w:t>投标函附录</w:t>
      </w:r>
    </w:p>
    <w:p>
      <w:pPr>
        <w:tabs>
          <w:tab w:val="left" w:pos="1800"/>
          <w:tab w:val="left" w:pos="5580"/>
        </w:tabs>
        <w:spacing w:line="360" w:lineRule="auto"/>
        <w:ind w:left="1079" w:leftChars="257" w:right="-867" w:rightChars="-413" w:hanging="540"/>
        <w:rPr>
          <w:rFonts w:hint="eastAsia" w:ascii="仿宋" w:hAnsi="仿宋" w:eastAsia="仿宋" w:cs="仿宋"/>
          <w:sz w:val="24"/>
        </w:rPr>
      </w:pPr>
      <w:r>
        <w:rPr>
          <w:rFonts w:hint="eastAsia" w:ascii="仿宋" w:hAnsi="仿宋" w:eastAsia="仿宋" w:cs="仿宋"/>
          <w:sz w:val="24"/>
        </w:rPr>
        <w:t xml:space="preserve">项目名称： </w:t>
      </w:r>
    </w:p>
    <w:p>
      <w:pPr>
        <w:tabs>
          <w:tab w:val="left" w:pos="1800"/>
          <w:tab w:val="left" w:pos="5580"/>
        </w:tabs>
        <w:spacing w:line="360" w:lineRule="auto"/>
        <w:ind w:left="1079" w:leftChars="257" w:right="-867" w:rightChars="-413" w:hanging="540"/>
        <w:rPr>
          <w:rFonts w:hint="eastAsia" w:ascii="仿宋" w:hAnsi="仿宋" w:eastAsia="仿宋" w:cs="仿宋"/>
          <w:sz w:val="24"/>
        </w:rPr>
      </w:pPr>
      <w:r>
        <w:rPr>
          <w:rFonts w:hint="eastAsia" w:ascii="仿宋" w:hAnsi="仿宋" w:eastAsia="仿宋" w:cs="仿宋"/>
          <w:sz w:val="24"/>
        </w:rPr>
        <w:t xml:space="preserve">项目编号： </w:t>
      </w:r>
    </w:p>
    <w:tbl>
      <w:tblPr>
        <w:tblStyle w:val="7"/>
        <w:tblW w:w="10847" w:type="dxa"/>
        <w:jc w:val="center"/>
        <w:tblLayout w:type="fixed"/>
        <w:tblCellMar>
          <w:top w:w="0" w:type="dxa"/>
          <w:left w:w="0" w:type="dxa"/>
          <w:bottom w:w="0" w:type="dxa"/>
          <w:right w:w="0" w:type="dxa"/>
        </w:tblCellMar>
      </w:tblPr>
      <w:tblGrid>
        <w:gridCol w:w="2550"/>
        <w:gridCol w:w="1406"/>
        <w:gridCol w:w="1329"/>
        <w:gridCol w:w="1329"/>
        <w:gridCol w:w="1329"/>
        <w:gridCol w:w="1621"/>
        <w:gridCol w:w="1283"/>
      </w:tblGrid>
      <w:tr>
        <w:tblPrEx>
          <w:tblCellMar>
            <w:top w:w="0" w:type="dxa"/>
            <w:left w:w="0" w:type="dxa"/>
            <w:bottom w:w="0" w:type="dxa"/>
            <w:right w:w="0" w:type="dxa"/>
          </w:tblCellMar>
        </w:tblPrEx>
        <w:trPr>
          <w:trHeight w:val="711" w:hRule="atLeast"/>
          <w:jc w:val="center"/>
        </w:trPr>
        <w:tc>
          <w:tcPr>
            <w:tcW w:w="2550" w:type="dxa"/>
            <w:tcBorders>
              <w:top w:val="single" w:color="auto" w:sz="4" w:space="0"/>
              <w:left w:val="single" w:color="auto" w:sz="8" w:space="0"/>
              <w:bottom w:val="single" w:color="auto" w:sz="8" w:space="0"/>
              <w:right w:val="single" w:color="auto" w:sz="4" w:space="0"/>
            </w:tcBorders>
            <w:vAlign w:val="center"/>
          </w:tcPr>
          <w:p>
            <w:pPr>
              <w:tabs>
                <w:tab w:val="left" w:pos="5580"/>
              </w:tabs>
              <w:jc w:val="center"/>
              <w:rPr>
                <w:rFonts w:ascii="仿宋" w:hAnsi="仿宋" w:eastAsia="仿宋" w:cs="仿宋"/>
                <w:sz w:val="24"/>
              </w:rPr>
            </w:pPr>
            <w:r>
              <w:rPr>
                <w:rFonts w:hint="eastAsia" w:ascii="仿宋" w:hAnsi="仿宋" w:eastAsia="仿宋" w:cs="仿宋"/>
                <w:sz w:val="24"/>
              </w:rPr>
              <w:t>投标总价（单位：元）</w:t>
            </w:r>
          </w:p>
        </w:tc>
        <w:tc>
          <w:tcPr>
            <w:tcW w:w="1406" w:type="dxa"/>
            <w:tcBorders>
              <w:top w:val="single" w:color="auto" w:sz="8" w:space="0"/>
              <w:left w:val="nil"/>
              <w:bottom w:val="single" w:color="auto" w:sz="8" w:space="0"/>
              <w:right w:val="single" w:color="auto" w:sz="4" w:space="0"/>
            </w:tcBorders>
            <w:vAlign w:val="center"/>
          </w:tcPr>
          <w:p>
            <w:pPr>
              <w:tabs>
                <w:tab w:val="left" w:pos="5580"/>
              </w:tabs>
              <w:jc w:val="center"/>
              <w:rPr>
                <w:rFonts w:ascii="仿宋" w:hAnsi="仿宋" w:eastAsia="仿宋" w:cs="仿宋"/>
                <w:sz w:val="24"/>
              </w:rPr>
            </w:pPr>
            <w:r>
              <w:rPr>
                <w:rFonts w:hint="eastAsia" w:ascii="仿宋" w:hAnsi="仿宋" w:eastAsia="仿宋" w:cs="仿宋"/>
                <w:sz w:val="24"/>
                <w:lang w:val="en-US" w:eastAsia="zh-CN"/>
              </w:rPr>
              <w:t>交货</w:t>
            </w:r>
            <w:r>
              <w:rPr>
                <w:rFonts w:hint="eastAsia" w:ascii="仿宋" w:hAnsi="仿宋" w:eastAsia="仿宋" w:cs="仿宋"/>
                <w:sz w:val="24"/>
              </w:rPr>
              <w:t>地点</w:t>
            </w:r>
          </w:p>
        </w:tc>
        <w:tc>
          <w:tcPr>
            <w:tcW w:w="1329" w:type="dxa"/>
            <w:tcBorders>
              <w:top w:val="single" w:color="auto" w:sz="8" w:space="0"/>
              <w:left w:val="single" w:color="auto" w:sz="4" w:space="0"/>
              <w:bottom w:val="single" w:color="auto" w:sz="8" w:space="0"/>
              <w:right w:val="single" w:color="auto" w:sz="8" w:space="0"/>
            </w:tcBorders>
            <w:vAlign w:val="center"/>
          </w:tcPr>
          <w:p>
            <w:pPr>
              <w:tabs>
                <w:tab w:val="left" w:pos="5580"/>
              </w:tabs>
              <w:jc w:val="center"/>
              <w:rPr>
                <w:rFonts w:hint="eastAsia" w:ascii="仿宋" w:hAnsi="仿宋" w:eastAsia="仿宋" w:cs="仿宋"/>
                <w:sz w:val="24"/>
                <w:lang w:eastAsia="zh-CN"/>
              </w:rPr>
            </w:pPr>
            <w:r>
              <w:rPr>
                <w:rFonts w:hint="eastAsia" w:ascii="仿宋" w:hAnsi="仿宋" w:eastAsia="仿宋" w:cs="仿宋"/>
                <w:sz w:val="24"/>
              </w:rPr>
              <w:t>交</w:t>
            </w:r>
            <w:r>
              <w:rPr>
                <w:rFonts w:hint="eastAsia" w:ascii="仿宋" w:hAnsi="仿宋" w:eastAsia="仿宋" w:cs="仿宋"/>
                <w:sz w:val="24"/>
                <w:lang w:val="en-US" w:eastAsia="zh-CN"/>
              </w:rPr>
              <w:t>货时间</w:t>
            </w:r>
          </w:p>
        </w:tc>
        <w:tc>
          <w:tcPr>
            <w:tcW w:w="1329" w:type="dxa"/>
            <w:tcBorders>
              <w:top w:val="single" w:color="auto" w:sz="8" w:space="0"/>
              <w:left w:val="single" w:color="auto" w:sz="4" w:space="0"/>
              <w:bottom w:val="single" w:color="auto" w:sz="8" w:space="0"/>
              <w:right w:val="single" w:color="auto" w:sz="8" w:space="0"/>
            </w:tcBorders>
            <w:vAlign w:val="center"/>
          </w:tcPr>
          <w:p>
            <w:pPr>
              <w:tabs>
                <w:tab w:val="left" w:pos="5580"/>
              </w:tabs>
              <w:jc w:val="center"/>
              <w:rPr>
                <w:rFonts w:hint="default" w:ascii="仿宋" w:hAnsi="仿宋" w:eastAsia="仿宋" w:cs="仿宋"/>
                <w:sz w:val="24"/>
                <w:lang w:val="en-US" w:eastAsia="zh-CN"/>
              </w:rPr>
            </w:pPr>
            <w:r>
              <w:rPr>
                <w:rFonts w:hint="eastAsia" w:ascii="仿宋" w:hAnsi="仿宋" w:eastAsia="仿宋" w:cs="仿宋"/>
                <w:sz w:val="24"/>
                <w:lang w:val="en-US" w:eastAsia="zh-CN"/>
              </w:rPr>
              <w:t>合同履行期限</w:t>
            </w:r>
          </w:p>
        </w:tc>
        <w:tc>
          <w:tcPr>
            <w:tcW w:w="1329" w:type="dxa"/>
            <w:tcBorders>
              <w:top w:val="single" w:color="auto" w:sz="8" w:space="0"/>
              <w:left w:val="single" w:color="auto" w:sz="4" w:space="0"/>
              <w:bottom w:val="single" w:color="auto" w:sz="8" w:space="0"/>
              <w:right w:val="single" w:color="auto" w:sz="8" w:space="0"/>
            </w:tcBorders>
            <w:vAlign w:val="center"/>
          </w:tcPr>
          <w:p>
            <w:pPr>
              <w:tabs>
                <w:tab w:val="left" w:pos="5580"/>
              </w:tabs>
              <w:jc w:val="center"/>
              <w:rPr>
                <w:rFonts w:hint="eastAsia" w:ascii="仿宋" w:hAnsi="仿宋" w:eastAsia="仿宋" w:cs="仿宋"/>
                <w:sz w:val="24"/>
                <w:lang w:val="en-US" w:eastAsia="zh-CN"/>
              </w:rPr>
            </w:pPr>
            <w:r>
              <w:rPr>
                <w:rFonts w:hint="eastAsia" w:ascii="仿宋" w:hAnsi="仿宋" w:eastAsia="仿宋" w:cs="仿宋"/>
                <w:sz w:val="24"/>
                <w:lang w:val="en-US" w:eastAsia="zh-CN"/>
              </w:rPr>
              <w:t>质保期（保修期</w:t>
            </w:r>
            <w:bookmarkStart w:id="44" w:name="_GoBack"/>
            <w:bookmarkEnd w:id="44"/>
            <w:r>
              <w:rPr>
                <w:rFonts w:hint="eastAsia" w:ascii="仿宋" w:hAnsi="仿宋" w:eastAsia="仿宋" w:cs="仿宋"/>
                <w:sz w:val="24"/>
                <w:lang w:val="en-US" w:eastAsia="zh-CN"/>
              </w:rPr>
              <w:t>）</w:t>
            </w:r>
          </w:p>
        </w:tc>
        <w:tc>
          <w:tcPr>
            <w:tcW w:w="1621" w:type="dxa"/>
            <w:tcBorders>
              <w:top w:val="single" w:color="auto" w:sz="8" w:space="0"/>
              <w:left w:val="single" w:color="auto" w:sz="4" w:space="0"/>
              <w:bottom w:val="single" w:color="auto" w:sz="8" w:space="0"/>
              <w:right w:val="single" w:color="auto" w:sz="8" w:space="0"/>
            </w:tcBorders>
            <w:vAlign w:val="center"/>
          </w:tcPr>
          <w:p>
            <w:pPr>
              <w:tabs>
                <w:tab w:val="left" w:pos="5580"/>
              </w:tabs>
              <w:jc w:val="center"/>
              <w:rPr>
                <w:rFonts w:hint="eastAsia" w:ascii="仿宋" w:hAnsi="仿宋" w:eastAsia="仿宋" w:cs="仿宋"/>
                <w:sz w:val="24"/>
                <w:lang w:val="en-US" w:eastAsia="zh-CN"/>
              </w:rPr>
            </w:pPr>
            <w:r>
              <w:rPr>
                <w:rFonts w:hint="eastAsia" w:ascii="仿宋" w:hAnsi="仿宋" w:eastAsia="仿宋" w:cs="仿宋"/>
                <w:sz w:val="24"/>
                <w:lang w:val="en-US" w:eastAsia="zh-CN"/>
              </w:rPr>
              <w:t>支付方式及约定</w:t>
            </w:r>
          </w:p>
        </w:tc>
        <w:tc>
          <w:tcPr>
            <w:tcW w:w="1283" w:type="dxa"/>
            <w:tcBorders>
              <w:top w:val="single" w:color="auto" w:sz="8" w:space="0"/>
              <w:left w:val="single" w:color="auto" w:sz="4" w:space="0"/>
              <w:bottom w:val="single" w:color="auto" w:sz="8" w:space="0"/>
              <w:right w:val="single" w:color="auto" w:sz="8" w:space="0"/>
            </w:tcBorders>
            <w:vAlign w:val="center"/>
          </w:tcPr>
          <w:p>
            <w:pPr>
              <w:tabs>
                <w:tab w:val="left" w:pos="5580"/>
              </w:tabs>
              <w:jc w:val="center"/>
              <w:rPr>
                <w:rFonts w:hint="eastAsia" w:ascii="仿宋" w:hAnsi="仿宋" w:eastAsia="仿宋" w:cs="仿宋"/>
                <w:sz w:val="24"/>
                <w:lang w:val="en-US" w:eastAsia="zh-CN"/>
              </w:rPr>
            </w:pPr>
            <w:r>
              <w:rPr>
                <w:rFonts w:hint="eastAsia" w:ascii="仿宋" w:hAnsi="仿宋" w:eastAsia="仿宋" w:cs="仿宋"/>
                <w:sz w:val="24"/>
                <w:lang w:val="en-US" w:eastAsia="zh-CN"/>
              </w:rPr>
              <w:t>投标文件有效期</w:t>
            </w:r>
          </w:p>
        </w:tc>
      </w:tr>
      <w:tr>
        <w:tblPrEx>
          <w:tblCellMar>
            <w:top w:w="0" w:type="dxa"/>
            <w:left w:w="0" w:type="dxa"/>
            <w:bottom w:w="0" w:type="dxa"/>
            <w:right w:w="0" w:type="dxa"/>
          </w:tblCellMar>
        </w:tblPrEx>
        <w:trPr>
          <w:cantSplit/>
          <w:trHeight w:val="1721" w:hRule="atLeast"/>
          <w:jc w:val="center"/>
        </w:trPr>
        <w:tc>
          <w:tcPr>
            <w:tcW w:w="2550" w:type="dxa"/>
            <w:tcBorders>
              <w:top w:val="single" w:color="auto" w:sz="8" w:space="0"/>
              <w:left w:val="single" w:color="auto" w:sz="8" w:space="0"/>
              <w:bottom w:val="single" w:color="auto" w:sz="4" w:space="0"/>
              <w:right w:val="single" w:color="auto" w:sz="4" w:space="0"/>
            </w:tcBorders>
            <w:vAlign w:val="center"/>
          </w:tcPr>
          <w:p>
            <w:pPr>
              <w:tabs>
                <w:tab w:val="left" w:pos="5580"/>
              </w:tabs>
              <w:spacing w:line="360" w:lineRule="auto"/>
              <w:jc w:val="left"/>
              <w:rPr>
                <w:rFonts w:ascii="仿宋" w:hAnsi="仿宋" w:eastAsia="仿宋" w:cs="仿宋"/>
                <w:sz w:val="24"/>
              </w:rPr>
            </w:pPr>
            <w:r>
              <w:rPr>
                <w:rFonts w:hint="eastAsia" w:ascii="仿宋" w:hAnsi="仿宋" w:eastAsia="仿宋" w:cs="仿宋"/>
                <w:sz w:val="24"/>
              </w:rPr>
              <w:t>大写：</w:t>
            </w:r>
          </w:p>
          <w:p>
            <w:pPr>
              <w:tabs>
                <w:tab w:val="left" w:pos="5580"/>
              </w:tabs>
              <w:spacing w:line="360" w:lineRule="auto"/>
              <w:jc w:val="left"/>
              <w:rPr>
                <w:rFonts w:ascii="仿宋" w:hAnsi="仿宋" w:eastAsia="仿宋" w:cs="仿宋"/>
                <w:sz w:val="24"/>
              </w:rPr>
            </w:pPr>
            <w:r>
              <w:rPr>
                <w:rFonts w:hint="eastAsia" w:ascii="仿宋" w:hAnsi="仿宋" w:eastAsia="仿宋" w:cs="仿宋"/>
                <w:sz w:val="24"/>
              </w:rPr>
              <w:t>小写：</w:t>
            </w:r>
          </w:p>
        </w:tc>
        <w:tc>
          <w:tcPr>
            <w:tcW w:w="1406" w:type="dxa"/>
            <w:tcBorders>
              <w:top w:val="single" w:color="auto" w:sz="8" w:space="0"/>
              <w:left w:val="nil"/>
              <w:bottom w:val="single" w:color="auto" w:sz="4" w:space="0"/>
              <w:right w:val="single" w:color="auto" w:sz="4" w:space="0"/>
            </w:tcBorders>
            <w:vAlign w:val="center"/>
          </w:tcPr>
          <w:p>
            <w:pPr>
              <w:tabs>
                <w:tab w:val="left" w:pos="5580"/>
              </w:tabs>
              <w:spacing w:line="360" w:lineRule="auto"/>
              <w:ind w:left="1079" w:leftChars="257" w:hanging="540"/>
              <w:jc w:val="center"/>
              <w:rPr>
                <w:rFonts w:ascii="仿宋" w:hAnsi="仿宋" w:eastAsia="仿宋" w:cs="仿宋"/>
                <w:sz w:val="24"/>
              </w:rPr>
            </w:pPr>
          </w:p>
        </w:tc>
        <w:tc>
          <w:tcPr>
            <w:tcW w:w="1329" w:type="dxa"/>
            <w:tcBorders>
              <w:top w:val="single" w:color="auto" w:sz="8" w:space="0"/>
              <w:left w:val="single" w:color="auto" w:sz="4" w:space="0"/>
              <w:bottom w:val="single" w:color="auto" w:sz="4" w:space="0"/>
              <w:right w:val="single" w:color="auto" w:sz="8" w:space="0"/>
            </w:tcBorders>
            <w:vAlign w:val="center"/>
          </w:tcPr>
          <w:p>
            <w:pPr>
              <w:tabs>
                <w:tab w:val="left" w:pos="5580"/>
              </w:tabs>
              <w:spacing w:line="360" w:lineRule="auto"/>
              <w:ind w:left="1079" w:leftChars="257" w:hanging="540"/>
              <w:jc w:val="center"/>
              <w:rPr>
                <w:rFonts w:ascii="仿宋" w:hAnsi="仿宋" w:eastAsia="仿宋" w:cs="仿宋"/>
                <w:sz w:val="24"/>
              </w:rPr>
            </w:pPr>
          </w:p>
        </w:tc>
        <w:tc>
          <w:tcPr>
            <w:tcW w:w="1329" w:type="dxa"/>
            <w:tcBorders>
              <w:top w:val="single" w:color="auto" w:sz="8" w:space="0"/>
              <w:left w:val="single" w:color="auto" w:sz="4" w:space="0"/>
              <w:bottom w:val="single" w:color="auto" w:sz="4" w:space="0"/>
              <w:right w:val="single" w:color="auto" w:sz="8" w:space="0"/>
            </w:tcBorders>
            <w:vAlign w:val="center"/>
          </w:tcPr>
          <w:p>
            <w:pPr>
              <w:tabs>
                <w:tab w:val="left" w:pos="5580"/>
              </w:tabs>
              <w:spacing w:line="360" w:lineRule="auto"/>
              <w:ind w:left="1079" w:leftChars="257" w:hanging="540"/>
              <w:jc w:val="center"/>
              <w:rPr>
                <w:rFonts w:ascii="仿宋" w:hAnsi="仿宋" w:eastAsia="仿宋" w:cs="仿宋"/>
                <w:sz w:val="24"/>
              </w:rPr>
            </w:pPr>
          </w:p>
        </w:tc>
        <w:tc>
          <w:tcPr>
            <w:tcW w:w="1329" w:type="dxa"/>
            <w:tcBorders>
              <w:top w:val="single" w:color="auto" w:sz="8" w:space="0"/>
              <w:left w:val="single" w:color="auto" w:sz="4" w:space="0"/>
              <w:bottom w:val="single" w:color="auto" w:sz="4" w:space="0"/>
              <w:right w:val="single" w:color="auto" w:sz="8" w:space="0"/>
            </w:tcBorders>
            <w:vAlign w:val="center"/>
          </w:tcPr>
          <w:p>
            <w:pPr>
              <w:tabs>
                <w:tab w:val="left" w:pos="5580"/>
              </w:tabs>
              <w:spacing w:line="360" w:lineRule="auto"/>
              <w:ind w:left="1079" w:leftChars="257" w:hanging="540"/>
              <w:jc w:val="center"/>
              <w:rPr>
                <w:rFonts w:ascii="仿宋" w:hAnsi="仿宋" w:eastAsia="仿宋" w:cs="仿宋"/>
                <w:sz w:val="24"/>
              </w:rPr>
            </w:pPr>
          </w:p>
        </w:tc>
        <w:tc>
          <w:tcPr>
            <w:tcW w:w="1621" w:type="dxa"/>
            <w:tcBorders>
              <w:top w:val="single" w:color="auto" w:sz="8" w:space="0"/>
              <w:left w:val="single" w:color="auto" w:sz="4" w:space="0"/>
              <w:bottom w:val="single" w:color="auto" w:sz="4" w:space="0"/>
              <w:right w:val="single" w:color="auto" w:sz="8" w:space="0"/>
            </w:tcBorders>
            <w:vAlign w:val="center"/>
          </w:tcPr>
          <w:p>
            <w:pPr>
              <w:tabs>
                <w:tab w:val="left" w:pos="5580"/>
              </w:tabs>
              <w:spacing w:line="360" w:lineRule="auto"/>
              <w:ind w:left="1079" w:leftChars="257" w:hanging="540"/>
              <w:jc w:val="center"/>
              <w:rPr>
                <w:rFonts w:ascii="仿宋" w:hAnsi="仿宋" w:eastAsia="仿宋" w:cs="仿宋"/>
                <w:sz w:val="24"/>
              </w:rPr>
            </w:pPr>
          </w:p>
        </w:tc>
        <w:tc>
          <w:tcPr>
            <w:tcW w:w="1283" w:type="dxa"/>
            <w:tcBorders>
              <w:top w:val="single" w:color="auto" w:sz="8" w:space="0"/>
              <w:left w:val="single" w:color="auto" w:sz="4" w:space="0"/>
              <w:bottom w:val="single" w:color="auto" w:sz="4" w:space="0"/>
              <w:right w:val="single" w:color="auto" w:sz="8" w:space="0"/>
            </w:tcBorders>
            <w:vAlign w:val="center"/>
          </w:tcPr>
          <w:p>
            <w:pPr>
              <w:tabs>
                <w:tab w:val="left" w:pos="5580"/>
              </w:tabs>
              <w:spacing w:line="360" w:lineRule="auto"/>
              <w:ind w:left="1079" w:leftChars="257" w:hanging="540"/>
              <w:jc w:val="center"/>
              <w:rPr>
                <w:rFonts w:ascii="仿宋" w:hAnsi="仿宋" w:eastAsia="仿宋" w:cs="仿宋"/>
                <w:sz w:val="24"/>
              </w:rPr>
            </w:pPr>
          </w:p>
        </w:tc>
      </w:tr>
    </w:tbl>
    <w:p>
      <w:pPr>
        <w:pStyle w:val="6"/>
        <w:tabs>
          <w:tab w:val="left" w:pos="5580"/>
        </w:tabs>
        <w:spacing w:line="360" w:lineRule="auto"/>
        <w:ind w:left="1079" w:leftChars="257" w:hanging="540"/>
        <w:rPr>
          <w:rFonts w:hint="eastAsia" w:ascii="仿宋" w:hAnsi="仿宋" w:eastAsia="仿宋" w:cs="仿宋"/>
          <w:sz w:val="24"/>
        </w:rPr>
      </w:pPr>
    </w:p>
    <w:p>
      <w:pPr>
        <w:pStyle w:val="6"/>
        <w:tabs>
          <w:tab w:val="left" w:pos="5580"/>
        </w:tabs>
        <w:spacing w:line="360" w:lineRule="auto"/>
        <w:ind w:left="1079" w:leftChars="257" w:hanging="540"/>
        <w:rPr>
          <w:rFonts w:hint="eastAsia" w:ascii="仿宋" w:hAnsi="仿宋" w:eastAsia="仿宋" w:cs="仿宋"/>
          <w:sz w:val="24"/>
          <w:u w:val="single"/>
        </w:rPr>
      </w:pPr>
    </w:p>
    <w:p>
      <w:pPr>
        <w:spacing w:line="360" w:lineRule="auto"/>
        <w:ind w:firstLine="1920" w:firstLineChars="800"/>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pPr>
        <w:pStyle w:val="6"/>
        <w:tabs>
          <w:tab w:val="left" w:pos="5580"/>
        </w:tabs>
        <w:spacing w:line="360" w:lineRule="auto"/>
        <w:ind w:firstLine="1920" w:firstLineChars="8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32"/>
          <w:u w:val="single"/>
        </w:rPr>
        <w:t xml:space="preserve">                           </w:t>
      </w:r>
    </w:p>
    <w:p>
      <w:pPr>
        <w:pStyle w:val="6"/>
        <w:tabs>
          <w:tab w:val="left" w:pos="5580"/>
        </w:tabs>
        <w:spacing w:line="360" w:lineRule="auto"/>
        <w:ind w:left="1079" w:leftChars="257" w:hanging="540"/>
        <w:rPr>
          <w:rFonts w:hint="eastAsia" w:ascii="仿宋" w:hAnsi="仿宋" w:eastAsia="仿宋" w:cs="仿宋"/>
          <w:sz w:val="24"/>
        </w:rPr>
      </w:pPr>
    </w:p>
    <w:p>
      <w:pPr>
        <w:pStyle w:val="6"/>
        <w:tabs>
          <w:tab w:val="left" w:pos="5580"/>
        </w:tabs>
        <w:spacing w:line="360" w:lineRule="auto"/>
        <w:ind w:left="1079" w:leftChars="257" w:hanging="540"/>
        <w:rPr>
          <w:rFonts w:hint="eastAsia" w:ascii="仿宋" w:hAnsi="仿宋" w:eastAsia="仿宋" w:cs="仿宋"/>
          <w:b/>
          <w:sz w:val="24"/>
        </w:rPr>
      </w:pPr>
      <w:r>
        <w:rPr>
          <w:rFonts w:hint="eastAsia" w:ascii="仿宋" w:hAnsi="仿宋" w:eastAsia="仿宋" w:cs="仿宋"/>
          <w:sz w:val="24"/>
        </w:rPr>
        <w:t>注:此表中，投标总价应和投标分项报价表的总价相一致。</w:t>
      </w:r>
    </w:p>
    <w:p>
      <w:pPr>
        <w:widowControl/>
        <w:spacing w:line="360" w:lineRule="auto"/>
        <w:jc w:val="left"/>
        <w:rPr>
          <w:rFonts w:ascii="仿宋" w:hAnsi="仿宋" w:eastAsia="仿宋" w:cs="仿宋"/>
          <w:kern w:val="0"/>
          <w:sz w:val="24"/>
          <w:szCs w:val="20"/>
        </w:rPr>
        <w:sectPr>
          <w:pgSz w:w="11906" w:h="16838"/>
          <w:pgMar w:top="1418" w:right="1418" w:bottom="1418" w:left="1418" w:header="851" w:footer="992" w:gutter="0"/>
          <w:cols w:space="720" w:num="1"/>
          <w:docGrid w:type="linesAndChars" w:linePitch="312" w:charSpace="0"/>
        </w:sectPr>
      </w:pPr>
    </w:p>
    <w:p>
      <w:pPr>
        <w:rPr>
          <w:rFonts w:hint="eastAsia" w:ascii="仿宋" w:hAnsi="仿宋" w:eastAsia="仿宋" w:cs="仿宋"/>
          <w:sz w:val="24"/>
          <w:szCs w:val="32"/>
        </w:rPr>
      </w:pPr>
      <w:bookmarkStart w:id="7" w:name="_Toc60929138"/>
      <w:bookmarkStart w:id="8" w:name="_Toc60928906"/>
      <w:bookmarkStart w:id="9" w:name="_Toc532473507"/>
      <w:bookmarkStart w:id="10" w:name="_Toc515647818"/>
      <w:bookmarkStart w:id="11" w:name="_Toc20897"/>
      <w:bookmarkStart w:id="12" w:name="_Toc216582815"/>
      <w:bookmarkStart w:id="13" w:name="_Toc1881"/>
      <w:r>
        <w:rPr>
          <w:rFonts w:hint="eastAsia" w:ascii="仿宋" w:hAnsi="仿宋" w:eastAsia="仿宋" w:cs="仿宋"/>
          <w:sz w:val="24"/>
          <w:szCs w:val="32"/>
        </w:rPr>
        <w:t>（投标文件格式二）</w:t>
      </w:r>
      <w:bookmarkEnd w:id="7"/>
      <w:bookmarkEnd w:id="8"/>
    </w:p>
    <w:bookmarkEnd w:id="9"/>
    <w:bookmarkEnd w:id="10"/>
    <w:bookmarkEnd w:id="11"/>
    <w:bookmarkEnd w:id="12"/>
    <w:bookmarkEnd w:id="13"/>
    <w:p>
      <w:pPr>
        <w:pStyle w:val="4"/>
        <w:ind w:firstLine="0" w:firstLineChars="0"/>
        <w:jc w:val="center"/>
        <w:rPr>
          <w:rFonts w:hint="eastAsia" w:ascii="仿宋" w:hAnsi="仿宋" w:eastAsia="仿宋" w:cs="仿宋"/>
          <w:sz w:val="32"/>
          <w:szCs w:val="32"/>
        </w:rPr>
      </w:pPr>
      <w:bookmarkStart w:id="14" w:name="投标分项报价表"/>
      <w:bookmarkEnd w:id="14"/>
      <w:r>
        <w:rPr>
          <w:rFonts w:hint="eastAsia" w:ascii="仿宋" w:hAnsi="仿宋" w:eastAsia="仿宋" w:cs="仿宋"/>
          <w:sz w:val="32"/>
          <w:szCs w:val="32"/>
        </w:rPr>
        <w:t>投标分项报价表</w:t>
      </w:r>
    </w:p>
    <w:p>
      <w:pPr>
        <w:pStyle w:val="5"/>
        <w:rPr>
          <w:rFonts w:hint="eastAsia" w:ascii="仿宋" w:hAnsi="仿宋" w:eastAsia="仿宋" w:cs="仿宋"/>
        </w:rPr>
      </w:pPr>
      <w:r>
        <w:rPr>
          <w:rFonts w:hint="eastAsia" w:ascii="仿宋" w:hAnsi="仿宋" w:eastAsia="仿宋" w:cs="仿宋"/>
        </w:rPr>
        <w:t>项目编号：</w:t>
      </w:r>
    </w:p>
    <w:p>
      <w:pPr>
        <w:pStyle w:val="5"/>
        <w:rPr>
          <w:rFonts w:hint="eastAsia" w:ascii="仿宋" w:hAnsi="仿宋" w:eastAsia="仿宋" w:cs="仿宋"/>
        </w:rPr>
      </w:pPr>
      <w:r>
        <w:rPr>
          <w:rFonts w:hint="eastAsia" w:ascii="仿宋" w:hAnsi="仿宋" w:eastAsia="仿宋" w:cs="仿宋"/>
        </w:rPr>
        <w:t>项目名称：</w:t>
      </w:r>
    </w:p>
    <w:tbl>
      <w:tblPr>
        <w:tblStyle w:val="7"/>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631"/>
        <w:gridCol w:w="985"/>
        <w:gridCol w:w="1560"/>
        <w:gridCol w:w="992"/>
        <w:gridCol w:w="1276"/>
        <w:gridCol w:w="1134"/>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序号</w:t>
            </w: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产品</w:t>
            </w:r>
          </w:p>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名称</w:t>
            </w:r>
          </w:p>
        </w:tc>
        <w:tc>
          <w:tcPr>
            <w:tcW w:w="9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规格</w:t>
            </w:r>
          </w:p>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型号</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制造</w:t>
            </w:r>
          </w:p>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厂家</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数量</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单价</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小计</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r>
              <w:rPr>
                <w:rFonts w:hint="eastAsia" w:ascii="仿宋" w:hAnsi="仿宋" w:eastAsia="仿宋" w:cs="仿宋"/>
                <w:sz w:val="24"/>
              </w:rPr>
              <w:t>不得缺项漏项</w:t>
            </w: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98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仿宋" w:hAnsi="仿宋" w:eastAsia="仿宋" w:cs="仿宋"/>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16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合计</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24"/>
              </w:rPr>
            </w:pPr>
            <w:r>
              <w:rPr>
                <w:rFonts w:hint="eastAsia" w:ascii="仿宋" w:hAnsi="仿宋" w:eastAsia="仿宋" w:cs="仿宋"/>
                <w:sz w:val="24"/>
              </w:rPr>
              <w:t xml:space="preserve">  元</w:t>
            </w:r>
          </w:p>
        </w:tc>
      </w:tr>
    </w:tbl>
    <w:p>
      <w:pPr>
        <w:spacing w:line="360" w:lineRule="auto"/>
        <w:ind w:firstLine="1920" w:firstLineChars="800"/>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pPr>
        <w:pStyle w:val="6"/>
        <w:tabs>
          <w:tab w:val="left" w:pos="5580"/>
        </w:tabs>
        <w:spacing w:line="360" w:lineRule="auto"/>
        <w:ind w:firstLine="1920" w:firstLineChars="8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32"/>
          <w:u w:val="single"/>
        </w:rPr>
        <w:t xml:space="preserve">                            </w:t>
      </w:r>
    </w:p>
    <w:p>
      <w:pPr>
        <w:tabs>
          <w:tab w:val="center" w:pos="4535"/>
          <w:tab w:val="left" w:pos="6521"/>
        </w:tabs>
        <w:autoSpaceDE w:val="0"/>
        <w:autoSpaceDN w:val="0"/>
        <w:adjustRightInd w:val="0"/>
        <w:snapToGrid w:val="0"/>
        <w:spacing w:line="360" w:lineRule="auto"/>
        <w:rPr>
          <w:rFonts w:ascii="仿宋" w:hAnsi="仿宋" w:eastAsia="仿宋" w:cs="仿宋"/>
          <w:sz w:val="24"/>
        </w:rPr>
      </w:pPr>
      <w:r>
        <w:rPr>
          <w:rFonts w:ascii="仿宋" w:hAnsi="仿宋" w:eastAsia="仿宋" w:cs="仿宋"/>
          <w:sz w:val="24"/>
        </w:rPr>
        <w:br w:type="page"/>
      </w:r>
    </w:p>
    <w:p>
      <w:pPr>
        <w:tabs>
          <w:tab w:val="center" w:pos="4535"/>
          <w:tab w:val="left" w:pos="6521"/>
        </w:tabs>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（投标文件格式三）</w:t>
      </w:r>
    </w:p>
    <w:p>
      <w:pPr>
        <w:pStyle w:val="4"/>
        <w:ind w:firstLine="0" w:firstLineChars="0"/>
        <w:jc w:val="center"/>
        <w:rPr>
          <w:rFonts w:hint="eastAsia" w:ascii="仿宋" w:hAnsi="仿宋" w:eastAsia="仿宋" w:cs="仿宋"/>
          <w:sz w:val="32"/>
          <w:szCs w:val="32"/>
        </w:rPr>
      </w:pPr>
      <w:bookmarkStart w:id="15" w:name="_Toc216582817"/>
      <w:bookmarkStart w:id="16" w:name="_Toc60929140"/>
      <w:bookmarkStart w:id="17" w:name="_Toc62194352"/>
      <w:bookmarkStart w:id="18" w:name="_Toc60928908"/>
      <w:bookmarkStart w:id="19" w:name="_Toc532473509"/>
      <w:bookmarkStart w:id="20" w:name="_Toc28959"/>
      <w:bookmarkStart w:id="21" w:name="_Toc22563"/>
      <w:bookmarkStart w:id="22" w:name="_Toc515647820"/>
      <w:r>
        <w:rPr>
          <w:rFonts w:hint="eastAsia" w:ascii="仿宋" w:hAnsi="仿宋" w:eastAsia="仿宋" w:cs="仿宋"/>
          <w:sz w:val="32"/>
          <w:szCs w:val="32"/>
        </w:rPr>
        <w:t>技术</w:t>
      </w:r>
      <w:r>
        <w:rPr>
          <w:rFonts w:hint="eastAsia" w:ascii="仿宋" w:hAnsi="仿宋" w:eastAsia="仿宋" w:cs="仿宋"/>
          <w:sz w:val="32"/>
          <w:szCs w:val="32"/>
          <w:lang w:val="en-US" w:eastAsia="zh-CN"/>
        </w:rPr>
        <w:t>响应</w:t>
      </w:r>
      <w:r>
        <w:rPr>
          <w:rFonts w:hint="eastAsia" w:ascii="仿宋" w:hAnsi="仿宋" w:eastAsia="仿宋" w:cs="仿宋"/>
          <w:sz w:val="32"/>
          <w:szCs w:val="32"/>
        </w:rPr>
        <w:t>偏离表</w:t>
      </w:r>
      <w:bookmarkEnd w:id="15"/>
      <w:bookmarkEnd w:id="16"/>
      <w:bookmarkEnd w:id="17"/>
      <w:bookmarkEnd w:id="18"/>
    </w:p>
    <w:bookmarkEnd w:id="19"/>
    <w:bookmarkEnd w:id="20"/>
    <w:bookmarkEnd w:id="21"/>
    <w:bookmarkEnd w:id="22"/>
    <w:p>
      <w:pPr>
        <w:pStyle w:val="5"/>
        <w:rPr>
          <w:rFonts w:hint="eastAsia" w:ascii="仿宋" w:hAnsi="仿宋" w:eastAsia="仿宋" w:cs="仿宋"/>
          <w:u w:val="single"/>
        </w:rPr>
      </w:pPr>
      <w:r>
        <w:rPr>
          <w:rFonts w:hint="eastAsia" w:ascii="仿宋" w:hAnsi="仿宋" w:eastAsia="仿宋" w:cs="仿宋"/>
        </w:rPr>
        <w:t>项目编号：</w:t>
      </w:r>
    </w:p>
    <w:p>
      <w:pPr>
        <w:pStyle w:val="6"/>
        <w:spacing w:line="360" w:lineRule="auto"/>
        <w:rPr>
          <w:rFonts w:hint="eastAsia" w:ascii="仿宋" w:hAnsi="仿宋" w:eastAsia="仿宋" w:cs="仿宋"/>
          <w:sz w:val="24"/>
        </w:rPr>
      </w:pPr>
      <w:r>
        <w:rPr>
          <w:rFonts w:hint="eastAsia" w:ascii="仿宋" w:hAnsi="仿宋" w:eastAsia="仿宋" w:cs="仿宋"/>
          <w:sz w:val="24"/>
        </w:rPr>
        <w:t>项目名称：</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vAlign w:val="center"/>
          </w:tcPr>
          <w:p>
            <w:pPr>
              <w:pStyle w:val="6"/>
              <w:ind w:left="-31" w:leftChars="-15"/>
              <w:jc w:val="center"/>
              <w:rPr>
                <w:rFonts w:ascii="仿宋" w:hAnsi="仿宋" w:eastAsia="仿宋" w:cs="仿宋"/>
                <w:sz w:val="24"/>
              </w:rPr>
            </w:pPr>
            <w:r>
              <w:rPr>
                <w:rFonts w:hint="eastAsia" w:ascii="仿宋" w:hAnsi="仿宋" w:eastAsia="仿宋" w:cs="仿宋"/>
                <w:sz w:val="24"/>
              </w:rPr>
              <w:t>序号</w:t>
            </w:r>
          </w:p>
        </w:tc>
        <w:tc>
          <w:tcPr>
            <w:tcW w:w="1422" w:type="dxa"/>
            <w:tcBorders>
              <w:top w:val="single" w:color="auto" w:sz="4" w:space="0"/>
              <w:left w:val="single" w:color="auto" w:sz="4" w:space="0"/>
              <w:bottom w:val="single" w:color="auto" w:sz="4" w:space="0"/>
              <w:right w:val="single" w:color="auto" w:sz="4" w:space="0"/>
            </w:tcBorders>
            <w:vAlign w:val="center"/>
          </w:tcPr>
          <w:p>
            <w:pPr>
              <w:pStyle w:val="6"/>
              <w:ind w:left="-149" w:leftChars="-71"/>
              <w:jc w:val="center"/>
              <w:rPr>
                <w:rFonts w:ascii="仿宋" w:hAnsi="仿宋" w:eastAsia="仿宋" w:cs="仿宋"/>
                <w:sz w:val="24"/>
              </w:rPr>
            </w:pPr>
            <w:r>
              <w:rPr>
                <w:rFonts w:hint="eastAsia" w:ascii="仿宋" w:hAnsi="仿宋" w:eastAsia="仿宋" w:cs="仿宋"/>
                <w:sz w:val="24"/>
              </w:rPr>
              <w:t>货物名称</w:t>
            </w:r>
          </w:p>
        </w:tc>
        <w:tc>
          <w:tcPr>
            <w:tcW w:w="993" w:type="dxa"/>
            <w:tcBorders>
              <w:top w:val="single" w:color="auto" w:sz="4" w:space="0"/>
              <w:left w:val="single" w:color="auto" w:sz="4" w:space="0"/>
              <w:bottom w:val="single" w:color="auto" w:sz="4" w:space="0"/>
              <w:right w:val="single" w:color="auto" w:sz="4" w:space="0"/>
            </w:tcBorders>
            <w:vAlign w:val="center"/>
          </w:tcPr>
          <w:p>
            <w:pPr>
              <w:pStyle w:val="6"/>
              <w:ind w:left="-107" w:leftChars="-51"/>
              <w:jc w:val="center"/>
              <w:rPr>
                <w:rFonts w:ascii="仿宋" w:hAnsi="仿宋" w:eastAsia="仿宋" w:cs="仿宋"/>
                <w:sz w:val="24"/>
              </w:rPr>
            </w:pPr>
            <w:r>
              <w:rPr>
                <w:rFonts w:hint="eastAsia" w:ascii="仿宋" w:hAnsi="仿宋" w:eastAsia="仿宋" w:cs="仿宋"/>
                <w:sz w:val="24"/>
              </w:rPr>
              <w:t>数量</w:t>
            </w:r>
          </w:p>
        </w:tc>
        <w:tc>
          <w:tcPr>
            <w:tcW w:w="1842" w:type="dxa"/>
            <w:tcBorders>
              <w:top w:val="single" w:color="auto" w:sz="4" w:space="0"/>
              <w:left w:val="single" w:color="auto" w:sz="4" w:space="0"/>
              <w:bottom w:val="single" w:color="auto" w:sz="4" w:space="0"/>
              <w:right w:val="single" w:color="auto" w:sz="4" w:space="0"/>
            </w:tcBorders>
            <w:vAlign w:val="center"/>
          </w:tcPr>
          <w:p>
            <w:pPr>
              <w:pStyle w:val="6"/>
              <w:ind w:left="-206" w:leftChars="-98" w:right="-166" w:rightChars="-79"/>
              <w:jc w:val="center"/>
              <w:rPr>
                <w:rFonts w:ascii="仿宋" w:hAnsi="仿宋" w:eastAsia="仿宋" w:cs="仿宋"/>
                <w:sz w:val="24"/>
              </w:rPr>
            </w:pPr>
            <w:r>
              <w:rPr>
                <w:rFonts w:hint="eastAsia" w:ascii="仿宋" w:hAnsi="仿宋" w:eastAsia="仿宋" w:cs="仿宋"/>
                <w:sz w:val="24"/>
              </w:rPr>
              <w:t>招标要求</w:t>
            </w:r>
          </w:p>
        </w:tc>
        <w:tc>
          <w:tcPr>
            <w:tcW w:w="1560" w:type="dxa"/>
            <w:tcBorders>
              <w:top w:val="single" w:color="auto" w:sz="4" w:space="0"/>
              <w:left w:val="single" w:color="auto" w:sz="4" w:space="0"/>
              <w:bottom w:val="single" w:color="auto" w:sz="4" w:space="0"/>
              <w:right w:val="single" w:color="auto" w:sz="4" w:space="0"/>
            </w:tcBorders>
            <w:vAlign w:val="center"/>
          </w:tcPr>
          <w:p>
            <w:pPr>
              <w:pStyle w:val="6"/>
              <w:ind w:left="-48" w:leftChars="-23"/>
              <w:jc w:val="center"/>
              <w:rPr>
                <w:rFonts w:ascii="仿宋" w:hAnsi="仿宋" w:eastAsia="仿宋" w:cs="仿宋"/>
                <w:sz w:val="24"/>
              </w:rPr>
            </w:pPr>
            <w:r>
              <w:rPr>
                <w:rFonts w:hint="eastAsia" w:ascii="仿宋" w:hAnsi="仿宋" w:eastAsia="仿宋" w:cs="仿宋"/>
                <w:sz w:val="24"/>
              </w:rPr>
              <w:t>投标响应</w:t>
            </w:r>
          </w:p>
        </w:tc>
        <w:tc>
          <w:tcPr>
            <w:tcW w:w="1134" w:type="dxa"/>
            <w:tcBorders>
              <w:top w:val="single" w:color="auto" w:sz="4" w:space="0"/>
              <w:left w:val="single" w:color="auto" w:sz="4" w:space="0"/>
              <w:bottom w:val="single" w:color="auto" w:sz="4" w:space="0"/>
              <w:right w:val="single" w:color="auto" w:sz="4" w:space="0"/>
            </w:tcBorders>
            <w:vAlign w:val="center"/>
          </w:tcPr>
          <w:p>
            <w:pPr>
              <w:pStyle w:val="6"/>
              <w:ind w:left="-34" w:leftChars="-16"/>
              <w:jc w:val="center"/>
              <w:rPr>
                <w:rFonts w:ascii="仿宋" w:hAnsi="仿宋" w:eastAsia="仿宋" w:cs="仿宋"/>
                <w:sz w:val="24"/>
              </w:rPr>
            </w:pPr>
            <w:r>
              <w:rPr>
                <w:rFonts w:hint="eastAsia" w:ascii="仿宋" w:hAnsi="仿宋" w:eastAsia="仿宋" w:cs="仿宋"/>
                <w:sz w:val="24"/>
              </w:rPr>
              <w:t>偏离</w:t>
            </w:r>
          </w:p>
        </w:tc>
        <w:tc>
          <w:tcPr>
            <w:tcW w:w="1112" w:type="dxa"/>
            <w:tcBorders>
              <w:top w:val="single" w:color="auto" w:sz="4" w:space="0"/>
              <w:left w:val="single" w:color="auto" w:sz="4" w:space="0"/>
              <w:bottom w:val="single" w:color="auto" w:sz="4" w:space="0"/>
              <w:right w:val="single" w:color="auto" w:sz="4" w:space="0"/>
            </w:tcBorders>
            <w:vAlign w:val="center"/>
          </w:tcPr>
          <w:p>
            <w:pPr>
              <w:pStyle w:val="6"/>
              <w:ind w:left="-82" w:leftChars="-39"/>
              <w:jc w:val="center"/>
              <w:rPr>
                <w:rFonts w:ascii="仿宋" w:hAnsi="仿宋" w:eastAsia="仿宋" w:cs="仿宋"/>
                <w:sz w:val="24"/>
              </w:rPr>
            </w:pPr>
            <w:r>
              <w:rPr>
                <w:rFonts w:hint="eastAsia" w:ascii="仿宋" w:hAnsi="仿宋" w:eastAsia="仿宋" w:cs="仿宋"/>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42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993"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560"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34"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c>
          <w:tcPr>
            <w:tcW w:w="1112" w:type="dxa"/>
            <w:tcBorders>
              <w:top w:val="single" w:color="auto" w:sz="4" w:space="0"/>
              <w:left w:val="single" w:color="auto" w:sz="4" w:space="0"/>
              <w:bottom w:val="single" w:color="auto" w:sz="4" w:space="0"/>
              <w:right w:val="single" w:color="auto" w:sz="4" w:space="0"/>
            </w:tcBorders>
          </w:tcPr>
          <w:p>
            <w:pPr>
              <w:pStyle w:val="6"/>
              <w:spacing w:line="360" w:lineRule="auto"/>
              <w:ind w:left="1080" w:leftChars="257" w:hanging="540"/>
              <w:rPr>
                <w:rFonts w:ascii="仿宋" w:hAnsi="仿宋" w:eastAsia="仿宋" w:cs="仿宋"/>
                <w:sz w:val="24"/>
              </w:rPr>
            </w:pPr>
          </w:p>
        </w:tc>
      </w:tr>
    </w:tbl>
    <w:p>
      <w:pPr>
        <w:pStyle w:val="6"/>
        <w:spacing w:line="360" w:lineRule="auto"/>
        <w:ind w:left="1080" w:leftChars="257" w:hanging="540"/>
        <w:rPr>
          <w:rFonts w:hint="eastAsia" w:ascii="仿宋" w:hAnsi="仿宋" w:eastAsia="仿宋" w:cs="仿宋"/>
          <w:sz w:val="24"/>
        </w:rPr>
      </w:pPr>
    </w:p>
    <w:p>
      <w:pPr>
        <w:spacing w:line="360" w:lineRule="auto"/>
        <w:ind w:firstLine="1920" w:firstLineChars="800"/>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pPr>
        <w:pStyle w:val="6"/>
        <w:tabs>
          <w:tab w:val="left" w:pos="5580"/>
        </w:tabs>
        <w:spacing w:line="360" w:lineRule="auto"/>
        <w:ind w:firstLine="1920" w:firstLineChars="8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32"/>
          <w:u w:val="single"/>
        </w:rPr>
        <w:t xml:space="preserve">                            </w:t>
      </w:r>
    </w:p>
    <w:p>
      <w:pPr>
        <w:pStyle w:val="6"/>
        <w:spacing w:line="360" w:lineRule="auto"/>
        <w:rPr>
          <w:rFonts w:hint="eastAsia" w:ascii="仿宋" w:hAnsi="仿宋" w:eastAsia="仿宋" w:cs="仿宋"/>
          <w:szCs w:val="21"/>
        </w:rPr>
      </w:pPr>
      <w:r>
        <w:rPr>
          <w:rFonts w:hint="eastAsia" w:ascii="仿宋" w:hAnsi="仿宋" w:eastAsia="仿宋" w:cs="仿宋"/>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pPr>
        <w:pStyle w:val="6"/>
        <w:spacing w:line="360" w:lineRule="auto"/>
        <w:ind w:left="1080" w:leftChars="257" w:hanging="540"/>
        <w:rPr>
          <w:rFonts w:hint="eastAsia" w:ascii="仿宋" w:hAnsi="仿宋" w:eastAsia="仿宋" w:cs="仿宋"/>
          <w:szCs w:val="21"/>
        </w:rPr>
      </w:pPr>
      <w:r>
        <w:rPr>
          <w:rFonts w:hint="eastAsia" w:ascii="仿宋" w:hAnsi="仿宋" w:eastAsia="仿宋" w:cs="仿宋"/>
          <w:szCs w:val="21"/>
        </w:rPr>
        <w:t>2.务必完整填写所有指标响应参数；必须在备注栏进行明确说明偏离情况，且偏离</w:t>
      </w:r>
    </w:p>
    <w:p>
      <w:pPr>
        <w:pStyle w:val="6"/>
        <w:spacing w:line="360" w:lineRule="auto"/>
        <w:rPr>
          <w:rFonts w:hint="eastAsia" w:ascii="仿宋" w:hAnsi="仿宋" w:eastAsia="仿宋" w:cs="仿宋"/>
          <w:szCs w:val="21"/>
        </w:rPr>
      </w:pPr>
      <w:r>
        <w:rPr>
          <w:rFonts w:hint="eastAsia" w:ascii="仿宋" w:hAnsi="仿宋" w:eastAsia="仿宋" w:cs="仿宋"/>
          <w:szCs w:val="21"/>
        </w:rPr>
        <w:t>情况与实际相符，否则将会影响评审得分。</w:t>
      </w:r>
    </w:p>
    <w:p>
      <w:pPr>
        <w:pStyle w:val="6"/>
        <w:spacing w:line="360" w:lineRule="auto"/>
        <w:ind w:left="1080" w:leftChars="257" w:hanging="540"/>
        <w:rPr>
          <w:rFonts w:hint="eastAsia" w:ascii="仿宋" w:hAnsi="仿宋" w:eastAsia="仿宋" w:cs="仿宋"/>
          <w:szCs w:val="21"/>
        </w:rPr>
      </w:pPr>
      <w:r>
        <w:rPr>
          <w:rFonts w:hint="eastAsia" w:ascii="仿宋" w:hAnsi="仿宋" w:eastAsia="仿宋" w:cs="仿宋"/>
          <w:szCs w:val="21"/>
        </w:rPr>
        <w:t>3.采购文件中约定的每项采购内容的技术偏离情况都必须体现在此技术偏离表中，</w:t>
      </w:r>
    </w:p>
    <w:p>
      <w:pPr>
        <w:pStyle w:val="6"/>
        <w:spacing w:line="360" w:lineRule="auto"/>
        <w:rPr>
          <w:rFonts w:hint="eastAsia" w:ascii="仿宋" w:hAnsi="仿宋" w:eastAsia="仿宋" w:cs="仿宋"/>
          <w:sz w:val="24"/>
          <w:u w:val="single"/>
        </w:rPr>
      </w:pPr>
      <w:r>
        <w:rPr>
          <w:rFonts w:hint="eastAsia" w:ascii="仿宋" w:hAnsi="仿宋" w:eastAsia="仿宋" w:cs="仿宋"/>
          <w:szCs w:val="21"/>
        </w:rPr>
        <w:t>否则将会影响评审得分。</w:t>
      </w:r>
    </w:p>
    <w:p>
      <w:pPr>
        <w:pStyle w:val="6"/>
        <w:spacing w:line="360" w:lineRule="auto"/>
        <w:rPr>
          <w:rFonts w:hint="eastAsia" w:ascii="仿宋" w:hAnsi="仿宋" w:eastAsia="仿宋" w:cs="仿宋"/>
          <w:sz w:val="24"/>
        </w:rPr>
      </w:pPr>
    </w:p>
    <w:p>
      <w:pPr>
        <w:pStyle w:val="6"/>
        <w:spacing w:line="360" w:lineRule="auto"/>
        <w:rPr>
          <w:rFonts w:hint="eastAsia" w:ascii="仿宋" w:hAnsi="仿宋" w:eastAsia="仿宋" w:cs="仿宋"/>
          <w:sz w:val="24"/>
        </w:rPr>
      </w:pPr>
    </w:p>
    <w:p>
      <w:pPr>
        <w:pStyle w:val="6"/>
        <w:spacing w:line="360" w:lineRule="auto"/>
        <w:rPr>
          <w:rFonts w:hint="eastAsia" w:ascii="仿宋" w:hAnsi="仿宋" w:eastAsia="仿宋" w:cs="仿宋"/>
          <w:sz w:val="24"/>
        </w:rPr>
      </w:pPr>
      <w:r>
        <w:rPr>
          <w:rFonts w:hint="eastAsia" w:ascii="仿宋" w:hAnsi="仿宋" w:eastAsia="仿宋" w:cs="仿宋"/>
          <w:sz w:val="24"/>
        </w:rPr>
        <w:t>（投标文件格式四）</w:t>
      </w:r>
    </w:p>
    <w:p>
      <w:pPr>
        <w:pStyle w:val="4"/>
        <w:ind w:firstLine="0" w:firstLineChars="0"/>
        <w:jc w:val="center"/>
        <w:rPr>
          <w:rFonts w:hint="eastAsia" w:ascii="仿宋" w:hAnsi="仿宋" w:eastAsia="仿宋" w:cs="仿宋"/>
          <w:sz w:val="32"/>
          <w:szCs w:val="32"/>
        </w:rPr>
      </w:pPr>
      <w:bookmarkStart w:id="23" w:name="_Toc60928909"/>
      <w:bookmarkStart w:id="24" w:name="_Toc60929141"/>
      <w:bookmarkStart w:id="25" w:name="_Toc216582818"/>
      <w:bookmarkStart w:id="26" w:name="_Toc62194353"/>
      <w:bookmarkStart w:id="27" w:name="_Toc515647821"/>
      <w:bookmarkStart w:id="28" w:name="_Toc1980"/>
      <w:bookmarkStart w:id="29" w:name="_Toc532473510"/>
      <w:bookmarkStart w:id="30" w:name="_Toc23"/>
      <w:r>
        <w:rPr>
          <w:rFonts w:hint="eastAsia" w:ascii="仿宋" w:hAnsi="仿宋" w:eastAsia="仿宋" w:cs="仿宋"/>
          <w:sz w:val="32"/>
          <w:szCs w:val="32"/>
        </w:rPr>
        <w:t>商务条款偏离表</w:t>
      </w:r>
      <w:bookmarkEnd w:id="23"/>
      <w:bookmarkEnd w:id="24"/>
      <w:bookmarkEnd w:id="25"/>
      <w:bookmarkEnd w:id="26"/>
    </w:p>
    <w:bookmarkEnd w:id="27"/>
    <w:bookmarkEnd w:id="28"/>
    <w:bookmarkEnd w:id="29"/>
    <w:bookmarkEnd w:id="30"/>
    <w:p>
      <w:pPr>
        <w:pStyle w:val="5"/>
        <w:rPr>
          <w:rFonts w:hint="eastAsia" w:ascii="仿宋" w:hAnsi="仿宋" w:eastAsia="仿宋" w:cs="仿宋"/>
          <w:u w:val="single"/>
        </w:rPr>
      </w:pPr>
      <w:r>
        <w:rPr>
          <w:rFonts w:hint="eastAsia" w:ascii="仿宋" w:hAnsi="仿宋" w:eastAsia="仿宋" w:cs="仿宋"/>
        </w:rPr>
        <w:t>项目编号：</w:t>
      </w:r>
    </w:p>
    <w:p>
      <w:pPr>
        <w:pStyle w:val="6"/>
        <w:spacing w:line="360" w:lineRule="auto"/>
        <w:rPr>
          <w:rFonts w:hint="eastAsia" w:ascii="仿宋" w:hAnsi="仿宋" w:eastAsia="仿宋" w:cs="仿宋"/>
          <w:sz w:val="24"/>
        </w:rPr>
      </w:pPr>
      <w:r>
        <w:rPr>
          <w:rFonts w:hint="eastAsia" w:ascii="仿宋" w:hAnsi="仿宋" w:eastAsia="仿宋" w:cs="仿宋"/>
          <w:sz w:val="24"/>
        </w:rPr>
        <w:t>项目名称：</w:t>
      </w:r>
    </w:p>
    <w:tbl>
      <w:tblPr>
        <w:tblStyle w:val="7"/>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jc w:val="center"/>
              <w:rPr>
                <w:rFonts w:ascii="仿宋" w:hAnsi="仿宋" w:eastAsia="仿宋" w:cs="仿宋"/>
                <w:sz w:val="24"/>
              </w:rPr>
            </w:pPr>
            <w:r>
              <w:rPr>
                <w:rFonts w:hint="eastAsia" w:ascii="仿宋" w:hAnsi="仿宋" w:eastAsia="仿宋" w:cs="仿宋"/>
                <w:sz w:val="24"/>
              </w:rPr>
              <w:t>序号</w:t>
            </w:r>
          </w:p>
        </w:tc>
        <w:tc>
          <w:tcPr>
            <w:tcW w:w="2040" w:type="dxa"/>
            <w:tcBorders>
              <w:top w:val="single" w:color="auto" w:sz="4" w:space="0"/>
              <w:left w:val="single" w:color="auto" w:sz="4" w:space="0"/>
              <w:bottom w:val="single" w:color="auto" w:sz="4" w:space="0"/>
              <w:right w:val="single" w:color="auto" w:sz="4" w:space="0"/>
            </w:tcBorders>
            <w:vAlign w:val="center"/>
          </w:tcPr>
          <w:p>
            <w:pPr>
              <w:pStyle w:val="6"/>
              <w:jc w:val="center"/>
              <w:rPr>
                <w:rFonts w:ascii="仿宋" w:hAnsi="仿宋" w:eastAsia="仿宋" w:cs="仿宋"/>
                <w:sz w:val="24"/>
              </w:rPr>
            </w:pPr>
            <w:r>
              <w:rPr>
                <w:rFonts w:hint="eastAsia" w:ascii="仿宋" w:hAnsi="仿宋" w:eastAsia="仿宋" w:cs="仿宋"/>
                <w:sz w:val="24"/>
              </w:rPr>
              <w:t>招标要求</w:t>
            </w:r>
          </w:p>
        </w:tc>
        <w:tc>
          <w:tcPr>
            <w:tcW w:w="2520" w:type="dxa"/>
            <w:tcBorders>
              <w:top w:val="single" w:color="auto" w:sz="4" w:space="0"/>
              <w:left w:val="single" w:color="auto" w:sz="4" w:space="0"/>
              <w:bottom w:val="single" w:color="auto" w:sz="4" w:space="0"/>
              <w:right w:val="single" w:color="auto" w:sz="4" w:space="0"/>
            </w:tcBorders>
            <w:vAlign w:val="center"/>
          </w:tcPr>
          <w:p>
            <w:pPr>
              <w:pStyle w:val="6"/>
              <w:jc w:val="center"/>
              <w:rPr>
                <w:rFonts w:ascii="仿宋" w:hAnsi="仿宋" w:eastAsia="仿宋" w:cs="仿宋"/>
                <w:sz w:val="24"/>
              </w:rPr>
            </w:pPr>
            <w:r>
              <w:rPr>
                <w:rFonts w:hint="eastAsia" w:ascii="仿宋" w:hAnsi="仿宋" w:eastAsia="仿宋" w:cs="仿宋"/>
                <w:sz w:val="24"/>
              </w:rPr>
              <w:t>投标响应</w:t>
            </w:r>
          </w:p>
        </w:tc>
        <w:tc>
          <w:tcPr>
            <w:tcW w:w="1792" w:type="dxa"/>
            <w:tcBorders>
              <w:top w:val="single" w:color="auto" w:sz="4" w:space="0"/>
              <w:left w:val="single" w:color="auto" w:sz="4" w:space="0"/>
              <w:bottom w:val="single" w:color="auto" w:sz="4" w:space="0"/>
              <w:right w:val="single" w:color="auto" w:sz="4" w:space="0"/>
            </w:tcBorders>
            <w:vAlign w:val="center"/>
          </w:tcPr>
          <w:p>
            <w:pPr>
              <w:pStyle w:val="6"/>
              <w:jc w:val="center"/>
              <w:rPr>
                <w:rFonts w:ascii="仿宋" w:hAnsi="仿宋" w:eastAsia="仿宋" w:cs="仿宋"/>
                <w:sz w:val="24"/>
              </w:rPr>
            </w:pPr>
            <w:r>
              <w:rPr>
                <w:rFonts w:hint="eastAsia" w:ascii="仿宋" w:hAnsi="仿宋" w:eastAsia="仿宋" w:cs="仿宋"/>
                <w:sz w:val="24"/>
              </w:rPr>
              <w:t>偏离</w:t>
            </w:r>
          </w:p>
        </w:tc>
        <w:tc>
          <w:tcPr>
            <w:tcW w:w="1628" w:type="dxa"/>
            <w:tcBorders>
              <w:top w:val="single" w:color="auto" w:sz="4" w:space="0"/>
              <w:left w:val="single" w:color="auto" w:sz="4" w:space="0"/>
              <w:bottom w:val="single" w:color="auto" w:sz="4" w:space="0"/>
              <w:right w:val="single" w:color="auto" w:sz="4" w:space="0"/>
            </w:tcBorders>
            <w:vAlign w:val="center"/>
          </w:tcPr>
          <w:p>
            <w:pPr>
              <w:pStyle w:val="6"/>
              <w:jc w:val="center"/>
              <w:rPr>
                <w:rFonts w:ascii="仿宋" w:hAnsi="仿宋" w:eastAsia="仿宋" w:cs="仿宋"/>
                <w:sz w:val="24"/>
              </w:rPr>
            </w:pPr>
            <w:r>
              <w:rPr>
                <w:rFonts w:hint="eastAsia" w:ascii="仿宋" w:hAnsi="仿宋" w:eastAsia="仿宋" w:cs="仿宋"/>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服务地点</w:t>
            </w: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支付方式及约定</w:t>
            </w: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质保期</w:t>
            </w: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交货时间</w:t>
            </w: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w:t>
            </w: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Cs/>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Cs/>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04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2520"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792"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c>
          <w:tcPr>
            <w:tcW w:w="1628" w:type="dxa"/>
            <w:tcBorders>
              <w:top w:val="single" w:color="auto" w:sz="4" w:space="0"/>
              <w:left w:val="single" w:color="auto" w:sz="4" w:space="0"/>
              <w:bottom w:val="single" w:color="auto" w:sz="4" w:space="0"/>
              <w:right w:val="single" w:color="auto" w:sz="4" w:space="0"/>
            </w:tcBorders>
            <w:vAlign w:val="center"/>
          </w:tcPr>
          <w:p>
            <w:pPr>
              <w:pStyle w:val="6"/>
              <w:ind w:left="1080" w:leftChars="257" w:hanging="540"/>
              <w:jc w:val="center"/>
              <w:rPr>
                <w:rFonts w:ascii="仿宋" w:hAnsi="仿宋" w:eastAsia="仿宋" w:cs="仿宋"/>
                <w:sz w:val="24"/>
              </w:rPr>
            </w:pPr>
          </w:p>
        </w:tc>
      </w:tr>
    </w:tbl>
    <w:p>
      <w:pPr>
        <w:pStyle w:val="6"/>
        <w:spacing w:line="360" w:lineRule="auto"/>
        <w:rPr>
          <w:rFonts w:hint="eastAsia" w:ascii="仿宋" w:hAnsi="仿宋" w:eastAsia="仿宋" w:cs="仿宋"/>
          <w:sz w:val="24"/>
        </w:rPr>
      </w:pPr>
      <w:r>
        <w:rPr>
          <w:rFonts w:hint="eastAsia" w:ascii="仿宋" w:hAnsi="仿宋" w:eastAsia="仿宋" w:cs="仿宋"/>
          <w:sz w:val="24"/>
        </w:rPr>
        <w:t>声明：除本商务偏离表中所列的偏离项目外，其他所有商务均完全响应“招标文件”中的要求</w:t>
      </w:r>
    </w:p>
    <w:p>
      <w:pPr>
        <w:pStyle w:val="6"/>
        <w:spacing w:line="360" w:lineRule="auto"/>
        <w:rPr>
          <w:rFonts w:hint="eastAsia" w:ascii="仿宋" w:hAnsi="仿宋" w:eastAsia="仿宋" w:cs="仿宋"/>
          <w:sz w:val="24"/>
        </w:rPr>
      </w:pPr>
    </w:p>
    <w:p>
      <w:pPr>
        <w:spacing w:line="360" w:lineRule="auto"/>
        <w:ind w:firstLine="1920" w:firstLineChars="800"/>
        <w:rPr>
          <w:rFonts w:hint="eastAsia" w:ascii="仿宋" w:hAnsi="仿宋" w:eastAsia="仿宋" w:cs="仿宋"/>
          <w:sz w:val="24"/>
        </w:rPr>
      </w:pPr>
      <w:bookmarkStart w:id="31" w:name="_Toc10725"/>
      <w:bookmarkStart w:id="32" w:name="_Toc532473511"/>
      <w:bookmarkStart w:id="33" w:name="_Toc21312"/>
      <w:bookmarkStart w:id="34" w:name="_Toc515647823"/>
      <w:r>
        <w:rPr>
          <w:rFonts w:hint="eastAsia" w:ascii="仿宋" w:hAnsi="仿宋" w:eastAsia="仿宋" w:cs="仿宋"/>
          <w:sz w:val="24"/>
        </w:rPr>
        <w:t>投标人（盖公章）：</w:t>
      </w:r>
      <w:r>
        <w:rPr>
          <w:rFonts w:hint="eastAsia" w:ascii="仿宋" w:hAnsi="仿宋" w:eastAsia="仿宋" w:cs="仿宋"/>
          <w:sz w:val="24"/>
          <w:u w:val="single"/>
        </w:rPr>
        <w:t xml:space="preserve">                             </w:t>
      </w:r>
    </w:p>
    <w:p>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pPr>
        <w:pStyle w:val="6"/>
        <w:tabs>
          <w:tab w:val="left" w:pos="5580"/>
        </w:tabs>
        <w:spacing w:line="360" w:lineRule="auto"/>
        <w:ind w:firstLine="1920" w:firstLineChars="8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32"/>
          <w:u w:val="single"/>
        </w:rPr>
        <w:t xml:space="preserve">                            </w:t>
      </w:r>
    </w:p>
    <w:p>
      <w:pPr>
        <w:widowControl/>
        <w:spacing w:before="100" w:beforeAutospacing="1" w:after="100" w:afterAutospacing="1" w:line="360" w:lineRule="auto"/>
        <w:rPr>
          <w:rFonts w:hint="eastAsia" w:ascii="仿宋" w:hAnsi="仿宋" w:eastAsia="仿宋" w:cs="仿宋"/>
          <w:sz w:val="24"/>
        </w:rPr>
      </w:pPr>
      <w:r>
        <w:rPr>
          <w:rFonts w:hint="eastAsia" w:ascii="仿宋" w:hAnsi="仿宋" w:eastAsia="仿宋" w:cs="仿宋"/>
          <w:kern w:val="0"/>
          <w:sz w:val="24"/>
        </w:rPr>
        <w:br w:type="page"/>
      </w:r>
      <w:bookmarkEnd w:id="31"/>
      <w:bookmarkEnd w:id="32"/>
      <w:bookmarkEnd w:id="33"/>
      <w:bookmarkEnd w:id="34"/>
    </w:p>
    <w:p>
      <w:pPr>
        <w:pStyle w:val="4"/>
        <w:ind w:firstLine="0" w:firstLineChars="0"/>
        <w:jc w:val="center"/>
        <w:rPr>
          <w:rFonts w:hint="eastAsia" w:ascii="仿宋" w:hAnsi="仿宋" w:eastAsia="仿宋" w:cs="仿宋"/>
          <w:sz w:val="32"/>
          <w:szCs w:val="32"/>
        </w:rPr>
      </w:pPr>
      <w:bookmarkStart w:id="35" w:name="_Toc62194358"/>
      <w:r>
        <w:rPr>
          <w:rFonts w:hint="eastAsia" w:ascii="仿宋" w:hAnsi="仿宋" w:eastAsia="仿宋" w:cs="仿宋"/>
          <w:sz w:val="32"/>
          <w:szCs w:val="32"/>
        </w:rPr>
        <w:t>符合评分标准要求的商务文件</w:t>
      </w:r>
      <w:bookmarkEnd w:id="35"/>
    </w:p>
    <w:p>
      <w:pPr>
        <w:pStyle w:val="4"/>
        <w:ind w:firstLine="0" w:firstLineChars="0"/>
        <w:jc w:val="left"/>
        <w:rPr>
          <w:rFonts w:hint="eastAsia" w:ascii="仿宋" w:hAnsi="仿宋" w:eastAsia="仿宋" w:cs="仿宋"/>
          <w:sz w:val="32"/>
          <w:szCs w:val="32"/>
        </w:rPr>
      </w:pPr>
      <w:bookmarkStart w:id="36" w:name="_Toc60929150"/>
      <w:bookmarkStart w:id="37" w:name="_Toc60928918"/>
      <w:bookmarkStart w:id="38" w:name="_Toc62194361"/>
      <w:r>
        <w:rPr>
          <w:rFonts w:hint="eastAsia" w:ascii="仿宋" w:hAnsi="仿宋" w:eastAsia="仿宋" w:cs="仿宋"/>
          <w:sz w:val="32"/>
          <w:szCs w:val="32"/>
          <w:lang w:val="en-US" w:eastAsia="zh-CN"/>
        </w:rPr>
        <w:t>1.业绩</w:t>
      </w:r>
      <w:r>
        <w:rPr>
          <w:rFonts w:hint="eastAsia" w:ascii="仿宋" w:hAnsi="仿宋" w:eastAsia="仿宋" w:cs="仿宋"/>
          <w:sz w:val="32"/>
          <w:szCs w:val="32"/>
        </w:rPr>
        <w:t>一览表</w:t>
      </w:r>
      <w:bookmarkEnd w:id="36"/>
      <w:bookmarkEnd w:id="37"/>
      <w:bookmarkEnd w:id="38"/>
    </w:p>
    <w:p>
      <w:pPr>
        <w:rPr>
          <w:rFonts w:hint="eastAsia" w:ascii="仿宋" w:hAnsi="仿宋" w:eastAsia="仿宋" w:cs="仿宋"/>
          <w:sz w:val="24"/>
          <w:u w:val="single"/>
        </w:rPr>
      </w:pPr>
    </w:p>
    <w:tbl>
      <w:tblPr>
        <w:tblStyle w:val="7"/>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项目名称</w:t>
            </w: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r>
              <w:rPr>
                <w:rFonts w:hint="eastAsia" w:ascii="仿宋" w:hAnsi="仿宋" w:eastAsia="仿宋" w:cs="仿宋"/>
                <w:sz w:val="24"/>
              </w:rPr>
              <w:t>合同金额（万元）</w:t>
            </w: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完成日期</w:t>
            </w:r>
          </w:p>
        </w:tc>
        <w:tc>
          <w:tcPr>
            <w:tcW w:w="270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1</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2</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3</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4</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5</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r>
              <w:rPr>
                <w:rFonts w:hint="eastAsia" w:ascii="仿宋" w:hAnsi="仿宋" w:eastAsia="仿宋" w:cs="仿宋"/>
                <w:sz w:val="24"/>
              </w:rPr>
              <w:t>…</w:t>
            </w: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98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1800" w:type="dxa"/>
            <w:tcBorders>
              <w:top w:val="single" w:color="auto" w:sz="6" w:space="0"/>
              <w:left w:val="single" w:color="auto" w:sz="4" w:space="0"/>
              <w:bottom w:val="single" w:color="auto" w:sz="6" w:space="0"/>
              <w:right w:val="single" w:color="auto" w:sz="4" w:space="0"/>
            </w:tcBorders>
            <w:vAlign w:val="center"/>
          </w:tcPr>
          <w:p>
            <w:pPr>
              <w:jc w:val="center"/>
              <w:rPr>
                <w:rFonts w:ascii="仿宋" w:hAnsi="仿宋" w:eastAsia="仿宋" w:cs="仿宋"/>
                <w:sz w:val="24"/>
              </w:rPr>
            </w:pPr>
          </w:p>
        </w:tc>
        <w:tc>
          <w:tcPr>
            <w:tcW w:w="1441"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sz w:val="24"/>
              </w:rPr>
            </w:pPr>
          </w:p>
        </w:tc>
        <w:tc>
          <w:tcPr>
            <w:tcW w:w="2700"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sz w:val="24"/>
              </w:rPr>
            </w:pPr>
          </w:p>
        </w:tc>
      </w:tr>
    </w:tbl>
    <w:p>
      <w:pPr>
        <w:snapToGrid w:val="0"/>
        <w:ind w:left="349" w:hanging="348" w:hangingChars="166"/>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val="0"/>
        <w:textAlignment w:val="auto"/>
        <w:rPr>
          <w:rFonts w:hint="eastAsia" w:ascii="仿宋" w:hAnsi="仿宋" w:eastAsia="仿宋" w:cs="仿宋"/>
        </w:rPr>
      </w:pPr>
      <w:r>
        <w:rPr>
          <w:rFonts w:hint="eastAsia" w:ascii="仿宋" w:hAnsi="仿宋" w:eastAsia="仿宋" w:cs="仿宋"/>
        </w:rPr>
        <w:t>注：1.投标人应如实列出以上情况，如有隐瞒，一经查实将导致其投标申请被拒绝。</w:t>
      </w:r>
    </w:p>
    <w:p>
      <w:pPr>
        <w:keepNext w:val="0"/>
        <w:keepLines w:val="0"/>
        <w:pageBreakBefore w:val="0"/>
        <w:widowControl w:val="0"/>
        <w:numPr>
          <w:ilvl w:val="0"/>
          <w:numId w:val="0"/>
        </w:numPr>
        <w:kinsoku/>
        <w:wordWrap/>
        <w:overflowPunct/>
        <w:topLinePunct w:val="0"/>
        <w:autoSpaceDE/>
        <w:autoSpaceDN/>
        <w:bidi w:val="0"/>
        <w:adjustRightInd/>
        <w:ind w:firstLine="42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每个项目合同须单独具表，提供双方签订的合同复印件加盖公章，无相关证明的项目在评审时将不予确认。</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合同所属时间以合同签订时间为准。需提供合同的复印件（关键内容应包括：项目名称、项目基本内容、主要参数、甲方名称、签署页等）</w:t>
      </w:r>
    </w:p>
    <w:p>
      <w:pPr>
        <w:rPr>
          <w:rFonts w:hint="eastAsia" w:ascii="仿宋" w:hAnsi="仿宋" w:eastAsia="仿宋" w:cs="仿宋"/>
        </w:rPr>
      </w:pPr>
    </w:p>
    <w:p>
      <w:pPr>
        <w:pStyle w:val="5"/>
        <w:rPr>
          <w:rFonts w:hint="eastAsia" w:ascii="仿宋" w:hAnsi="仿宋" w:eastAsia="仿宋" w:cs="仿宋"/>
        </w:rPr>
      </w:pPr>
    </w:p>
    <w:p>
      <w:pPr>
        <w:spacing w:line="360" w:lineRule="auto"/>
        <w:ind w:firstLine="1920" w:firstLineChars="800"/>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pPr>
        <w:pStyle w:val="6"/>
        <w:tabs>
          <w:tab w:val="left" w:pos="5580"/>
        </w:tabs>
        <w:spacing w:line="360" w:lineRule="auto"/>
        <w:ind w:firstLine="1920" w:firstLineChars="8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32"/>
          <w:u w:val="single"/>
        </w:rPr>
        <w:t xml:space="preserve">                            </w:t>
      </w:r>
    </w:p>
    <w:p>
      <w:pPr>
        <w:pStyle w:val="3"/>
        <w:jc w:val="both"/>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质量保障</w:t>
      </w:r>
      <w:r>
        <w:rPr>
          <w:rFonts w:hint="eastAsia" w:ascii="仿宋" w:hAnsi="仿宋" w:eastAsia="仿宋" w:cs="仿宋"/>
          <w:b/>
          <w:bCs/>
          <w:color w:val="auto"/>
          <w:sz w:val="32"/>
          <w:szCs w:val="32"/>
          <w:lang w:eastAsia="zh-CN"/>
        </w:rPr>
        <w:t>的</w:t>
      </w:r>
      <w:r>
        <w:rPr>
          <w:rFonts w:hint="eastAsia" w:ascii="仿宋" w:hAnsi="仿宋" w:eastAsia="仿宋" w:cs="仿宋"/>
          <w:b/>
          <w:bCs/>
          <w:color w:val="auto"/>
          <w:sz w:val="32"/>
          <w:szCs w:val="32"/>
          <w:lang w:val="en-US" w:eastAsia="zh-CN"/>
        </w:rPr>
        <w:t>证明材料（根据招标文件要求提供）</w:t>
      </w: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jc w:val="both"/>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企业实力</w:t>
      </w:r>
    </w:p>
    <w:p>
      <w:pPr>
        <w:pStyle w:val="3"/>
        <w:numPr>
          <w:ilvl w:val="0"/>
          <w:numId w:val="0"/>
        </w:numPr>
        <w:ind w:firstLine="440" w:firstLineChars="200"/>
        <w:rPr>
          <w:rFonts w:hint="eastAsia" w:ascii="仿宋" w:hAnsi="仿宋" w:eastAsia="仿宋" w:cs="仿宋"/>
          <w:sz w:val="22"/>
          <w:szCs w:val="22"/>
        </w:rPr>
      </w:pPr>
      <w:r>
        <w:rPr>
          <w:rFonts w:hint="eastAsia" w:ascii="仿宋" w:hAnsi="仿宋" w:eastAsia="仿宋" w:cs="仿宋"/>
          <w:sz w:val="22"/>
          <w:szCs w:val="22"/>
          <w:highlight w:val="none"/>
        </w:rPr>
        <w:t>注：提供相关资质证书的清晰复印件。</w:t>
      </w: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rPr>
          <w:rFonts w:hint="eastAsia" w:ascii="仿宋" w:hAnsi="仿宋" w:eastAsia="仿宋" w:cs="仿宋"/>
          <w:sz w:val="32"/>
          <w:szCs w:val="32"/>
        </w:rPr>
      </w:pPr>
    </w:p>
    <w:p>
      <w:pPr>
        <w:pStyle w:val="3"/>
        <w:ind w:firstLine="0"/>
        <w:rPr>
          <w:rFonts w:hint="eastAsia" w:ascii="仿宋" w:hAnsi="仿宋" w:eastAsia="仿宋" w:cs="仿宋"/>
          <w:sz w:val="32"/>
          <w:szCs w:val="32"/>
        </w:rPr>
      </w:pPr>
    </w:p>
    <w:p>
      <w:pPr>
        <w:pStyle w:val="3"/>
        <w:ind w:firstLine="0"/>
        <w:rPr>
          <w:rFonts w:hint="eastAsia" w:ascii="仿宋" w:hAnsi="仿宋" w:eastAsia="仿宋" w:cs="仿宋"/>
          <w:sz w:val="32"/>
          <w:szCs w:val="32"/>
        </w:rPr>
      </w:pPr>
    </w:p>
    <w:p>
      <w:pPr>
        <w:pStyle w:val="4"/>
        <w:ind w:firstLine="1124" w:firstLineChars="350"/>
        <w:jc w:val="center"/>
        <w:rPr>
          <w:rFonts w:hint="eastAsia" w:ascii="仿宋" w:hAnsi="仿宋" w:eastAsia="仿宋" w:cs="仿宋"/>
          <w:sz w:val="32"/>
          <w:szCs w:val="32"/>
        </w:rPr>
      </w:pPr>
      <w:r>
        <w:rPr>
          <w:rFonts w:hint="eastAsia" w:ascii="仿宋" w:hAnsi="仿宋" w:eastAsia="仿宋" w:cs="仿宋"/>
          <w:sz w:val="32"/>
          <w:szCs w:val="32"/>
        </w:rPr>
        <w:t>符合评分标准要求的技术文件</w:t>
      </w:r>
    </w:p>
    <w:p>
      <w:pPr>
        <w:pStyle w:val="3"/>
        <w:ind w:left="0" w:leftChars="0" w:firstLine="0" w:firstLineChars="0"/>
        <w:rPr>
          <w:rFonts w:hint="eastAsia"/>
        </w:rPr>
      </w:pPr>
    </w:p>
    <w:p>
      <w:pPr>
        <w:numPr>
          <w:ilvl w:val="0"/>
          <w:numId w:val="0"/>
        </w:numPr>
        <w:autoSpaceDE w:val="0"/>
        <w:autoSpaceDN w:val="0"/>
        <w:adjustRightInd w:val="0"/>
        <w:spacing w:line="360" w:lineRule="auto"/>
        <w:jc w:val="left"/>
        <w:rPr>
          <w:rFonts w:hint="eastAsia" w:ascii="仿宋" w:hAnsi="仿宋" w:eastAsia="仿宋" w:cs="仿宋"/>
          <w:szCs w:val="21"/>
          <w:highlight w:val="none"/>
        </w:rPr>
      </w:pPr>
      <w:r>
        <w:rPr>
          <w:rFonts w:hint="eastAsia" w:ascii="仿宋" w:hAnsi="仿宋" w:eastAsia="仿宋" w:cs="仿宋"/>
          <w:kern w:val="2"/>
          <w:sz w:val="21"/>
          <w:szCs w:val="21"/>
          <w:lang w:val="en-US" w:eastAsia="zh-CN" w:bidi="ar-SA"/>
        </w:rPr>
        <w:t>1.</w:t>
      </w:r>
      <w:r>
        <w:rPr>
          <w:rFonts w:hint="eastAsia" w:ascii="仿宋" w:hAnsi="仿宋" w:eastAsia="仿宋" w:cs="仿宋"/>
          <w:szCs w:val="21"/>
          <w:highlight w:val="none"/>
        </w:rPr>
        <w:t>总体设计方案</w:t>
      </w:r>
    </w:p>
    <w:p>
      <w:pPr>
        <w:numPr>
          <w:ilvl w:val="0"/>
          <w:numId w:val="0"/>
        </w:numPr>
        <w:autoSpaceDE w:val="0"/>
        <w:autoSpaceDN w:val="0"/>
        <w:adjustRightInd w:val="0"/>
        <w:spacing w:line="360" w:lineRule="auto"/>
        <w:jc w:val="left"/>
        <w:rPr>
          <w:rFonts w:hint="eastAsia" w:ascii="仿宋" w:hAnsi="仿宋" w:eastAsia="仿宋" w:cs="仿宋"/>
          <w:kern w:val="0"/>
          <w:szCs w:val="21"/>
        </w:rPr>
      </w:pPr>
      <w:r>
        <w:rPr>
          <w:rFonts w:hint="eastAsia" w:ascii="仿宋" w:hAnsi="仿宋" w:eastAsia="仿宋" w:cs="仿宋"/>
          <w:kern w:val="0"/>
          <w:sz w:val="21"/>
          <w:szCs w:val="21"/>
          <w:lang w:val="en-US" w:eastAsia="zh-CN" w:bidi="ar-SA"/>
        </w:rPr>
        <w:t>2.</w:t>
      </w:r>
      <w:r>
        <w:rPr>
          <w:rFonts w:hint="eastAsia" w:ascii="仿宋" w:hAnsi="仿宋" w:eastAsia="仿宋" w:cs="仿宋"/>
          <w:szCs w:val="21"/>
          <w:highlight w:val="none"/>
        </w:rPr>
        <w:t>功能和场景设计方案</w:t>
      </w:r>
    </w:p>
    <w:p>
      <w:pPr>
        <w:numPr>
          <w:ilvl w:val="0"/>
          <w:numId w:val="0"/>
        </w:numPr>
        <w:autoSpaceDE w:val="0"/>
        <w:autoSpaceDN w:val="0"/>
        <w:adjustRightInd w:val="0"/>
        <w:spacing w:line="360" w:lineRule="auto"/>
        <w:jc w:val="left"/>
        <w:rPr>
          <w:rFonts w:hint="eastAsia" w:ascii="仿宋" w:hAnsi="仿宋" w:eastAsia="仿宋" w:cs="仿宋"/>
          <w:kern w:val="0"/>
          <w:szCs w:val="21"/>
        </w:rPr>
      </w:pPr>
      <w:r>
        <w:rPr>
          <w:rFonts w:hint="eastAsia" w:ascii="仿宋" w:hAnsi="仿宋" w:eastAsia="仿宋" w:cs="仿宋"/>
          <w:kern w:val="0"/>
          <w:sz w:val="21"/>
          <w:szCs w:val="21"/>
          <w:lang w:val="en-US" w:eastAsia="zh-CN" w:bidi="ar-SA"/>
        </w:rPr>
        <w:t>3.</w:t>
      </w:r>
      <w:r>
        <w:rPr>
          <w:rFonts w:hint="eastAsia" w:ascii="仿宋" w:hAnsi="仿宋" w:eastAsia="仿宋" w:cs="仿宋"/>
          <w:szCs w:val="21"/>
          <w:highlight w:val="none"/>
        </w:rPr>
        <w:t>项目实施及系统迁移方案</w:t>
      </w:r>
    </w:p>
    <w:p>
      <w:pPr>
        <w:numPr>
          <w:ilvl w:val="0"/>
          <w:numId w:val="0"/>
        </w:numPr>
        <w:autoSpaceDE w:val="0"/>
        <w:autoSpaceDN w:val="0"/>
        <w:adjustRightInd w:val="0"/>
        <w:spacing w:line="360" w:lineRule="auto"/>
        <w:jc w:val="left"/>
        <w:rPr>
          <w:rFonts w:hint="eastAsia" w:ascii="仿宋" w:hAnsi="仿宋" w:eastAsia="仿宋" w:cs="仿宋"/>
          <w:kern w:val="0"/>
          <w:szCs w:val="21"/>
        </w:rPr>
      </w:pPr>
      <w:r>
        <w:rPr>
          <w:rFonts w:hint="eastAsia" w:ascii="仿宋" w:hAnsi="仿宋" w:eastAsia="仿宋" w:cs="仿宋"/>
          <w:kern w:val="0"/>
          <w:sz w:val="21"/>
          <w:szCs w:val="21"/>
          <w:lang w:val="en-US" w:eastAsia="zh-CN" w:bidi="ar-SA"/>
        </w:rPr>
        <w:t>4.</w:t>
      </w:r>
      <w:r>
        <w:rPr>
          <w:rFonts w:hint="eastAsia" w:ascii="仿宋" w:hAnsi="仿宋" w:eastAsia="仿宋" w:cs="仿宋"/>
          <w:sz w:val="21"/>
          <w:szCs w:val="21"/>
          <w:highlight w:val="none"/>
          <w:lang w:val="en-US" w:eastAsia="zh-CN"/>
        </w:rPr>
        <w:t>驻场</w:t>
      </w:r>
      <w:r>
        <w:rPr>
          <w:rFonts w:hint="eastAsia" w:ascii="仿宋" w:hAnsi="仿宋" w:eastAsia="仿宋" w:cs="仿宋"/>
          <w:sz w:val="21"/>
          <w:szCs w:val="21"/>
          <w:highlight w:val="none"/>
        </w:rPr>
        <w:t>服务</w:t>
      </w:r>
      <w:r>
        <w:rPr>
          <w:rFonts w:hint="eastAsia" w:ascii="仿宋" w:hAnsi="仿宋" w:eastAsia="仿宋" w:cs="仿宋"/>
          <w:b w:val="0"/>
          <w:bCs w:val="0"/>
          <w:color w:val="000000" w:themeColor="text1"/>
          <w:sz w:val="21"/>
          <w:szCs w:val="21"/>
          <w:highlight w:val="none"/>
          <w:lang w:val="en-US" w:eastAsia="zh-CN"/>
          <w14:textFill>
            <w14:solidFill>
              <w14:schemeClr w14:val="tx1"/>
            </w14:solidFill>
          </w14:textFill>
        </w:rPr>
        <w:t>方案</w:t>
      </w:r>
    </w:p>
    <w:p>
      <w:pPr>
        <w:numPr>
          <w:ilvl w:val="0"/>
          <w:numId w:val="0"/>
        </w:numPr>
        <w:autoSpaceDE w:val="0"/>
        <w:autoSpaceDN w:val="0"/>
        <w:adjustRightInd w:val="0"/>
        <w:spacing w:line="360" w:lineRule="auto"/>
        <w:jc w:val="left"/>
        <w:rPr>
          <w:rFonts w:hint="eastAsia" w:ascii="仿宋" w:hAnsi="仿宋" w:eastAsia="仿宋" w:cs="仿宋"/>
          <w:kern w:val="0"/>
          <w:szCs w:val="21"/>
        </w:rPr>
      </w:pPr>
      <w:r>
        <w:rPr>
          <w:rFonts w:hint="eastAsia" w:ascii="仿宋" w:hAnsi="仿宋" w:eastAsia="仿宋" w:cs="仿宋"/>
          <w:kern w:val="0"/>
          <w:sz w:val="21"/>
          <w:szCs w:val="21"/>
          <w:lang w:val="en-US" w:eastAsia="zh-CN" w:bidi="ar-SA"/>
        </w:rPr>
        <w:t>5.</w:t>
      </w:r>
      <w:r>
        <w:rPr>
          <w:rFonts w:hint="eastAsia" w:ascii="仿宋" w:hAnsi="仿宋" w:eastAsia="仿宋" w:cs="仿宋"/>
          <w:szCs w:val="21"/>
          <w:highlight w:val="none"/>
        </w:rPr>
        <w:t>售后服务方案</w:t>
      </w:r>
    </w:p>
    <w:p>
      <w:pPr>
        <w:numPr>
          <w:ilvl w:val="0"/>
          <w:numId w:val="0"/>
        </w:numPr>
        <w:autoSpaceDE w:val="0"/>
        <w:autoSpaceDN w:val="0"/>
        <w:adjustRightInd w:val="0"/>
        <w:spacing w:line="360" w:lineRule="auto"/>
        <w:jc w:val="left"/>
        <w:rPr>
          <w:rFonts w:hint="eastAsia" w:ascii="仿宋" w:hAnsi="仿宋" w:eastAsia="仿宋" w:cs="仿宋"/>
          <w:kern w:val="0"/>
          <w:szCs w:val="21"/>
        </w:rPr>
      </w:pPr>
      <w:r>
        <w:rPr>
          <w:rFonts w:hint="eastAsia" w:ascii="仿宋" w:hAnsi="仿宋" w:eastAsia="仿宋" w:cs="仿宋"/>
          <w:kern w:val="0"/>
          <w:sz w:val="21"/>
          <w:szCs w:val="21"/>
          <w:lang w:val="en-US" w:eastAsia="zh-CN" w:bidi="ar-SA"/>
        </w:rPr>
        <w:t>6.</w:t>
      </w:r>
      <w:r>
        <w:rPr>
          <w:rFonts w:hint="eastAsia" w:ascii="仿宋" w:hAnsi="仿宋" w:eastAsia="仿宋" w:cs="仿宋"/>
          <w:szCs w:val="21"/>
          <w:highlight w:val="none"/>
        </w:rPr>
        <w:t>项目实施团队</w:t>
      </w:r>
    </w:p>
    <w:p>
      <w:pPr>
        <w:numPr>
          <w:ilvl w:val="0"/>
          <w:numId w:val="0"/>
        </w:numPr>
        <w:autoSpaceDE w:val="0"/>
        <w:autoSpaceDN w:val="0"/>
        <w:adjustRightInd w:val="0"/>
        <w:spacing w:line="360" w:lineRule="auto"/>
        <w:ind w:firstLine="420" w:firstLineChars="200"/>
        <w:jc w:val="left"/>
        <w:rPr>
          <w:rFonts w:hint="eastAsia" w:ascii="仿宋" w:hAnsi="仿宋" w:eastAsia="仿宋" w:cs="仿宋"/>
          <w:kern w:val="0"/>
          <w:szCs w:val="21"/>
        </w:rPr>
      </w:pPr>
      <w:r>
        <w:rPr>
          <w:rFonts w:hint="eastAsia" w:ascii="仿宋" w:hAnsi="仿宋" w:eastAsia="仿宋" w:cs="仿宋"/>
          <w:szCs w:val="21"/>
          <w:highlight w:val="none"/>
          <w:lang w:val="en-US" w:eastAsia="zh-CN"/>
        </w:rPr>
        <w:t>6.1</w:t>
      </w:r>
      <w:r>
        <w:rPr>
          <w:rFonts w:hint="eastAsia" w:ascii="仿宋" w:hAnsi="仿宋" w:eastAsia="仿宋" w:cs="仿宋"/>
          <w:kern w:val="0"/>
          <w:szCs w:val="21"/>
        </w:rPr>
        <w:t>拟投入本项目的主要负责人简历表</w:t>
      </w:r>
    </w:p>
    <w:p>
      <w:pPr>
        <w:autoSpaceDE w:val="0"/>
        <w:autoSpaceDN w:val="0"/>
        <w:adjustRightInd w:val="0"/>
        <w:spacing w:line="360" w:lineRule="auto"/>
        <w:ind w:firstLine="420" w:firstLineChars="200"/>
        <w:jc w:val="left"/>
        <w:rPr>
          <w:rFonts w:hint="eastAsia" w:ascii="仿宋" w:hAnsi="仿宋" w:eastAsia="仿宋" w:cs="仿宋"/>
          <w:kern w:val="0"/>
          <w:szCs w:val="21"/>
        </w:rPr>
      </w:pPr>
      <w:r>
        <w:rPr>
          <w:rFonts w:hint="eastAsia" w:ascii="仿宋" w:hAnsi="仿宋" w:eastAsia="仿宋" w:cs="仿宋"/>
          <w:kern w:val="0"/>
          <w:szCs w:val="21"/>
          <w:lang w:val="en-US" w:eastAsia="zh-CN"/>
        </w:rPr>
        <w:t>6.2</w:t>
      </w:r>
      <w:r>
        <w:rPr>
          <w:rFonts w:hint="eastAsia" w:ascii="仿宋" w:hAnsi="仿宋" w:eastAsia="仿宋" w:cs="仿宋"/>
          <w:kern w:val="0"/>
          <w:szCs w:val="21"/>
        </w:rPr>
        <w:t>参与本项目主要人员表</w:t>
      </w:r>
    </w:p>
    <w:p>
      <w:pPr>
        <w:autoSpaceDE w:val="0"/>
        <w:autoSpaceDN w:val="0"/>
        <w:adjustRightInd w:val="0"/>
        <w:spacing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注：以上人员须提供由</w:t>
      </w: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缴纳的自</w:t>
      </w:r>
      <w:r>
        <w:rPr>
          <w:rFonts w:hint="eastAsia" w:ascii="仿宋" w:hAnsi="仿宋" w:eastAsia="仿宋" w:cs="仿宋"/>
          <w:color w:val="000000" w:themeColor="text1"/>
          <w:szCs w:val="21"/>
          <w:highlight w:val="none"/>
          <w14:textFill>
            <w14:solidFill>
              <w14:schemeClr w14:val="tx1"/>
            </w14:solidFill>
          </w14:textFill>
        </w:rPr>
        <w:t>202</w:t>
      </w:r>
      <w:r>
        <w:rPr>
          <w:rFonts w:hint="eastAsia" w:ascii="仿宋" w:hAnsi="仿宋" w:eastAsia="仿宋" w:cs="仿宋"/>
          <w:color w:val="000000" w:themeColor="text1"/>
          <w:szCs w:val="21"/>
          <w:highlight w:val="none"/>
          <w:lang w:val="en-US"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年01月01日至投标截止时间</w:t>
      </w:r>
      <w:r>
        <w:rPr>
          <w:rFonts w:hint="eastAsia" w:ascii="仿宋" w:hAnsi="仿宋" w:eastAsia="仿宋" w:cs="仿宋"/>
          <w:color w:val="000000" w:themeColor="text1"/>
          <w:szCs w:val="21"/>
          <w:highlight w:val="none"/>
          <w:lang w:val="en-US" w:eastAsia="zh-CN"/>
          <w14:textFill>
            <w14:solidFill>
              <w14:schemeClr w14:val="tx1"/>
            </w14:solidFill>
          </w14:textFill>
        </w:rPr>
        <w:t>前</w:t>
      </w:r>
      <w:r>
        <w:rPr>
          <w:rFonts w:hint="eastAsia" w:ascii="仿宋" w:hAnsi="仿宋" w:eastAsia="仿宋" w:cs="仿宋"/>
          <w:color w:val="000000" w:themeColor="text1"/>
          <w:szCs w:val="21"/>
          <w:highlight w:val="none"/>
          <w14:textFill>
            <w14:solidFill>
              <w14:schemeClr w14:val="tx1"/>
            </w14:solidFill>
          </w14:textFill>
        </w:rPr>
        <w:t>任意连续3个月的社保</w:t>
      </w:r>
      <w:r>
        <w:rPr>
          <w:rFonts w:hint="eastAsia" w:ascii="仿宋" w:hAnsi="仿宋" w:eastAsia="仿宋" w:cs="仿宋"/>
          <w:szCs w:val="21"/>
          <w:highlight w:val="none"/>
        </w:rPr>
        <w:t>证明，否则对应人员此项不得分。</w:t>
      </w:r>
    </w:p>
    <w:p>
      <w:pPr>
        <w:numPr>
          <w:ilvl w:val="0"/>
          <w:numId w:val="0"/>
        </w:numPr>
        <w:autoSpaceDE w:val="0"/>
        <w:autoSpaceDN w:val="0"/>
        <w:adjustRightInd w:val="0"/>
        <w:spacing w:line="360" w:lineRule="auto"/>
        <w:jc w:val="left"/>
        <w:rPr>
          <w:rFonts w:hint="eastAsia" w:ascii="仿宋" w:hAnsi="仿宋" w:eastAsia="仿宋" w:cs="仿宋"/>
          <w:szCs w:val="21"/>
          <w:highlight w:val="none"/>
          <w:lang w:val="en-US" w:eastAsia="zh-CN"/>
        </w:rPr>
      </w:pPr>
      <w:r>
        <w:rPr>
          <w:rFonts w:hint="eastAsia" w:ascii="仿宋" w:hAnsi="仿宋" w:eastAsia="仿宋" w:cs="仿宋"/>
          <w:kern w:val="2"/>
          <w:sz w:val="21"/>
          <w:szCs w:val="21"/>
          <w:lang w:val="en-US" w:eastAsia="zh-CN" w:bidi="ar-SA"/>
        </w:rPr>
        <w:t>7.</w:t>
      </w:r>
      <w:r>
        <w:rPr>
          <w:rFonts w:hint="eastAsia" w:ascii="仿宋" w:hAnsi="仿宋" w:eastAsia="仿宋" w:cs="仿宋"/>
          <w:szCs w:val="21"/>
          <w:highlight w:val="none"/>
          <w:lang w:val="en-US" w:eastAsia="zh-CN"/>
        </w:rPr>
        <w:t>产品演示</w:t>
      </w:r>
    </w:p>
    <w:p>
      <w:pPr>
        <w:numPr>
          <w:ilvl w:val="0"/>
          <w:numId w:val="0"/>
        </w:numPr>
        <w:autoSpaceDE w:val="0"/>
        <w:autoSpaceDN w:val="0"/>
        <w:adjustRightInd w:val="0"/>
        <w:spacing w:line="360" w:lineRule="auto"/>
        <w:jc w:val="left"/>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注：提供真实系统演示，演示界面清晰可见，投标人自行准备演示设备和演示环境，各供应商演示时间25分钟，演示顺序按评标顺序为准。</w:t>
      </w:r>
    </w:p>
    <w:p>
      <w:pPr>
        <w:pStyle w:val="4"/>
        <w:ind w:left="0" w:leftChars="0" w:firstLine="0" w:firstLineChars="0"/>
        <w:jc w:val="center"/>
        <w:rPr>
          <w:rFonts w:hint="eastAsia" w:ascii="仿宋" w:hAnsi="仿宋" w:eastAsia="仿宋" w:cs="仿宋"/>
          <w:sz w:val="32"/>
          <w:szCs w:val="32"/>
        </w:rPr>
      </w:pPr>
      <w:r>
        <w:rPr>
          <w:rFonts w:hint="eastAsia" w:ascii="仿宋" w:hAnsi="仿宋" w:eastAsia="仿宋" w:cs="仿宋"/>
        </w:rPr>
        <w:br w:type="page"/>
      </w:r>
      <w:bookmarkStart w:id="39" w:name="_Toc60929149"/>
      <w:bookmarkStart w:id="40" w:name="_Toc60928917"/>
      <w:r>
        <w:rPr>
          <w:rFonts w:hint="eastAsia" w:ascii="仿宋" w:hAnsi="仿宋" w:eastAsia="仿宋" w:cs="仿宋"/>
          <w:sz w:val="32"/>
          <w:szCs w:val="32"/>
          <w:lang w:val="en-US" w:eastAsia="zh-CN"/>
        </w:rPr>
        <w:t>供应商</w:t>
      </w:r>
      <w:r>
        <w:rPr>
          <w:rFonts w:hint="eastAsia" w:ascii="仿宋" w:hAnsi="仿宋" w:eastAsia="仿宋" w:cs="仿宋"/>
          <w:sz w:val="32"/>
          <w:szCs w:val="32"/>
        </w:rPr>
        <w:t>认为有必要说明的其他资料</w:t>
      </w:r>
    </w:p>
    <w:p>
      <w:pPr>
        <w:pStyle w:val="3"/>
        <w:jc w:val="center"/>
        <w:rPr>
          <w:rFonts w:hint="eastAsia" w:ascii="仿宋" w:hAnsi="仿宋" w:eastAsia="仿宋" w:cs="仿宋"/>
          <w:b/>
          <w:kern w:val="0"/>
          <w:sz w:val="32"/>
          <w:szCs w:val="32"/>
          <w:shd w:val="clear" w:color="auto" w:fill="FFFFFF"/>
          <w:lang w:val="en-US" w:eastAsia="zh-CN" w:bidi="ar-SA"/>
        </w:rPr>
      </w:pPr>
      <w:r>
        <w:rPr>
          <w:rFonts w:hint="eastAsia" w:ascii="仿宋" w:hAnsi="仿宋" w:eastAsia="仿宋" w:cs="仿宋"/>
          <w:b/>
          <w:kern w:val="0"/>
          <w:sz w:val="32"/>
          <w:szCs w:val="32"/>
          <w:shd w:val="clear" w:color="auto" w:fill="FFFFFF"/>
          <w:lang w:val="en-US" w:eastAsia="zh-CN" w:bidi="ar-SA"/>
        </w:rPr>
        <w:t>节能环保产品证明资料</w:t>
      </w:r>
    </w:p>
    <w:p>
      <w:pPr>
        <w:pStyle w:val="5"/>
        <w:jc w:val="center"/>
        <w:rPr>
          <w:rFonts w:hint="eastAsia" w:ascii="仿宋" w:hAnsi="仿宋" w:eastAsia="仿宋" w:cs="仿宋"/>
          <w:color w:val="auto"/>
        </w:rPr>
      </w:pPr>
      <w:r>
        <w:rPr>
          <w:rFonts w:hint="eastAsia" w:ascii="仿宋" w:hAnsi="仿宋" w:eastAsia="仿宋" w:cs="仿宋"/>
          <w:color w:val="auto"/>
        </w:rPr>
        <w:t>（格式自拟，内容应包含评标办法中要求的内容）</w:t>
      </w:r>
      <w:bookmarkEnd w:id="39"/>
      <w:bookmarkEnd w:id="40"/>
    </w:p>
    <w:p>
      <w:pPr>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3"/>
        <w:spacing w:line="360" w:lineRule="auto"/>
        <w:ind w:firstLine="0"/>
        <w:rPr>
          <w:rFonts w:hint="eastAsia" w:ascii="仿宋" w:hAnsi="仿宋" w:eastAsia="仿宋" w:cs="仿宋"/>
        </w:rPr>
      </w:pPr>
    </w:p>
    <w:p>
      <w:pPr>
        <w:pStyle w:val="4"/>
        <w:ind w:firstLine="0" w:firstLineChars="0"/>
        <w:jc w:val="center"/>
        <w:rPr>
          <w:rFonts w:ascii="仿宋" w:hAnsi="仿宋" w:eastAsia="仿宋" w:cs="仿宋"/>
          <w:sz w:val="32"/>
          <w:szCs w:val="32"/>
        </w:rPr>
      </w:pPr>
      <w:r>
        <w:rPr>
          <w:rFonts w:hint="eastAsia" w:ascii="仿宋" w:hAnsi="仿宋" w:eastAsia="仿宋" w:cs="仿宋"/>
          <w:sz w:val="32"/>
          <w:szCs w:val="32"/>
        </w:rPr>
        <w:br w:type="page"/>
      </w:r>
      <w:r>
        <w:rPr>
          <w:rFonts w:hint="eastAsia" w:ascii="仿宋" w:hAnsi="仿宋" w:eastAsia="仿宋" w:cs="仿宋"/>
          <w:sz w:val="32"/>
          <w:szCs w:val="32"/>
        </w:rPr>
        <w:t>投标保证金支付凭证或担保函（复印件）</w:t>
      </w:r>
      <w:r>
        <w:rPr>
          <w:rFonts w:ascii="仿宋" w:hAnsi="仿宋" w:eastAsia="仿宋" w:cs="仿宋"/>
          <w:sz w:val="32"/>
          <w:szCs w:val="32"/>
        </w:rPr>
        <w:br w:type="page"/>
      </w:r>
    </w:p>
    <w:p>
      <w:pPr>
        <w:autoSpaceDE w:val="0"/>
        <w:autoSpaceDN w:val="0"/>
        <w:adjustRightInd w:val="0"/>
        <w:snapToGrid w:val="0"/>
        <w:spacing w:line="360" w:lineRule="auto"/>
        <w:ind w:right="482" w:firstLine="151" w:firstLineChars="50"/>
        <w:jc w:val="center"/>
        <w:outlineLvl w:val="1"/>
        <w:rPr>
          <w:rStyle w:val="10"/>
          <w:rFonts w:hint="eastAsia" w:ascii="仿宋" w:hAnsi="仿宋" w:eastAsia="仿宋" w:cs="仿宋"/>
          <w:b w:val="0"/>
        </w:rPr>
      </w:pPr>
      <w:r>
        <w:rPr>
          <w:rStyle w:val="10"/>
          <w:rFonts w:hint="eastAsia" w:ascii="仿宋" w:hAnsi="仿宋" w:eastAsia="仿宋" w:cs="仿宋"/>
        </w:rPr>
        <w:t>投标人参加政府采购活动承诺书</w:t>
      </w:r>
      <w:bookmarkStart w:id="41" w:name="_Toc114840473"/>
      <w:bookmarkStart w:id="42" w:name="_Toc105505638"/>
      <w:bookmarkStart w:id="43" w:name="_Toc16244"/>
      <w:r>
        <w:rPr>
          <w:rStyle w:val="10"/>
          <w:rFonts w:hint="eastAsia" w:ascii="仿宋" w:hAnsi="仿宋" w:eastAsia="仿宋" w:cs="仿宋"/>
        </w:rPr>
        <w:t>参加政府采购活动行为自律承诺书</w:t>
      </w:r>
      <w:bookmarkEnd w:id="41"/>
      <w:bookmarkEnd w:id="42"/>
      <w:bookmarkEnd w:id="43"/>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作为参加本次政府采购项目的投标人，我方郑重承诺在参与政府采购活动中遵纪守法、公平竞争、诚实守信，如有违反愿承担一切责任及后果：</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1．不与采购人、采购代理机构、政府采购评审专家恶意串通，不向其行贿或提供其他不正当利益；</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2．不与其他投标人恶意串通，采取“围标、串标、陪标”等商业欺诈手段谋取中标、成交；</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3．不提供虚假或无效证明文件（包括但不限于资格证明文件、合同及验收文件、检验检测报告、从业人员资格证书、机构或所投产品的各类认证证书等）或虚假材料谋取中标、成交；</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4．不采取不正当手段诋毁、排挤其他投标人；</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5．不以不正当理由拒不与采购人签订政府采购合同，或逾期签订政府采购合同，或不按照采购文件确定的事项签订政府采购合同；</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6．不以不正当理由拒绝履行合同义务，不会擅自变更、中止或者终止政府采购合同或将政府采购合同转包；</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7．不在提供商品、服务实施过程中提供假冒伪劣产品，损害采购人的合法权益或公共利益；</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8．不采取捏造事实、提供虚假材料或者以非法手段取得证明材料进行质疑和投诉；</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p>
    <w:p>
      <w:pPr>
        <w:spacing w:line="400" w:lineRule="exact"/>
        <w:ind w:firstLine="480" w:firstLineChars="200"/>
        <w:rPr>
          <w:rFonts w:hint="eastAsia" w:ascii="仿宋" w:hAnsi="仿宋" w:eastAsia="仿宋" w:cs="仿宋"/>
          <w:sz w:val="24"/>
        </w:rPr>
      </w:pPr>
      <w:r>
        <w:rPr>
          <w:rFonts w:hint="eastAsia" w:ascii="仿宋" w:hAnsi="仿宋" w:eastAsia="仿宋" w:cs="仿宋"/>
          <w:sz w:val="24"/>
        </w:rPr>
        <w:t>10．尊重和接受政府采购监督管理部门的监督和采购人、采购代理机构的政府采购工作要求，愿意承担因违约行为给采购人造成的损失。</w:t>
      </w:r>
    </w:p>
    <w:p>
      <w:pPr>
        <w:spacing w:line="400" w:lineRule="exact"/>
        <w:ind w:firstLine="3376" w:firstLineChars="1407"/>
        <w:rPr>
          <w:rFonts w:hint="eastAsia" w:ascii="仿宋" w:hAnsi="仿宋" w:eastAsia="仿宋" w:cs="仿宋"/>
          <w:sz w:val="24"/>
        </w:rPr>
      </w:pPr>
    </w:p>
    <w:p>
      <w:pPr>
        <w:spacing w:line="400" w:lineRule="exact"/>
        <w:ind w:firstLine="3376" w:firstLineChars="1407"/>
        <w:rPr>
          <w:rFonts w:hint="eastAsia" w:ascii="仿宋" w:hAnsi="仿宋" w:eastAsia="仿宋" w:cs="仿宋"/>
          <w:sz w:val="24"/>
        </w:rPr>
      </w:pPr>
    </w:p>
    <w:p>
      <w:pPr>
        <w:spacing w:line="400" w:lineRule="exact"/>
        <w:ind w:firstLine="3376" w:firstLineChars="1407"/>
        <w:rPr>
          <w:rFonts w:hint="eastAsia" w:ascii="仿宋" w:hAnsi="仿宋" w:eastAsia="仿宋" w:cs="仿宋"/>
          <w:sz w:val="24"/>
        </w:rPr>
      </w:pPr>
      <w:r>
        <w:rPr>
          <w:rFonts w:hint="eastAsia" w:ascii="仿宋" w:hAnsi="仿宋" w:eastAsia="仿宋" w:cs="仿宋"/>
          <w:sz w:val="24"/>
        </w:rPr>
        <w:t>投标人：（投标人全称并加盖公章）</w:t>
      </w:r>
    </w:p>
    <w:p>
      <w:pPr>
        <w:spacing w:line="400" w:lineRule="exact"/>
        <w:ind w:firstLine="3376" w:firstLineChars="1407"/>
        <w:rPr>
          <w:rFonts w:hint="eastAsia" w:ascii="仿宋" w:hAnsi="仿宋" w:eastAsia="仿宋" w:cs="仿宋"/>
          <w:sz w:val="24"/>
        </w:rPr>
      </w:pPr>
      <w:r>
        <w:rPr>
          <w:rFonts w:hint="eastAsia" w:ascii="仿宋" w:hAnsi="仿宋" w:eastAsia="仿宋" w:cs="仿宋"/>
          <w:sz w:val="24"/>
        </w:rPr>
        <w:t>日  期：    年  月  日</w:t>
      </w:r>
    </w:p>
    <w:p>
      <w:pPr>
        <w:pStyle w:val="4"/>
        <w:ind w:firstLine="0" w:firstLineChars="0"/>
        <w:jc w:val="center"/>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DD453E"/>
    <w:rsid w:val="003133AE"/>
    <w:rsid w:val="00383494"/>
    <w:rsid w:val="003965DC"/>
    <w:rsid w:val="00513ED6"/>
    <w:rsid w:val="00A15BE5"/>
    <w:rsid w:val="00A37A58"/>
    <w:rsid w:val="00DD453E"/>
    <w:rsid w:val="00EA6EF6"/>
    <w:rsid w:val="00F016ED"/>
    <w:rsid w:val="0A256191"/>
    <w:rsid w:val="0B8E3203"/>
    <w:rsid w:val="101E5B5C"/>
    <w:rsid w:val="126B0E01"/>
    <w:rsid w:val="23931F66"/>
    <w:rsid w:val="26E56F7C"/>
    <w:rsid w:val="38006182"/>
    <w:rsid w:val="43E3619A"/>
    <w:rsid w:val="59725B9E"/>
    <w:rsid w:val="5A9446F2"/>
    <w:rsid w:val="5D9366F8"/>
    <w:rsid w:val="6F8944F1"/>
    <w:rsid w:val="72435ED2"/>
    <w:rsid w:val="7DCA25B3"/>
    <w:rsid w:val="7F3D3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0"/>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link w:val="11"/>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link w:val="12"/>
    <w:autoRedefine/>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link w:val="13"/>
    <w:autoRedefine/>
    <w:qFormat/>
    <w:uiPriority w:val="0"/>
    <w:pPr>
      <w:tabs>
        <w:tab w:val="left" w:pos="567"/>
      </w:tabs>
      <w:spacing w:before="120" w:line="22" w:lineRule="atLeast"/>
    </w:pPr>
    <w:rPr>
      <w:rFonts w:ascii="宋体" w:hAnsi="宋体"/>
      <w:sz w:val="24"/>
    </w:rPr>
  </w:style>
  <w:style w:type="paragraph" w:styleId="6">
    <w:name w:val="Plain Text"/>
    <w:basedOn w:val="1"/>
    <w:link w:val="14"/>
    <w:autoRedefine/>
    <w:qFormat/>
    <w:uiPriority w:val="99"/>
    <w:rPr>
      <w:rFonts w:ascii="宋体" w:hAnsi="Courier New"/>
      <w:szCs w:val="20"/>
    </w:rPr>
  </w:style>
  <w:style w:type="character" w:styleId="9">
    <w:name w:val="Hyperlink"/>
    <w:autoRedefine/>
    <w:qFormat/>
    <w:uiPriority w:val="99"/>
    <w:rPr>
      <w:color w:val="000000"/>
      <w:u w:val="none"/>
    </w:rPr>
  </w:style>
  <w:style w:type="character" w:customStyle="1" w:styleId="10">
    <w:name w:val="标题 2 Char"/>
    <w:basedOn w:val="8"/>
    <w:link w:val="2"/>
    <w:autoRedefine/>
    <w:qFormat/>
    <w:uiPriority w:val="0"/>
    <w:rPr>
      <w:rFonts w:ascii="Arial" w:hAnsi="Arial" w:eastAsia="黑体" w:cs="Times New Roman"/>
      <w:b/>
      <w:kern w:val="0"/>
      <w:sz w:val="30"/>
      <w:szCs w:val="20"/>
    </w:rPr>
  </w:style>
  <w:style w:type="character" w:customStyle="1" w:styleId="11">
    <w:name w:val="标题 3 Char"/>
    <w:basedOn w:val="8"/>
    <w:link w:val="4"/>
    <w:autoRedefine/>
    <w:qFormat/>
    <w:uiPriority w:val="0"/>
    <w:rPr>
      <w:rFonts w:ascii="宋体" w:hAnsi="宋体" w:eastAsia="宋体" w:cs="Times New Roman"/>
      <w:b/>
      <w:kern w:val="0"/>
      <w:sz w:val="30"/>
      <w:szCs w:val="30"/>
    </w:rPr>
  </w:style>
  <w:style w:type="character" w:customStyle="1" w:styleId="12">
    <w:name w:val="正文缩进 Char"/>
    <w:link w:val="3"/>
    <w:autoRedefine/>
    <w:qFormat/>
    <w:locked/>
    <w:uiPriority w:val="0"/>
    <w:rPr>
      <w:rFonts w:ascii="宋体" w:hAnsi="Times New Roman" w:eastAsia="宋体" w:cs="Times New Roman"/>
      <w:kern w:val="0"/>
      <w:sz w:val="24"/>
      <w:szCs w:val="20"/>
    </w:rPr>
  </w:style>
  <w:style w:type="character" w:customStyle="1" w:styleId="13">
    <w:name w:val="正文文本 Char"/>
    <w:basedOn w:val="8"/>
    <w:link w:val="5"/>
    <w:autoRedefine/>
    <w:qFormat/>
    <w:uiPriority w:val="0"/>
    <w:rPr>
      <w:rFonts w:ascii="宋体" w:hAnsi="宋体" w:eastAsia="宋体" w:cs="Times New Roman"/>
      <w:sz w:val="24"/>
      <w:szCs w:val="24"/>
    </w:rPr>
  </w:style>
  <w:style w:type="character" w:customStyle="1" w:styleId="14">
    <w:name w:val="纯文本 Char"/>
    <w:basedOn w:val="8"/>
    <w:link w:val="6"/>
    <w:autoRedefine/>
    <w:qFormat/>
    <w:uiPriority w:val="99"/>
    <w:rPr>
      <w:rFonts w:ascii="宋体" w:hAnsi="Courier New" w:eastAsia="宋体" w:cs="Times New Roman"/>
      <w:szCs w:val="20"/>
    </w:rPr>
  </w:style>
  <w:style w:type="paragraph" w:customStyle="1" w:styleId="15">
    <w:name w:val="样式 首行缩进:  2 字符"/>
    <w:basedOn w:val="1"/>
    <w:autoRedefine/>
    <w:qFormat/>
    <w:uiPriority w:val="99"/>
    <w:pPr>
      <w:ind w:firstLine="560"/>
    </w:pPr>
    <w:rPr>
      <w:rFonts w:eastAsia="仿宋_GB2312"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878</Words>
  <Characters>5007</Characters>
  <Lines>41</Lines>
  <Paragraphs>11</Paragraphs>
  <TotalTime>27</TotalTime>
  <ScaleCrop>false</ScaleCrop>
  <LinksUpToDate>false</LinksUpToDate>
  <CharactersWithSpaces>5874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2023-12-04T03:08:00Z</dcterms:created>
  <dc:creator>姜凯</dc:creator>
  <cp:lastModifiedBy>肖肖</cp:lastModifiedBy>
  <dcterms:modified xsi:type="dcterms:W3CDTF">2024-05-09T11:29:13Z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A852DF41D26E4487AD6E94DB03E269E2_12</vt:lpwstr>
  </property>
</Properties>
</file>