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ind w:firstLine="723" w:firstLineChars="200"/>
        <w:jc w:val="center"/>
        <w:rPr>
          <w:rFonts w:hint="eastAsia" w:ascii="宋体" w:hAnsi="宋体" w:eastAsia="宋体" w:cs="宋体"/>
          <w:b/>
          <w:bCs/>
          <w:color w:val="auto"/>
          <w:sz w:val="36"/>
          <w:szCs w:val="36"/>
          <w:lang w:val="en-US" w:eastAsia="zh-CN"/>
        </w:rPr>
      </w:pPr>
      <w:r>
        <w:rPr>
          <w:rFonts w:hint="eastAsia" w:ascii="宋体" w:hAnsi="宋体" w:eastAsia="宋体" w:cs="宋体"/>
          <w:b/>
          <w:bCs/>
          <w:color w:val="auto"/>
          <w:sz w:val="36"/>
          <w:szCs w:val="36"/>
          <w:lang w:val="en-US" w:eastAsia="zh-CN"/>
        </w:rPr>
        <w:t>采购需求及要求</w:t>
      </w:r>
    </w:p>
    <w:p>
      <w:pPr>
        <w:spacing w:before="156" w:beforeLines="50" w:after="156" w:afterLines="50" w:line="360" w:lineRule="auto"/>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lang w:val="en-US" w:eastAsia="zh-CN"/>
        </w:rPr>
        <w:t>一</w:t>
      </w:r>
      <w:r>
        <w:rPr>
          <w:rFonts w:hint="eastAsia" w:ascii="宋体" w:hAnsi="宋体" w:eastAsia="宋体" w:cs="宋体"/>
          <w:color w:val="auto"/>
          <w:szCs w:val="21"/>
          <w:lang w:val="en-US" w:eastAsia="zh-CN"/>
        </w:rPr>
        <w:t>、技术、服务</w:t>
      </w:r>
      <w:r>
        <w:rPr>
          <w:rFonts w:hint="eastAsia" w:ascii="宋体" w:hAnsi="宋体" w:cs="宋体"/>
          <w:color w:val="auto"/>
          <w:szCs w:val="21"/>
          <w:lang w:val="en-US" w:eastAsia="zh-CN"/>
        </w:rPr>
        <w:t>要求</w:t>
      </w:r>
    </w:p>
    <w:p>
      <w:pPr>
        <w:spacing w:before="156" w:beforeLines="50" w:after="156" w:afterLines="50" w:line="360" w:lineRule="auto"/>
        <w:ind w:firstLine="422" w:firstLineChars="200"/>
        <w:outlineLvl w:val="1"/>
        <w:rPr>
          <w:rFonts w:ascii="宋体" w:hAnsi="宋体" w:cs="宋体"/>
          <w:b/>
          <w:bCs/>
          <w:color w:val="auto"/>
          <w:szCs w:val="21"/>
        </w:rPr>
      </w:pPr>
      <w:r>
        <w:rPr>
          <w:rFonts w:hint="eastAsia" w:ascii="宋体" w:hAnsi="宋体" w:cs="宋体"/>
          <w:b/>
          <w:bCs/>
          <w:color w:val="auto"/>
          <w:szCs w:val="21"/>
        </w:rPr>
        <w:t>3.1采购项目概况</w:t>
      </w:r>
    </w:p>
    <w:p>
      <w:pPr>
        <w:spacing w:before="156" w:beforeLines="50" w:after="156" w:afterLines="50" w:line="360" w:lineRule="auto"/>
        <w:ind w:firstLine="422" w:firstLineChars="200"/>
        <w:outlineLvl w:val="2"/>
        <w:rPr>
          <w:rFonts w:ascii="宋体" w:hAnsi="宋体" w:cs="宋体"/>
          <w:b/>
          <w:bCs/>
          <w:color w:val="auto"/>
          <w:szCs w:val="21"/>
        </w:rPr>
      </w:pPr>
      <w:r>
        <w:rPr>
          <w:rFonts w:hint="eastAsia" w:ascii="宋体" w:hAnsi="宋体" w:cs="宋体"/>
          <w:b/>
          <w:bCs/>
          <w:color w:val="auto"/>
          <w:szCs w:val="21"/>
        </w:rPr>
        <w:t>3.1.1项目建设目标、内容</w:t>
      </w:r>
      <w:bookmarkStart w:id="0" w:name="_GoBack"/>
      <w:bookmarkEnd w:id="0"/>
    </w:p>
    <w:p>
      <w:pPr>
        <w:widowControl/>
        <w:spacing w:before="156" w:beforeLines="50" w:after="156" w:afterLines="50" w:line="360" w:lineRule="auto"/>
        <w:ind w:firstLine="422" w:firstLineChars="200"/>
        <w:outlineLvl w:val="3"/>
        <w:rPr>
          <w:rFonts w:ascii="宋体" w:hAnsi="宋体" w:cs="宋体"/>
          <w:b/>
          <w:bCs/>
          <w:color w:val="auto"/>
          <w:szCs w:val="21"/>
        </w:rPr>
      </w:pPr>
      <w:r>
        <w:rPr>
          <w:rFonts w:hint="eastAsia" w:ascii="宋体" w:hAnsi="宋体" w:cs="宋体"/>
          <w:b/>
          <w:bCs/>
          <w:color w:val="auto"/>
          <w:szCs w:val="21"/>
        </w:rPr>
        <w:t>3.1.1.1建设目标</w:t>
      </w:r>
    </w:p>
    <w:p>
      <w:pPr>
        <w:widowControl/>
        <w:spacing w:before="156" w:beforeLines="50" w:after="156" w:afterLines="50" w:line="360" w:lineRule="auto"/>
        <w:ind w:firstLine="420" w:firstLineChars="200"/>
        <w:outlineLvl w:val="3"/>
        <w:rPr>
          <w:rFonts w:ascii="宋体" w:hAnsi="宋体" w:cs="宋体"/>
          <w:color w:val="auto"/>
          <w:szCs w:val="21"/>
        </w:rPr>
      </w:pPr>
      <w:r>
        <w:rPr>
          <w:rFonts w:hint="eastAsia" w:ascii="宋体" w:hAnsi="宋体" w:cs="宋体"/>
          <w:color w:val="auto"/>
          <w:szCs w:val="21"/>
        </w:rPr>
        <w:t>深入学习贯彻落实习近平总书记对陕西日报创刊80周年重要指示，贯彻落实中央、我省关于加快推进媒体深度融合发展的要求，陕西日报社弘扬延安精神、紧跟时代步伐，坚持守正创新，推进融合发展，以新区建设为契机，以“建设一流新型主流媒体”为目标，规划陕西日报社新区融合发展专项项目。项目采用先进的融合技术和成熟的国产化产品，构建支持深度融合的智能化全媒体新闻生产发布平台，实现集内容生产、数据共享、智能应用、融合传播、互动运营、跨界融合等能力为一体的综合服务与传播体系，资源高效利用、系统安全可靠、平台开放扩展的智媒体应用架构。扎实推进媒体深度融合，践行媒体数字化转型。</w:t>
      </w:r>
    </w:p>
    <w:p>
      <w:pPr>
        <w:widowControl/>
        <w:spacing w:before="156" w:beforeLines="50" w:after="156" w:afterLines="50" w:line="360" w:lineRule="auto"/>
        <w:ind w:firstLine="422" w:firstLineChars="200"/>
        <w:outlineLvl w:val="3"/>
        <w:rPr>
          <w:rFonts w:ascii="宋体" w:hAnsi="宋体" w:cs="宋体"/>
          <w:b/>
          <w:bCs/>
          <w:color w:val="auto"/>
          <w:szCs w:val="21"/>
        </w:rPr>
      </w:pPr>
      <w:r>
        <w:rPr>
          <w:rFonts w:hint="eastAsia" w:ascii="宋体" w:hAnsi="宋体" w:cs="宋体"/>
          <w:b/>
          <w:bCs/>
          <w:color w:val="auto"/>
          <w:szCs w:val="21"/>
        </w:rPr>
        <w:t>3.1.1.2建设内容</w:t>
      </w:r>
    </w:p>
    <w:p>
      <w:pPr>
        <w:widowControl/>
        <w:spacing w:before="156" w:beforeLines="50" w:after="156" w:afterLines="50" w:line="360" w:lineRule="auto"/>
        <w:ind w:firstLine="420" w:firstLineChars="200"/>
        <w:outlineLvl w:val="3"/>
        <w:rPr>
          <w:rFonts w:ascii="宋体" w:hAnsi="宋体" w:cs="宋体"/>
          <w:color w:val="auto"/>
          <w:szCs w:val="21"/>
        </w:rPr>
      </w:pPr>
      <w:r>
        <w:rPr>
          <w:rFonts w:hint="eastAsia" w:ascii="宋体" w:hAnsi="宋体" w:cs="宋体"/>
          <w:color w:val="auto"/>
          <w:szCs w:val="21"/>
        </w:rPr>
        <w:t>本项目主要建设内容包括信息化基础设施、融媒体新闻采编发系统、全媒体指挥调度平台（指挥中心）。</w:t>
      </w:r>
    </w:p>
    <w:p>
      <w:pPr>
        <w:widowControl/>
        <w:spacing w:before="156" w:beforeLines="50" w:after="156" w:afterLines="50" w:line="360" w:lineRule="auto"/>
        <w:ind w:firstLine="422" w:firstLineChars="200"/>
        <w:outlineLvl w:val="2"/>
        <w:rPr>
          <w:rFonts w:ascii="宋体" w:hAnsi="宋体" w:cs="宋体"/>
          <w:b/>
          <w:bCs/>
          <w:color w:val="auto"/>
          <w:szCs w:val="21"/>
        </w:rPr>
      </w:pPr>
      <w:r>
        <w:rPr>
          <w:rFonts w:hint="eastAsia" w:ascii="宋体" w:hAnsi="宋体" w:cs="宋体"/>
          <w:b/>
          <w:bCs/>
          <w:color w:val="auto"/>
          <w:szCs w:val="21"/>
        </w:rPr>
        <w:t>3.1.2项目投资及资金来源</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本项目计划</w:t>
      </w:r>
      <w:r>
        <w:rPr>
          <w:rFonts w:hint="eastAsia" w:ascii="宋体" w:hAnsi="宋体" w:cs="宋体"/>
          <w:bCs/>
          <w:color w:val="auto"/>
          <w:szCs w:val="21"/>
        </w:rPr>
        <w:t>投资1500万元，</w:t>
      </w:r>
      <w:r>
        <w:rPr>
          <w:rFonts w:hint="eastAsia" w:ascii="宋体" w:hAnsi="宋体" w:cs="宋体"/>
          <w:bCs/>
          <w:color w:val="auto"/>
          <w:szCs w:val="21"/>
        </w:rPr>
        <w:t>使用省财政</w:t>
      </w:r>
      <w:r>
        <w:rPr>
          <w:rFonts w:hint="eastAsia" w:ascii="宋体" w:hAnsi="宋体" w:cs="宋体"/>
          <w:color w:val="auto"/>
          <w:szCs w:val="21"/>
        </w:rPr>
        <w:t>陕西日报社新区融合发展专项经费。</w:t>
      </w:r>
    </w:p>
    <w:p>
      <w:pPr>
        <w:tabs>
          <w:tab w:val="left" w:pos="1440"/>
        </w:tabs>
        <w:spacing w:before="156" w:beforeLines="50" w:after="156" w:afterLines="50" w:line="360" w:lineRule="auto"/>
        <w:ind w:firstLine="422" w:firstLineChars="200"/>
        <w:jc w:val="left"/>
        <w:outlineLvl w:val="1"/>
        <w:rPr>
          <w:rFonts w:ascii="宋体" w:hAnsi="宋体" w:cs="宋体"/>
          <w:b/>
          <w:color w:val="auto"/>
          <w:szCs w:val="21"/>
        </w:rPr>
      </w:pPr>
      <w:r>
        <w:rPr>
          <w:rFonts w:hint="eastAsia" w:ascii="宋体" w:hAnsi="宋体" w:cs="宋体"/>
          <w:b/>
          <w:color w:val="auto"/>
          <w:szCs w:val="21"/>
        </w:rPr>
        <w:t>3.2项目建设原则</w:t>
      </w:r>
    </w:p>
    <w:p>
      <w:pPr>
        <w:widowControl/>
        <w:spacing w:before="156" w:beforeLines="50" w:after="156" w:afterLines="50" w:line="360" w:lineRule="auto"/>
        <w:ind w:firstLine="422" w:firstLineChars="200"/>
        <w:outlineLvl w:val="2"/>
        <w:rPr>
          <w:rFonts w:ascii="宋体" w:hAnsi="宋体" w:cs="宋体"/>
          <w:b/>
          <w:bCs/>
          <w:color w:val="auto"/>
          <w:szCs w:val="21"/>
        </w:rPr>
      </w:pPr>
      <w:r>
        <w:rPr>
          <w:rFonts w:hint="eastAsia" w:ascii="宋体" w:hAnsi="宋体" w:cs="宋体"/>
          <w:b/>
          <w:bCs/>
          <w:color w:val="auto"/>
          <w:szCs w:val="21"/>
        </w:rPr>
        <w:t>3.2.1安全及规范性原则</w:t>
      </w:r>
    </w:p>
    <w:p>
      <w:pPr>
        <w:spacing w:before="156" w:beforeLines="50" w:after="156" w:afterLines="50" w:line="360" w:lineRule="auto"/>
        <w:ind w:firstLine="420" w:firstLineChars="200"/>
        <w:rPr>
          <w:rFonts w:ascii="宋体" w:hAnsi="宋体" w:cs="宋体"/>
          <w:bCs/>
          <w:color w:val="auto"/>
          <w:szCs w:val="21"/>
        </w:rPr>
      </w:pPr>
      <w:r>
        <w:rPr>
          <w:rFonts w:hint="eastAsia" w:ascii="宋体" w:hAnsi="宋体" w:cs="宋体"/>
          <w:color w:val="auto"/>
          <w:szCs w:val="21"/>
        </w:rPr>
        <w:t>主要从程序设计的安全性、操作系统及软硬件系统部署的安全性、数据库安全性、网络安全设计和物理安全与防范、接口安全性（数据接口认证、管理及保护系统等）、供应链安全性及数据安全性（数据备份、迁移及数据分级分类保护）等方面进行设计，须符合国家及行业相关安全及管理规范。避免因产品设计、功能应用（含人工智能应用）</w:t>
      </w:r>
      <w:r>
        <w:rPr>
          <w:rFonts w:hint="eastAsia" w:ascii="宋体" w:hAnsi="宋体" w:cs="宋体"/>
          <w:bCs/>
          <w:color w:val="auto"/>
          <w:szCs w:val="21"/>
        </w:rPr>
        <w:t>、第三方供应链产品（接口、SDK等）等相关安</w:t>
      </w:r>
      <w:r>
        <w:rPr>
          <w:rFonts w:hint="eastAsia" w:ascii="宋体" w:hAnsi="宋体" w:cs="宋体"/>
          <w:bCs/>
          <w:color w:val="auto"/>
          <w:szCs w:val="21"/>
        </w:rPr>
        <w:t>全问题给采购人造成风</w:t>
      </w:r>
      <w:r>
        <w:rPr>
          <w:rFonts w:hint="eastAsia" w:ascii="宋体" w:hAnsi="宋体" w:cs="宋体"/>
          <w:bCs/>
          <w:color w:val="auto"/>
          <w:szCs w:val="21"/>
        </w:rPr>
        <w:t>险（包括但不限于信息泄露等风险）或损失。融媒体新闻采编发系统应完全满足等保三级各项要求。项目建设充分考虑国产化适配要求，以应替尽替为原则。软硬件产品在安全可替的前提下应选择具备自主知识产权的国产主流品牌，应用系统在充分考虑技术发展、软硬件性能、安全稳定的情况下，进行软硬件系统的适配和部署。暂未适配的应用系统，应在2027年前全部完成国产化适配、部署及替换。项目所使用的源代码、代码框架、数据库、中间件及操作系统等所有软件均须为安全正版授权。</w:t>
      </w:r>
    </w:p>
    <w:p>
      <w:pPr>
        <w:widowControl/>
        <w:spacing w:before="156" w:beforeLines="50" w:after="156" w:afterLines="50" w:line="360" w:lineRule="auto"/>
        <w:ind w:firstLine="422" w:firstLineChars="200"/>
        <w:outlineLvl w:val="2"/>
        <w:rPr>
          <w:rFonts w:ascii="宋体" w:hAnsi="宋体" w:cs="宋体"/>
          <w:b/>
          <w:bCs/>
          <w:color w:val="auto"/>
          <w:szCs w:val="21"/>
        </w:rPr>
      </w:pPr>
      <w:r>
        <w:rPr>
          <w:rFonts w:hint="eastAsia" w:ascii="宋体" w:hAnsi="宋体" w:cs="宋体"/>
          <w:b/>
          <w:bCs/>
          <w:color w:val="auto"/>
          <w:szCs w:val="21"/>
        </w:rPr>
        <w:t>3.2.2高可靠性原则</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在硬件、软件、网络及安全等技术的使用和产品的选择方面要充分考虑所采用技术的成熟性。软硬件系统需要保证7×24小时连续可用。系统要求具有高可靠性、高稳定性，关键业务系统及设备、数据应进行冗余和备份（容灾备份），重要业务数据要有永久存储和备份机制。确保应用系统、数据的完整性、可用性及可恢复性。</w:t>
      </w:r>
    </w:p>
    <w:p>
      <w:pPr>
        <w:widowControl/>
        <w:spacing w:before="156" w:beforeLines="50" w:after="156" w:afterLines="50" w:line="360" w:lineRule="auto"/>
        <w:ind w:firstLine="422" w:firstLineChars="200"/>
        <w:outlineLvl w:val="2"/>
        <w:rPr>
          <w:rFonts w:ascii="宋体" w:hAnsi="宋体" w:cs="宋体"/>
          <w:b/>
          <w:bCs/>
          <w:color w:val="auto"/>
          <w:szCs w:val="21"/>
        </w:rPr>
      </w:pPr>
      <w:r>
        <w:rPr>
          <w:rFonts w:hint="eastAsia" w:ascii="宋体" w:hAnsi="宋体" w:cs="宋体"/>
          <w:b/>
          <w:bCs/>
          <w:color w:val="auto"/>
          <w:szCs w:val="21"/>
        </w:rPr>
        <w:t>3.2.3扩展性原则</w:t>
      </w:r>
    </w:p>
    <w:p>
      <w:pPr>
        <w:spacing w:before="156" w:beforeLines="50" w:after="156" w:afterLines="50" w:line="360" w:lineRule="auto"/>
        <w:ind w:firstLine="420" w:firstLineChars="200"/>
        <w:jc w:val="left"/>
        <w:rPr>
          <w:rFonts w:ascii="宋体" w:hAnsi="宋体" w:cs="宋体"/>
          <w:b/>
          <w:color w:val="auto"/>
          <w:szCs w:val="21"/>
        </w:rPr>
      </w:pPr>
      <w:r>
        <w:rPr>
          <w:rFonts w:hint="eastAsia" w:ascii="宋体" w:hAnsi="宋体" w:cs="宋体"/>
          <w:color w:val="auto"/>
          <w:szCs w:val="21"/>
        </w:rPr>
        <w:t>总体架构设计、拓扑结构等满足应用和用户规模增长的需要，应支持多种业务形态和业务模式的扩展。在资源聚合、产品服务、性能提升等方面，要考虑未来可能更多的资源（外部用户资源等）接入后最大程度的扩展性。能够方便进行系统及设备的升级和更新。能适应网络、</w:t>
      </w:r>
      <w:r>
        <w:rPr>
          <w:rFonts w:hint="eastAsia" w:ascii="宋体" w:hAnsi="宋体" w:cs="宋体"/>
          <w:color w:val="auto"/>
          <w:szCs w:val="21"/>
          <w:lang w:val="en-US" w:eastAsia="zh-CN"/>
        </w:rPr>
        <w:t>计算</w:t>
      </w:r>
      <w:r>
        <w:rPr>
          <w:rFonts w:hint="eastAsia" w:ascii="宋体" w:hAnsi="宋体" w:cs="宋体"/>
          <w:color w:val="auto"/>
          <w:szCs w:val="21"/>
        </w:rPr>
        <w:t>、存储、安全等设备及应用系统的扩展</w:t>
      </w:r>
      <w:r>
        <w:rPr>
          <w:rFonts w:hint="eastAsia" w:ascii="宋体" w:hAnsi="宋体" w:cs="宋体"/>
          <w:color w:val="auto"/>
          <w:szCs w:val="21"/>
          <w:lang w:eastAsia="zh-CN"/>
        </w:rPr>
        <w:t>，</w:t>
      </w:r>
      <w:r>
        <w:rPr>
          <w:rFonts w:hint="eastAsia" w:ascii="宋体" w:hAnsi="宋体" w:cs="宋体"/>
          <w:color w:val="auto"/>
          <w:szCs w:val="21"/>
        </w:rPr>
        <w:t>接口设计支持业务扩展，可保证持续扩充性，方便未来设备、服务、应用的对接和扩充，以适应业务的不断发展。</w:t>
      </w:r>
    </w:p>
    <w:p>
      <w:pPr>
        <w:widowControl/>
        <w:spacing w:before="156" w:beforeLines="50" w:after="156" w:afterLines="50" w:line="360" w:lineRule="auto"/>
        <w:ind w:firstLine="422" w:firstLineChars="200"/>
        <w:outlineLvl w:val="2"/>
        <w:rPr>
          <w:rFonts w:ascii="宋体" w:hAnsi="宋体" w:cs="宋体"/>
          <w:b/>
          <w:bCs/>
          <w:color w:val="auto"/>
          <w:szCs w:val="21"/>
        </w:rPr>
      </w:pPr>
      <w:r>
        <w:rPr>
          <w:rFonts w:hint="eastAsia" w:ascii="宋体" w:hAnsi="宋体" w:cs="宋体"/>
          <w:b/>
          <w:bCs/>
          <w:color w:val="auto"/>
          <w:szCs w:val="21"/>
        </w:rPr>
        <w:t>3.2.4先进性原则</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整个项目需采用先进的设计理念和技术手段来实现，保证核心软硬件平台的先进性。涵盖设计、采购、开发、项目管理、测试及部署等多方面。关键技术的选择要能面向未来三至五年的业务发展，能充分突出技术的先进性和其对项目建设成功的重要性。发挥人工智能技术在项目中的作用，将先进、成熟、安全的人工智能引入生产、管理及运维等各流程，提高各环节应用效率。</w:t>
      </w:r>
    </w:p>
    <w:p>
      <w:pPr>
        <w:widowControl/>
        <w:spacing w:before="156" w:beforeLines="50" w:after="156" w:afterLines="50" w:line="360" w:lineRule="auto"/>
        <w:ind w:firstLine="422" w:firstLineChars="200"/>
        <w:outlineLvl w:val="2"/>
        <w:rPr>
          <w:rFonts w:ascii="宋体" w:hAnsi="宋体" w:cs="宋体"/>
          <w:b/>
          <w:bCs/>
          <w:color w:val="auto"/>
          <w:szCs w:val="21"/>
        </w:rPr>
      </w:pPr>
      <w:r>
        <w:rPr>
          <w:rFonts w:hint="eastAsia" w:ascii="宋体" w:hAnsi="宋体" w:cs="宋体"/>
          <w:b/>
          <w:bCs/>
          <w:color w:val="auto"/>
          <w:szCs w:val="21"/>
        </w:rPr>
        <w:t>3.2.5开放性原则</w:t>
      </w:r>
    </w:p>
    <w:p>
      <w:pPr>
        <w:spacing w:before="156" w:beforeLines="50" w:after="156" w:afterLines="50" w:line="360" w:lineRule="auto"/>
        <w:ind w:firstLine="420" w:firstLineChars="200"/>
        <w:jc w:val="left"/>
        <w:rPr>
          <w:rFonts w:ascii="宋体" w:hAnsi="宋体" w:cs="宋体"/>
          <w:color w:val="auto"/>
          <w:szCs w:val="21"/>
        </w:rPr>
      </w:pPr>
      <w:r>
        <w:rPr>
          <w:rFonts w:hint="eastAsia" w:ascii="宋体" w:hAnsi="宋体" w:cs="宋体"/>
          <w:color w:val="auto"/>
          <w:szCs w:val="21"/>
        </w:rPr>
        <w:t>软硬件系统架构设计保持开放性和标准化，应用系统应满足接口标准开放，架构灵活，在接口方面做好安全认证，各模块之间应可以通过接口进行数据安全交换，能够支持丰富的扩展开发接口。系统要求可适应应用变更和调整的需要以及第三方系统的接入和扩展，确保应用系统接口无条件开放，无障碍对接。能够确保用户在最短的时间内达到应用需求，并充分降低后期开发成本和维护压力。</w:t>
      </w:r>
    </w:p>
    <w:p>
      <w:pPr>
        <w:widowControl/>
        <w:spacing w:before="156" w:beforeLines="50" w:after="156" w:afterLines="50" w:line="360" w:lineRule="auto"/>
        <w:ind w:firstLine="422" w:firstLineChars="200"/>
        <w:outlineLvl w:val="2"/>
        <w:rPr>
          <w:rFonts w:ascii="宋体" w:hAnsi="宋体" w:cs="宋体"/>
          <w:b/>
          <w:bCs/>
          <w:color w:val="auto"/>
          <w:szCs w:val="21"/>
        </w:rPr>
      </w:pPr>
      <w:r>
        <w:rPr>
          <w:rFonts w:hint="eastAsia" w:ascii="宋体" w:hAnsi="宋体" w:cs="宋体"/>
          <w:b/>
          <w:bCs/>
          <w:color w:val="auto"/>
          <w:szCs w:val="21"/>
        </w:rPr>
        <w:t>3.2.6实用性和经济性原则</w:t>
      </w:r>
    </w:p>
    <w:p>
      <w:pPr>
        <w:pStyle w:val="7"/>
        <w:spacing w:before="156" w:beforeLines="50" w:after="156" w:afterLines="50" w:line="360" w:lineRule="auto"/>
        <w:ind w:firstLine="420" w:firstLineChars="200"/>
        <w:rPr>
          <w:rFonts w:ascii="宋体" w:hAnsi="宋体" w:eastAsia="宋体" w:cs="宋体"/>
          <w:color w:val="auto"/>
          <w:szCs w:val="21"/>
        </w:rPr>
      </w:pPr>
      <w:r>
        <w:rPr>
          <w:rFonts w:hint="eastAsia" w:ascii="宋体" w:hAnsi="宋体" w:eastAsia="宋体" w:cs="宋体"/>
          <w:b w:val="0"/>
          <w:bCs w:val="0"/>
          <w:color w:val="auto"/>
          <w:szCs w:val="21"/>
        </w:rPr>
        <w:t>在系统设计和建设中，要充分考虑到现有资源的延续性及未来系统升级时能够保护已有投资。从实用性、经济性出发，充分理解业务和发展需求，着眼于近期目标和长远的发展，核心业务体现先进性，通用业务贴合业务需求在确保实用、经济的前提下选用先进的设备和先进的系统，实现最佳组合，达到同类系统和条件下最优性能价格比，体现系统长期运行和维护成本较低的原则。</w:t>
      </w:r>
    </w:p>
    <w:p>
      <w:pPr>
        <w:spacing w:before="156" w:beforeLines="50" w:after="156" w:afterLines="50" w:line="360" w:lineRule="auto"/>
        <w:ind w:firstLine="422" w:firstLineChars="200"/>
        <w:outlineLvl w:val="1"/>
        <w:rPr>
          <w:rFonts w:ascii="宋体" w:hAnsi="宋体" w:cs="宋体"/>
          <w:color w:val="auto"/>
          <w:szCs w:val="21"/>
        </w:rPr>
      </w:pPr>
      <w:r>
        <w:rPr>
          <w:rFonts w:hint="eastAsia" w:ascii="宋体" w:hAnsi="宋体" w:cs="宋体"/>
          <w:b/>
          <w:bCs/>
          <w:color w:val="auto"/>
          <w:szCs w:val="21"/>
        </w:rPr>
        <w:t>3.3本期建设方案</w:t>
      </w:r>
    </w:p>
    <w:p>
      <w:pPr>
        <w:widowControl/>
        <w:spacing w:before="156" w:beforeLines="50" w:after="156" w:afterLines="50" w:line="360" w:lineRule="auto"/>
        <w:ind w:firstLine="422" w:firstLineChars="200"/>
        <w:outlineLvl w:val="2"/>
        <w:rPr>
          <w:rFonts w:ascii="宋体" w:hAnsi="宋体" w:cs="宋体"/>
          <w:b/>
          <w:bCs/>
          <w:color w:val="auto"/>
          <w:szCs w:val="21"/>
        </w:rPr>
      </w:pPr>
      <w:r>
        <w:rPr>
          <w:rFonts w:hint="eastAsia" w:ascii="宋体" w:hAnsi="宋体" w:cs="宋体"/>
          <w:b/>
          <w:bCs/>
          <w:color w:val="auto"/>
          <w:szCs w:val="21"/>
        </w:rPr>
        <w:t>3.3.1总体要求</w:t>
      </w:r>
    </w:p>
    <w:p>
      <w:pPr>
        <w:pStyle w:val="6"/>
        <w:spacing w:before="156" w:beforeLines="50" w:after="156" w:afterLines="50" w:line="360" w:lineRule="auto"/>
        <w:ind w:firstLine="420" w:firstLineChars="200"/>
        <w:jc w:val="both"/>
        <w:rPr>
          <w:rFonts w:ascii="宋体" w:hAnsi="宋体" w:cs="宋体"/>
          <w:color w:val="auto"/>
          <w:sz w:val="21"/>
          <w:szCs w:val="21"/>
          <w:highlight w:val="none"/>
        </w:rPr>
      </w:pPr>
      <w:r>
        <w:rPr>
          <w:rFonts w:hint="eastAsia" w:ascii="宋体" w:hAnsi="宋体" w:cs="宋体"/>
          <w:color w:val="auto"/>
          <w:sz w:val="21"/>
          <w:szCs w:val="21"/>
          <w:highlight w:val="none"/>
        </w:rPr>
        <w:t>陕西日报社采编业务系统目前主要有全媒体采编系统、统一网站融媒体平台和数据资源平台（五大数据平台）。</w:t>
      </w:r>
      <w:r>
        <w:rPr>
          <w:rFonts w:hint="eastAsia" w:ascii="宋体" w:hAnsi="宋体" w:cs="宋体"/>
          <w:color w:val="auto"/>
          <w:sz w:val="21"/>
          <w:szCs w:val="21"/>
          <w:highlight w:val="none"/>
          <w:lang w:val="en-US" w:eastAsia="zh-CN"/>
        </w:rPr>
        <w:t>本项目</w:t>
      </w:r>
      <w:r>
        <w:rPr>
          <w:rFonts w:hint="eastAsia" w:ascii="宋体" w:hAnsi="宋体" w:cs="宋体"/>
          <w:color w:val="auto"/>
          <w:sz w:val="21"/>
          <w:szCs w:val="21"/>
          <w:highlight w:val="none"/>
        </w:rPr>
        <w:t>建设以深入推进媒体融合、赋能信息综合服务为目标，主要针对</w:t>
      </w:r>
      <w:r>
        <w:rPr>
          <w:rFonts w:hint="eastAsia" w:ascii="宋体" w:hAnsi="宋体" w:cs="宋体"/>
          <w:color w:val="auto"/>
          <w:sz w:val="21"/>
          <w:szCs w:val="21"/>
          <w:highlight w:val="none"/>
          <w:lang w:val="en-US" w:eastAsia="zh-CN"/>
        </w:rPr>
        <w:t>现有的</w:t>
      </w:r>
      <w:r>
        <w:rPr>
          <w:rFonts w:hint="eastAsia" w:ascii="宋体" w:hAnsi="宋体" w:cs="宋体"/>
          <w:color w:val="auto"/>
          <w:sz w:val="21"/>
          <w:szCs w:val="21"/>
          <w:highlight w:val="none"/>
        </w:rPr>
        <w:t>全媒体采编系统业务进行升级迭代或改造建设</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构建与报社采编业务深度融合的新闻采编发及统一指挥报道体系</w:t>
      </w:r>
      <w:r>
        <w:rPr>
          <w:rFonts w:hint="eastAsia" w:ascii="宋体" w:hAnsi="宋体" w:cs="宋体"/>
          <w:strike w:val="0"/>
          <w:color w:val="auto"/>
          <w:sz w:val="21"/>
          <w:szCs w:val="21"/>
          <w:highlight w:val="none"/>
        </w:rPr>
        <w:t>。</w:t>
      </w:r>
      <w:r>
        <w:rPr>
          <w:rFonts w:hint="eastAsia" w:ascii="宋体" w:hAnsi="宋体" w:cs="宋体"/>
          <w:color w:val="auto"/>
          <w:sz w:val="21"/>
          <w:szCs w:val="21"/>
          <w:highlight w:val="none"/>
        </w:rPr>
        <w:t>项目要求深度对接报社</w:t>
      </w:r>
      <w:r>
        <w:rPr>
          <w:rFonts w:hint="eastAsia" w:ascii="宋体" w:hAnsi="宋体" w:cs="宋体"/>
          <w:color w:val="auto"/>
          <w:sz w:val="21"/>
          <w:szCs w:val="21"/>
          <w:highlight w:val="none"/>
          <w:lang w:val="en-US" w:eastAsia="zh-CN"/>
        </w:rPr>
        <w:t>现有的</w:t>
      </w:r>
      <w:r>
        <w:rPr>
          <w:rFonts w:hint="eastAsia" w:ascii="宋体" w:hAnsi="宋体" w:cs="宋体"/>
          <w:color w:val="auto"/>
          <w:sz w:val="21"/>
          <w:szCs w:val="21"/>
          <w:highlight w:val="none"/>
        </w:rPr>
        <w:t>统一网站融媒体平台、数据资源平台（五大数据平台）以及</w:t>
      </w:r>
      <w:r>
        <w:rPr>
          <w:rFonts w:hint="eastAsia" w:ascii="宋体" w:hAnsi="宋体" w:cs="宋体"/>
          <w:strike w:val="0"/>
          <w:color w:val="auto"/>
          <w:sz w:val="21"/>
          <w:szCs w:val="21"/>
          <w:highlight w:val="none"/>
          <w:lang w:val="en-US" w:eastAsia="zh-CN"/>
        </w:rPr>
        <w:t>采编业务</w:t>
      </w:r>
      <w:r>
        <w:rPr>
          <w:rFonts w:hint="eastAsia" w:ascii="宋体" w:hAnsi="宋体" w:cs="宋体"/>
          <w:color w:val="auto"/>
          <w:sz w:val="21"/>
          <w:szCs w:val="21"/>
          <w:highlight w:val="none"/>
        </w:rPr>
        <w:t>相关的考核系统、通讯员投稿系统、组版系统、新华电稿接收等子系统，</w:t>
      </w:r>
      <w:r>
        <w:rPr>
          <w:rFonts w:hint="eastAsia" w:ascii="宋体" w:hAnsi="宋体" w:cs="宋体"/>
          <w:color w:val="auto"/>
          <w:sz w:val="21"/>
          <w:szCs w:val="21"/>
          <w:highlight w:val="none"/>
          <w:lang w:val="en-US" w:eastAsia="zh-CN"/>
        </w:rPr>
        <w:t>不仅要求</w:t>
      </w:r>
      <w:r>
        <w:rPr>
          <w:rFonts w:hint="eastAsia" w:ascii="宋体" w:hAnsi="宋体" w:cs="宋体"/>
          <w:color w:val="auto"/>
          <w:sz w:val="21"/>
          <w:szCs w:val="21"/>
          <w:highlight w:val="none"/>
        </w:rPr>
        <w:t>实现数据</w:t>
      </w:r>
      <w:r>
        <w:rPr>
          <w:rFonts w:hint="eastAsia" w:ascii="宋体" w:hAnsi="宋体" w:cs="宋体"/>
          <w:color w:val="auto"/>
          <w:sz w:val="21"/>
          <w:szCs w:val="21"/>
          <w:highlight w:val="none"/>
          <w:lang w:val="en-US" w:eastAsia="zh-CN"/>
        </w:rPr>
        <w:t>共享，还要确保</w:t>
      </w:r>
      <w:r>
        <w:rPr>
          <w:rFonts w:hint="eastAsia" w:ascii="宋体" w:hAnsi="宋体" w:cs="宋体"/>
          <w:color w:val="auto"/>
          <w:sz w:val="21"/>
          <w:szCs w:val="21"/>
          <w:highlight w:val="none"/>
        </w:rPr>
        <w:t>业务流程的融合贯通，</w:t>
      </w:r>
      <w:r>
        <w:rPr>
          <w:rFonts w:hint="eastAsia" w:ascii="宋体" w:hAnsi="宋体" w:cs="宋体"/>
          <w:color w:val="auto"/>
          <w:sz w:val="21"/>
          <w:szCs w:val="21"/>
          <w:highlight w:val="none"/>
          <w:lang w:val="en-US" w:eastAsia="zh-CN"/>
        </w:rPr>
        <w:t>达到</w:t>
      </w:r>
      <w:r>
        <w:rPr>
          <w:rFonts w:hint="eastAsia" w:ascii="宋体" w:hAnsi="宋体" w:cs="宋体"/>
          <w:color w:val="auto"/>
          <w:sz w:val="21"/>
          <w:szCs w:val="21"/>
          <w:highlight w:val="none"/>
        </w:rPr>
        <w:t>机制</w:t>
      </w:r>
      <w:r>
        <w:rPr>
          <w:rFonts w:hint="eastAsia" w:ascii="宋体" w:hAnsi="宋体" w:cs="宋体"/>
          <w:color w:val="auto"/>
          <w:sz w:val="21"/>
          <w:szCs w:val="21"/>
          <w:highlight w:val="none"/>
          <w:lang w:val="en-US" w:eastAsia="zh-CN"/>
        </w:rPr>
        <w:t>贯通</w:t>
      </w:r>
      <w:r>
        <w:rPr>
          <w:rFonts w:hint="eastAsia" w:ascii="宋体" w:hAnsi="宋体" w:cs="宋体"/>
          <w:color w:val="auto"/>
          <w:sz w:val="21"/>
          <w:szCs w:val="21"/>
          <w:highlight w:val="none"/>
        </w:rPr>
        <w:t>、人员共享的深度融合模式。</w:t>
      </w:r>
    </w:p>
    <w:p>
      <w:pPr>
        <w:widowControl/>
        <w:spacing w:before="156" w:beforeLines="50" w:after="156" w:afterLines="50" w:line="360" w:lineRule="auto"/>
        <w:ind w:firstLine="422" w:firstLineChars="200"/>
        <w:outlineLvl w:val="3"/>
        <w:rPr>
          <w:rFonts w:ascii="宋体" w:hAnsi="宋体" w:cs="宋体"/>
          <w:b/>
          <w:bCs/>
          <w:color w:val="auto"/>
          <w:szCs w:val="21"/>
        </w:rPr>
      </w:pPr>
      <w:r>
        <w:rPr>
          <w:rFonts w:hint="eastAsia" w:ascii="宋体" w:hAnsi="宋体" w:cs="宋体"/>
          <w:b/>
          <w:bCs/>
          <w:color w:val="auto"/>
          <w:szCs w:val="21"/>
        </w:rPr>
        <w:t>3.3.1.1应用系统架构</w:t>
      </w:r>
    </w:p>
    <w:p>
      <w:pPr>
        <w:pStyle w:val="4"/>
        <w:spacing w:before="156" w:beforeLines="50" w:after="156" w:afterLines="50"/>
        <w:ind w:firstLine="420" w:firstLineChars="200"/>
        <w:rPr>
          <w:rFonts w:ascii="宋体" w:hAnsi="宋体" w:cs="宋体"/>
          <w:color w:val="auto"/>
          <w:szCs w:val="21"/>
        </w:rPr>
      </w:pPr>
      <w:r>
        <w:rPr>
          <w:rFonts w:hint="eastAsia" w:ascii="宋体" w:hAnsi="宋体" w:cs="宋体"/>
          <w:color w:val="auto"/>
          <w:szCs w:val="21"/>
        </w:rPr>
        <w:t>本期项目以融媒体新闻采编发业务为核心应用，在上述应用系统架构之上，形成支持全社子报刊网、三级通联、通讯员统一入驻使用的应用系统。</w:t>
      </w:r>
    </w:p>
    <w:p>
      <w:pPr>
        <w:widowControl/>
        <w:spacing w:before="156" w:beforeLines="50" w:after="156" w:afterLines="50" w:line="360" w:lineRule="auto"/>
        <w:ind w:firstLine="422" w:firstLineChars="200"/>
        <w:outlineLvl w:val="3"/>
        <w:rPr>
          <w:rFonts w:ascii="宋体" w:hAnsi="宋体" w:cs="宋体"/>
          <w:b/>
          <w:bCs/>
          <w:color w:val="auto"/>
          <w:szCs w:val="21"/>
        </w:rPr>
      </w:pPr>
      <w:r>
        <w:rPr>
          <w:rFonts w:hint="eastAsia" w:ascii="宋体" w:hAnsi="宋体" w:cs="宋体"/>
          <w:b/>
          <w:bCs/>
          <w:color w:val="auto"/>
          <w:szCs w:val="21"/>
        </w:rPr>
        <w:t>3.3.1.2总体网络架构</w:t>
      </w:r>
    </w:p>
    <w:p>
      <w:pPr>
        <w:pStyle w:val="4"/>
        <w:spacing w:before="156" w:beforeLines="50" w:after="156" w:afterLines="50"/>
        <w:ind w:firstLine="420" w:firstLineChars="200"/>
        <w:rPr>
          <w:rFonts w:ascii="宋体" w:hAnsi="宋体" w:cs="宋体"/>
          <w:color w:val="auto"/>
          <w:szCs w:val="21"/>
        </w:rPr>
      </w:pPr>
      <w:r>
        <w:rPr>
          <w:rFonts w:hint="eastAsia" w:ascii="宋体" w:hAnsi="宋体" w:cs="宋体"/>
          <w:color w:val="auto"/>
          <w:szCs w:val="21"/>
        </w:rPr>
        <w:t>本项目建设的信息化基础设施、融媒体新闻采编发系统部署于陕西日报社新闻大厦中心机房内，全媒体指挥调度平台（指挥中心）部署于陕西日报社新闻大厦22层。目前使用的统一网站融媒体平台（位于西咸新区电信云基地IDC机房</w:t>
      </w:r>
      <w:r>
        <w:rPr>
          <w:rFonts w:hint="eastAsia" w:ascii="宋体" w:hAnsi="宋体" w:cs="宋体"/>
          <w:color w:val="auto"/>
          <w:szCs w:val="21"/>
        </w:rPr>
        <w:t>）部分服务器进行更换，更换后的服务器部署于陕西日报社新闻大厦中心机房内进行利旧使用。目前使用的数据资源平台（五大数据平台）迁移至陕西日报社新闻大厦中心机房内。</w:t>
      </w:r>
    </w:p>
    <w:p>
      <w:pPr>
        <w:pStyle w:val="4"/>
        <w:spacing w:before="156" w:beforeLines="50" w:after="156" w:afterLines="50"/>
        <w:ind w:firstLine="420" w:firstLineChars="200"/>
        <w:rPr>
          <w:rFonts w:ascii="宋体" w:hAnsi="宋体" w:cs="宋体"/>
          <w:color w:val="auto"/>
          <w:szCs w:val="21"/>
        </w:rPr>
      </w:pPr>
      <w:r>
        <w:rPr>
          <w:rFonts w:hint="eastAsia" w:ascii="宋体" w:hAnsi="宋体" w:cs="宋体"/>
          <w:color w:val="auto"/>
          <w:szCs w:val="21"/>
        </w:rPr>
        <w:t>原有的全媒体采编系统位于采购人旧机房，融媒体新闻采编发系统建成后将对其进行替换，相关设备将迁移至新区新闻大厦内中心机房利旧使用。在项目建设、数据同步、应用对接、切换运行等环节，需满足业务不中断、网络连接顺畅、安全稳定运行等要求。</w:t>
      </w:r>
    </w:p>
    <w:p>
      <w:pPr>
        <w:widowControl/>
        <w:spacing w:before="156" w:beforeLines="50" w:after="156" w:afterLines="50" w:line="360" w:lineRule="auto"/>
        <w:ind w:firstLine="422" w:firstLineChars="200"/>
        <w:outlineLvl w:val="3"/>
        <w:rPr>
          <w:rFonts w:ascii="宋体" w:hAnsi="宋体" w:cs="宋体"/>
          <w:b/>
          <w:bCs/>
          <w:color w:val="auto"/>
          <w:szCs w:val="21"/>
        </w:rPr>
      </w:pPr>
      <w:r>
        <w:rPr>
          <w:rFonts w:hint="eastAsia" w:ascii="宋体" w:hAnsi="宋体" w:cs="宋体"/>
          <w:b/>
          <w:bCs/>
          <w:color w:val="auto"/>
          <w:szCs w:val="21"/>
        </w:rPr>
        <w:t>3.3.1.3网络安全设计</w:t>
      </w:r>
    </w:p>
    <w:p>
      <w:pPr>
        <w:pStyle w:val="4"/>
        <w:spacing w:before="156" w:beforeLines="50" w:after="156" w:afterLines="50"/>
        <w:ind w:firstLine="420" w:firstLineChars="200"/>
        <w:rPr>
          <w:rFonts w:ascii="宋体" w:hAnsi="宋体" w:cs="宋体"/>
          <w:color w:val="auto"/>
          <w:szCs w:val="21"/>
          <w:lang w:val="zh-CN" w:eastAsia="zh-Hans"/>
        </w:rPr>
      </w:pPr>
      <w:r>
        <w:rPr>
          <w:rFonts w:hint="eastAsia" w:ascii="宋体" w:hAnsi="宋体" w:cs="宋体"/>
          <w:bCs/>
          <w:color w:val="auto"/>
          <w:szCs w:val="21"/>
          <w:lang w:val="zh-CN"/>
        </w:rPr>
        <w:t>本项目遵循国家网络安全建设要求进行安全体系总体规划，并结合总体网络架构和运维特点设计整体安全解决方案。项目按照网络安全等级保护的安全区域边界要求划分为</w:t>
      </w:r>
      <w:r>
        <w:rPr>
          <w:rFonts w:hint="eastAsia" w:ascii="宋体" w:hAnsi="宋体" w:cs="宋体"/>
          <w:bCs/>
          <w:color w:val="auto"/>
          <w:szCs w:val="21"/>
        </w:rPr>
        <w:t>七</w:t>
      </w:r>
      <w:r>
        <w:rPr>
          <w:rFonts w:hint="eastAsia" w:ascii="宋体" w:hAnsi="宋体" w:cs="宋体"/>
          <w:bCs/>
          <w:color w:val="auto"/>
          <w:szCs w:val="21"/>
          <w:lang w:val="zh-CN"/>
        </w:rPr>
        <w:t>个部分：互联网接入域、核心交换域、</w:t>
      </w:r>
      <w:r>
        <w:rPr>
          <w:rFonts w:hint="eastAsia" w:ascii="宋体" w:hAnsi="宋体" w:cs="宋体"/>
          <w:bCs/>
          <w:color w:val="auto"/>
          <w:szCs w:val="21"/>
        </w:rPr>
        <w:t>业务</w:t>
      </w:r>
      <w:r>
        <w:rPr>
          <w:rFonts w:hint="eastAsia" w:ascii="宋体" w:hAnsi="宋体" w:cs="宋体"/>
          <w:bCs/>
          <w:color w:val="auto"/>
          <w:szCs w:val="21"/>
          <w:lang w:val="zh-CN"/>
        </w:rPr>
        <w:t>应用域、存储服务域、安全管理域、</w:t>
      </w:r>
      <w:r>
        <w:rPr>
          <w:rFonts w:hint="eastAsia" w:ascii="宋体" w:hAnsi="宋体" w:cs="宋体"/>
          <w:bCs/>
          <w:color w:val="auto"/>
          <w:szCs w:val="21"/>
        </w:rPr>
        <w:t>机房接入域、</w:t>
      </w:r>
      <w:r>
        <w:rPr>
          <w:rFonts w:hint="eastAsia" w:ascii="宋体" w:hAnsi="宋体" w:cs="宋体"/>
          <w:bCs/>
          <w:color w:val="auto"/>
          <w:szCs w:val="21"/>
          <w:lang w:val="zh-CN"/>
        </w:rPr>
        <w:t>办公接入域，在不同的安全域之间设置</w:t>
      </w:r>
      <w:r>
        <w:rPr>
          <w:rFonts w:hint="eastAsia" w:ascii="宋体" w:hAnsi="宋体" w:cs="宋体"/>
          <w:bCs/>
          <w:color w:val="auto"/>
          <w:szCs w:val="21"/>
        </w:rPr>
        <w:t>安全网关</w:t>
      </w:r>
      <w:r>
        <w:rPr>
          <w:rFonts w:hint="eastAsia" w:ascii="宋体" w:hAnsi="宋体" w:cs="宋体"/>
          <w:bCs/>
          <w:color w:val="auto"/>
          <w:szCs w:val="21"/>
          <w:lang w:val="zh-CN"/>
        </w:rPr>
        <w:t>以进行安全保护。</w:t>
      </w:r>
      <w:r>
        <w:rPr>
          <w:rFonts w:hint="eastAsia" w:ascii="宋体" w:hAnsi="宋体" w:cs="宋体"/>
          <w:bCs/>
          <w:color w:val="auto"/>
          <w:szCs w:val="21"/>
        </w:rPr>
        <w:t>网络安全保护方面</w:t>
      </w:r>
      <w:r>
        <w:rPr>
          <w:rFonts w:hint="eastAsia" w:ascii="宋体" w:hAnsi="宋体" w:cs="宋体"/>
          <w:bCs/>
          <w:color w:val="auto"/>
          <w:szCs w:val="21"/>
          <w:lang w:val="zh-CN"/>
        </w:rPr>
        <w:t>主要涉及边界安全、终端安全、应用安全、运维安全、数据安全等。</w:t>
      </w:r>
    </w:p>
    <w:p>
      <w:pPr>
        <w:widowControl/>
        <w:spacing w:before="156" w:beforeLines="50" w:after="156" w:afterLines="50" w:line="360" w:lineRule="auto"/>
        <w:ind w:firstLine="422" w:firstLineChars="200"/>
        <w:outlineLvl w:val="3"/>
        <w:rPr>
          <w:rFonts w:ascii="宋体" w:hAnsi="宋体" w:cs="宋体"/>
          <w:b/>
          <w:bCs/>
          <w:color w:val="auto"/>
          <w:szCs w:val="21"/>
        </w:rPr>
      </w:pPr>
      <w:r>
        <w:rPr>
          <w:rFonts w:hint="eastAsia" w:ascii="宋体" w:hAnsi="宋体" w:cs="宋体"/>
          <w:b/>
          <w:bCs/>
          <w:color w:val="auto"/>
          <w:szCs w:val="21"/>
        </w:rPr>
        <w:t>3.3.1.4系统性能</w:t>
      </w:r>
    </w:p>
    <w:p>
      <w:pPr>
        <w:autoSpaceDE w:val="0"/>
        <w:autoSpaceDN w:val="0"/>
        <w:adjustRightInd w:val="0"/>
        <w:spacing w:before="156" w:beforeLines="50" w:after="156" w:afterLines="50" w:line="360" w:lineRule="auto"/>
        <w:ind w:firstLine="422" w:firstLineChars="200"/>
        <w:outlineLvl w:val="4"/>
        <w:rPr>
          <w:rFonts w:ascii="宋体" w:hAnsi="宋体" w:cs="宋体"/>
          <w:b/>
          <w:color w:val="auto"/>
          <w:szCs w:val="21"/>
        </w:rPr>
      </w:pPr>
      <w:r>
        <w:rPr>
          <w:rFonts w:hint="eastAsia" w:ascii="宋体" w:hAnsi="宋体" w:cs="宋体"/>
          <w:b/>
          <w:bCs/>
          <w:color w:val="auto"/>
          <w:szCs w:val="21"/>
        </w:rPr>
        <w:t>3.3.1.4.</w:t>
      </w:r>
      <w:r>
        <w:rPr>
          <w:rFonts w:hint="eastAsia" w:ascii="宋体" w:hAnsi="宋体" w:cs="宋体"/>
          <w:b/>
          <w:color w:val="auto"/>
          <w:szCs w:val="21"/>
        </w:rPr>
        <w:t>1业务应用</w:t>
      </w:r>
    </w:p>
    <w:p>
      <w:pPr>
        <w:autoSpaceDE w:val="0"/>
        <w:autoSpaceDN w:val="0"/>
        <w:adjustRightInd w:val="0"/>
        <w:spacing w:before="156" w:beforeLines="50" w:after="156" w:afterLines="50" w:line="360" w:lineRule="auto"/>
        <w:ind w:firstLine="420" w:firstLineChars="200"/>
        <w:rPr>
          <w:rFonts w:ascii="宋体" w:hAnsi="宋体" w:cs="宋体"/>
          <w:bCs/>
          <w:color w:val="auto"/>
          <w:szCs w:val="21"/>
          <w:lang w:val="zh-CN"/>
        </w:rPr>
      </w:pPr>
      <w:r>
        <w:rPr>
          <w:rFonts w:hint="eastAsia" w:ascii="宋体" w:hAnsi="宋体" w:cs="宋体"/>
          <w:bCs/>
          <w:color w:val="auto"/>
          <w:szCs w:val="21"/>
          <w:lang w:val="zh-CN"/>
        </w:rPr>
        <w:t>系统运行应</w:t>
      </w:r>
      <w:r>
        <w:rPr>
          <w:rFonts w:hint="eastAsia" w:ascii="宋体" w:hAnsi="宋体" w:cs="宋体"/>
          <w:bCs/>
          <w:color w:val="auto"/>
          <w:szCs w:val="21"/>
        </w:rPr>
        <w:t>具备</w:t>
      </w:r>
      <w:r>
        <w:rPr>
          <w:rFonts w:hint="eastAsia" w:ascii="宋体" w:hAnsi="宋体" w:cs="宋体"/>
          <w:bCs/>
          <w:color w:val="auto"/>
          <w:szCs w:val="21"/>
          <w:lang w:val="zh-CN"/>
        </w:rPr>
        <w:t>良好的并发响应能力，系统访问支持同时在线用户</w:t>
      </w:r>
      <w:r>
        <w:rPr>
          <w:rFonts w:hint="eastAsia" w:ascii="宋体" w:hAnsi="宋体" w:cs="宋体"/>
          <w:bCs/>
          <w:color w:val="auto"/>
          <w:szCs w:val="21"/>
        </w:rPr>
        <w:t>不少于2</w:t>
      </w:r>
      <w:r>
        <w:rPr>
          <w:rFonts w:hint="eastAsia" w:ascii="宋体" w:hAnsi="宋体" w:cs="宋体"/>
          <w:bCs/>
          <w:color w:val="auto"/>
          <w:szCs w:val="21"/>
          <w:lang w:val="zh-CN"/>
        </w:rPr>
        <w:t>000人，整体响应性能在3秒以内，正常情况下读写操作并发访问量不小于500</w:t>
      </w:r>
      <w:r>
        <w:rPr>
          <w:rFonts w:hint="eastAsia" w:ascii="宋体" w:hAnsi="宋体" w:cs="宋体"/>
          <w:bCs/>
          <w:color w:val="auto"/>
          <w:szCs w:val="21"/>
        </w:rPr>
        <w:t>人</w:t>
      </w:r>
      <w:r>
        <w:rPr>
          <w:rFonts w:hint="eastAsia" w:ascii="宋体" w:hAnsi="宋体" w:cs="宋体"/>
          <w:bCs/>
          <w:color w:val="auto"/>
          <w:szCs w:val="21"/>
          <w:lang w:val="zh-CN"/>
        </w:rPr>
        <w:t>。</w:t>
      </w:r>
    </w:p>
    <w:p>
      <w:pPr>
        <w:autoSpaceDE w:val="0"/>
        <w:autoSpaceDN w:val="0"/>
        <w:adjustRightInd w:val="0"/>
        <w:spacing w:before="156" w:beforeLines="50" w:after="156" w:afterLines="50" w:line="360" w:lineRule="auto"/>
        <w:ind w:firstLine="422" w:firstLineChars="200"/>
        <w:outlineLvl w:val="4"/>
        <w:rPr>
          <w:rFonts w:ascii="宋体" w:hAnsi="宋体" w:cs="宋体"/>
          <w:b/>
          <w:color w:val="auto"/>
          <w:szCs w:val="21"/>
        </w:rPr>
      </w:pPr>
      <w:r>
        <w:rPr>
          <w:rFonts w:hint="eastAsia" w:ascii="宋体" w:hAnsi="宋体" w:cs="宋体"/>
          <w:b/>
          <w:bCs/>
          <w:color w:val="auto"/>
          <w:szCs w:val="21"/>
        </w:rPr>
        <w:t>3.3.1.4.</w:t>
      </w:r>
      <w:r>
        <w:rPr>
          <w:rFonts w:hint="eastAsia" w:ascii="宋体" w:hAnsi="宋体" w:cs="宋体"/>
          <w:b/>
          <w:color w:val="auto"/>
          <w:szCs w:val="21"/>
        </w:rPr>
        <w:t>2响应时间</w:t>
      </w:r>
    </w:p>
    <w:p>
      <w:pPr>
        <w:autoSpaceDE w:val="0"/>
        <w:autoSpaceDN w:val="0"/>
        <w:adjustRightInd w:val="0"/>
        <w:spacing w:before="156" w:beforeLines="50" w:after="156" w:afterLines="50" w:line="360" w:lineRule="auto"/>
        <w:ind w:firstLine="420" w:firstLineChars="200"/>
        <w:rPr>
          <w:rFonts w:ascii="宋体" w:hAnsi="宋体" w:cs="宋体"/>
          <w:bCs/>
          <w:color w:val="auto"/>
          <w:szCs w:val="21"/>
        </w:rPr>
      </w:pPr>
      <w:r>
        <w:rPr>
          <w:rFonts w:hint="eastAsia" w:ascii="宋体" w:hAnsi="宋体" w:cs="宋体"/>
          <w:bCs/>
          <w:color w:val="auto"/>
          <w:szCs w:val="21"/>
        </w:rPr>
        <w:t>多用户并发操作，系统首页访问平均响应时间不超过3秒；系统登录平均响应时间不超过5秒。执行简单查询、添加和删除等业务时，平均响应时间不超过5秒。执行复杂业务，如多任务查询、添加、删除等时，平均响应时间不超过8秒。在执行数据统计业务时，月统计业务平均响应时间不超过20秒，年数据统计业务平均响应时间不超过30秒。</w:t>
      </w:r>
    </w:p>
    <w:p>
      <w:pPr>
        <w:pStyle w:val="7"/>
        <w:spacing w:before="156" w:beforeLines="50" w:after="156" w:afterLines="50" w:line="360" w:lineRule="auto"/>
        <w:ind w:firstLine="422" w:firstLineChars="200"/>
        <w:outlineLvl w:val="4"/>
        <w:rPr>
          <w:rFonts w:ascii="宋体" w:hAnsi="宋体" w:eastAsia="宋体" w:cs="宋体"/>
          <w:color w:val="auto"/>
          <w:szCs w:val="21"/>
        </w:rPr>
      </w:pPr>
      <w:r>
        <w:rPr>
          <w:rFonts w:hint="eastAsia" w:ascii="宋体" w:hAnsi="宋体" w:eastAsia="宋体" w:cs="宋体"/>
          <w:color w:val="auto"/>
          <w:szCs w:val="21"/>
        </w:rPr>
        <w:t>3.3.1</w:t>
      </w:r>
      <w:r>
        <w:rPr>
          <w:rFonts w:hint="eastAsia" w:ascii="宋体" w:hAnsi="宋体" w:cs="宋体"/>
          <w:color w:val="auto"/>
          <w:szCs w:val="21"/>
        </w:rPr>
        <w:t>.4.</w:t>
      </w:r>
      <w:r>
        <w:rPr>
          <w:rFonts w:hint="eastAsia" w:ascii="宋体" w:hAnsi="宋体" w:eastAsia="宋体" w:cs="宋体"/>
          <w:color w:val="auto"/>
          <w:szCs w:val="21"/>
        </w:rPr>
        <w:t>3资源使用</w:t>
      </w:r>
    </w:p>
    <w:p>
      <w:pPr>
        <w:pStyle w:val="7"/>
        <w:spacing w:before="156" w:beforeLines="50" w:after="156" w:afterLines="50" w:line="360" w:lineRule="auto"/>
        <w:ind w:firstLine="420" w:firstLineChars="200"/>
        <w:rPr>
          <w:rFonts w:ascii="宋体" w:hAnsi="宋体" w:eastAsia="宋体" w:cs="宋体"/>
          <w:b w:val="0"/>
          <w:bCs w:val="0"/>
          <w:color w:val="auto"/>
          <w:szCs w:val="21"/>
        </w:rPr>
      </w:pPr>
      <w:r>
        <w:rPr>
          <w:rFonts w:hint="eastAsia" w:ascii="宋体" w:hAnsi="宋体" w:eastAsia="宋体" w:cs="宋体"/>
          <w:b w:val="0"/>
          <w:bCs w:val="0"/>
          <w:color w:val="auto"/>
          <w:szCs w:val="21"/>
        </w:rPr>
        <w:t>CPU利用率。应用服务器和数据库服务器CPU平均利用率不超过60%，且CPU利用率不连续30秒超过80%。</w:t>
      </w:r>
    </w:p>
    <w:p>
      <w:pPr>
        <w:pStyle w:val="7"/>
        <w:spacing w:before="156" w:beforeLines="50" w:after="156" w:afterLines="50" w:line="360" w:lineRule="auto"/>
        <w:ind w:firstLine="420" w:firstLineChars="200"/>
        <w:rPr>
          <w:rFonts w:ascii="宋体" w:hAnsi="宋体" w:eastAsia="宋体" w:cs="宋体"/>
          <w:b w:val="0"/>
          <w:bCs w:val="0"/>
          <w:color w:val="auto"/>
          <w:szCs w:val="21"/>
        </w:rPr>
      </w:pPr>
      <w:r>
        <w:rPr>
          <w:rFonts w:hint="eastAsia" w:ascii="宋体" w:hAnsi="宋体" w:eastAsia="宋体" w:cs="宋体"/>
          <w:b w:val="0"/>
          <w:bCs w:val="0"/>
          <w:color w:val="auto"/>
          <w:szCs w:val="21"/>
        </w:rPr>
        <w:t>内存使用率。应用服务器和数据库服务器内存平均利用率不超过75%；且内存利用率不连续60秒超过80%。</w:t>
      </w:r>
    </w:p>
    <w:p>
      <w:pPr>
        <w:pStyle w:val="7"/>
        <w:spacing w:before="156" w:beforeLines="50" w:after="156" w:afterLines="50" w:line="360" w:lineRule="auto"/>
        <w:ind w:firstLine="422" w:firstLineChars="200"/>
        <w:outlineLvl w:val="4"/>
        <w:rPr>
          <w:rFonts w:ascii="宋体" w:hAnsi="宋体" w:eastAsia="宋体" w:cs="宋体"/>
          <w:color w:val="auto"/>
          <w:szCs w:val="21"/>
        </w:rPr>
      </w:pPr>
      <w:r>
        <w:rPr>
          <w:rFonts w:hint="eastAsia" w:ascii="宋体" w:hAnsi="宋体" w:eastAsia="宋体" w:cs="宋体"/>
          <w:color w:val="auto"/>
          <w:szCs w:val="21"/>
        </w:rPr>
        <w:t>3.3.1</w:t>
      </w:r>
      <w:r>
        <w:rPr>
          <w:rFonts w:hint="eastAsia" w:ascii="宋体" w:hAnsi="宋体" w:cs="宋体"/>
          <w:color w:val="auto"/>
          <w:szCs w:val="21"/>
        </w:rPr>
        <w:t>.4.</w:t>
      </w:r>
      <w:r>
        <w:rPr>
          <w:rFonts w:hint="eastAsia" w:ascii="宋体" w:hAnsi="宋体" w:eastAsia="宋体" w:cs="宋体"/>
          <w:color w:val="auto"/>
          <w:szCs w:val="21"/>
        </w:rPr>
        <w:t>4可靠性</w:t>
      </w:r>
    </w:p>
    <w:p>
      <w:pPr>
        <w:pStyle w:val="7"/>
        <w:spacing w:before="156" w:beforeLines="50" w:after="156" w:afterLines="50" w:line="360" w:lineRule="auto"/>
        <w:ind w:firstLine="420" w:firstLineChars="200"/>
        <w:rPr>
          <w:rFonts w:ascii="宋体" w:hAnsi="宋体" w:eastAsia="宋体" w:cs="宋体"/>
          <w:color w:val="auto"/>
          <w:szCs w:val="21"/>
        </w:rPr>
      </w:pPr>
      <w:r>
        <w:rPr>
          <w:rFonts w:hint="eastAsia" w:ascii="宋体" w:hAnsi="宋体" w:eastAsia="宋体" w:cs="宋体"/>
          <w:b w:val="0"/>
          <w:bCs w:val="0"/>
          <w:color w:val="auto"/>
          <w:szCs w:val="21"/>
        </w:rPr>
        <w:t>应用系统在承受并发用户数2000人，持续运行8小时，系统运行平稳，业务失败率不超过0.1%，CPU平均占用率低于60%，内存占用率无显著增长。</w:t>
      </w:r>
    </w:p>
    <w:p>
      <w:pPr>
        <w:pStyle w:val="5"/>
        <w:spacing w:before="156" w:beforeLines="50" w:after="156" w:afterLines="50" w:line="360" w:lineRule="auto"/>
        <w:ind w:firstLine="422" w:firstLineChars="200"/>
        <w:outlineLvl w:val="2"/>
        <w:rPr>
          <w:rFonts w:cs="宋体"/>
          <w:b/>
          <w:bCs/>
          <w:color w:val="auto"/>
          <w:sz w:val="21"/>
          <w:szCs w:val="21"/>
        </w:rPr>
      </w:pPr>
      <w:r>
        <w:rPr>
          <w:rFonts w:hint="eastAsia" w:cs="宋体"/>
          <w:b/>
          <w:bCs/>
          <w:color w:val="auto"/>
          <w:sz w:val="21"/>
          <w:szCs w:val="21"/>
        </w:rPr>
        <w:t>3.3.2建设内容</w:t>
      </w:r>
    </w:p>
    <w:p>
      <w:pPr>
        <w:pStyle w:val="5"/>
        <w:spacing w:before="156" w:beforeLines="50" w:after="156" w:afterLines="50" w:line="360" w:lineRule="auto"/>
        <w:ind w:firstLine="422" w:firstLineChars="200"/>
        <w:outlineLvl w:val="3"/>
        <w:rPr>
          <w:rFonts w:cs="宋体"/>
          <w:b/>
          <w:bCs/>
          <w:color w:val="auto"/>
          <w:sz w:val="21"/>
          <w:szCs w:val="21"/>
        </w:rPr>
      </w:pPr>
      <w:r>
        <w:rPr>
          <w:rFonts w:hint="eastAsia" w:cs="宋体"/>
          <w:b/>
          <w:bCs/>
          <w:color w:val="auto"/>
          <w:sz w:val="21"/>
          <w:szCs w:val="21"/>
        </w:rPr>
        <w:t>3.3.2.1信息化基础设施</w:t>
      </w:r>
    </w:p>
    <w:p>
      <w:pPr>
        <w:pStyle w:val="5"/>
        <w:spacing w:before="156" w:beforeLines="50" w:after="156" w:afterLines="50" w:line="360" w:lineRule="auto"/>
        <w:ind w:firstLine="422" w:firstLineChars="200"/>
        <w:outlineLvl w:val="4"/>
        <w:rPr>
          <w:rFonts w:cs="宋体"/>
          <w:b/>
          <w:bCs/>
          <w:color w:val="auto"/>
          <w:sz w:val="21"/>
          <w:szCs w:val="21"/>
        </w:rPr>
      </w:pPr>
      <w:r>
        <w:rPr>
          <w:rFonts w:hint="eastAsia" w:cs="宋体"/>
          <w:b/>
          <w:bCs/>
          <w:color w:val="auto"/>
          <w:sz w:val="21"/>
          <w:szCs w:val="21"/>
        </w:rPr>
        <w:t>3.3.2.1.1建设要求</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信息化基础设施为本项目软件系统提供统一的计算、存储、网络、安全防护等能力，保障业务稳定和网络安全，在系统架构设计、设备选型应当遵循高可靠性、安全性、可管理性、可扩展性、高性能、方案灵活性等要求。</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信息化基础设施系统需要保证核心业务7×24小时连续可用。应具有高可靠性、高稳定性和足够的设备冗余和备份。在网络干线上要提供双链路，做到链路负载，在设备选型上要提供适当的冗余配置，网络核心层需采取双机双活设计。网络安全设计上需采用有效的安全措施</w:t>
      </w:r>
      <w:r>
        <w:rPr>
          <w:rFonts w:hint="eastAsia" w:ascii="宋体" w:hAnsi="宋体" w:cs="宋体"/>
          <w:color w:val="auto"/>
          <w:szCs w:val="21"/>
          <w:lang w:eastAsia="zh-CN"/>
        </w:rPr>
        <w:t>，</w:t>
      </w:r>
      <w:r>
        <w:rPr>
          <w:rFonts w:hint="eastAsia" w:ascii="宋体" w:hAnsi="宋体" w:cs="宋体"/>
          <w:color w:val="auto"/>
          <w:szCs w:val="21"/>
        </w:rPr>
        <w:t>保证网络运行不间断运行。网络协议、路由协议等方面要考虑系统的可靠性、可用性、保证系统的整体冗余；建立先进的数据存储和容灾备份系统</w:t>
      </w:r>
      <w:r>
        <w:rPr>
          <w:rFonts w:hint="eastAsia" w:ascii="宋体" w:hAnsi="宋体" w:cs="宋体"/>
          <w:color w:val="auto"/>
          <w:szCs w:val="21"/>
          <w:lang w:eastAsia="zh-CN"/>
        </w:rPr>
        <w:t>，</w:t>
      </w:r>
      <w:r>
        <w:rPr>
          <w:rFonts w:hint="eastAsia" w:ascii="宋体" w:hAnsi="宋体" w:cs="宋体"/>
          <w:color w:val="auto"/>
          <w:szCs w:val="21"/>
        </w:rPr>
        <w:t>保证数据的完整性、可用性、可恢复性。</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设备能够被管理和升级，具备良好的管理功能、监控功能和较强的安全保护措施等，系统支持重要部件有可能出现故障时的隐患提示信号，网络设备须可网管、可监控。</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设备要求具备扩展性</w:t>
      </w:r>
      <w:r>
        <w:rPr>
          <w:rFonts w:hint="eastAsia" w:ascii="宋体" w:hAnsi="宋体" w:cs="宋体"/>
          <w:color w:val="auto"/>
          <w:szCs w:val="21"/>
          <w:lang w:eastAsia="zh-CN"/>
        </w:rPr>
        <w:t>，</w:t>
      </w:r>
      <w:r>
        <w:rPr>
          <w:rFonts w:hint="eastAsia" w:ascii="宋体" w:hAnsi="宋体" w:cs="宋体"/>
          <w:color w:val="auto"/>
          <w:szCs w:val="21"/>
        </w:rPr>
        <w:t>能适应网络规划、服务器、存储等设备的扩展</w:t>
      </w:r>
      <w:r>
        <w:rPr>
          <w:rFonts w:hint="eastAsia" w:ascii="宋体" w:hAnsi="宋体" w:cs="宋体"/>
          <w:color w:val="auto"/>
          <w:szCs w:val="21"/>
          <w:lang w:eastAsia="zh-CN"/>
        </w:rPr>
        <w:t>，</w:t>
      </w:r>
      <w:r>
        <w:rPr>
          <w:rFonts w:hint="eastAsia" w:ascii="宋体" w:hAnsi="宋体" w:cs="宋体"/>
          <w:color w:val="auto"/>
          <w:szCs w:val="21"/>
        </w:rPr>
        <w:t>接口的设计应符合标准化的相关要求，以便系统能够保证可扩充性，能适应信息技术不断发展的要求，平稳地向未来新技术过渡。</w:t>
      </w:r>
    </w:p>
    <w:p>
      <w:pPr>
        <w:spacing w:before="156" w:beforeLines="50" w:after="156" w:afterLines="50" w:line="360" w:lineRule="auto"/>
        <w:ind w:firstLine="420" w:firstLineChars="200"/>
        <w:rPr>
          <w:rFonts w:ascii="宋体" w:hAnsi="宋体" w:cs="宋体"/>
          <w:color w:val="auto"/>
          <w:szCs w:val="21"/>
          <w:highlight w:val="yellow"/>
        </w:rPr>
      </w:pPr>
      <w:r>
        <w:rPr>
          <w:rFonts w:hint="eastAsia" w:ascii="宋体" w:hAnsi="宋体" w:cs="宋体"/>
          <w:color w:val="auto"/>
          <w:szCs w:val="21"/>
        </w:rPr>
        <w:t>由于业务的特点</w:t>
      </w:r>
      <w:r>
        <w:rPr>
          <w:rFonts w:hint="eastAsia" w:ascii="宋体" w:hAnsi="宋体" w:cs="宋体"/>
          <w:color w:val="auto"/>
          <w:szCs w:val="21"/>
          <w:lang w:eastAsia="zh-CN"/>
        </w:rPr>
        <w:t>，</w:t>
      </w:r>
      <w:r>
        <w:rPr>
          <w:rFonts w:hint="eastAsia" w:ascii="宋体" w:hAnsi="宋体" w:cs="宋体"/>
          <w:color w:val="auto"/>
          <w:szCs w:val="21"/>
        </w:rPr>
        <w:t>应用处理在特定时段会出现处理高峰</w:t>
      </w:r>
      <w:r>
        <w:rPr>
          <w:rFonts w:hint="eastAsia" w:ascii="宋体" w:hAnsi="宋体" w:cs="宋体"/>
          <w:color w:val="auto"/>
          <w:szCs w:val="21"/>
          <w:lang w:eastAsia="zh-CN"/>
        </w:rPr>
        <w:t>，</w:t>
      </w:r>
      <w:r>
        <w:rPr>
          <w:rFonts w:hint="eastAsia" w:ascii="宋体" w:hAnsi="宋体" w:cs="宋体"/>
          <w:color w:val="auto"/>
          <w:szCs w:val="21"/>
        </w:rPr>
        <w:t>对数据传输带宽、服务器、存储系统提出了较高的要求</w:t>
      </w:r>
      <w:r>
        <w:rPr>
          <w:rFonts w:hint="eastAsia" w:ascii="宋体" w:hAnsi="宋体" w:cs="宋体"/>
          <w:color w:val="auto"/>
          <w:szCs w:val="21"/>
          <w:lang w:eastAsia="zh-CN"/>
        </w:rPr>
        <w:t>，</w:t>
      </w:r>
      <w:r>
        <w:rPr>
          <w:rFonts w:hint="eastAsia" w:ascii="宋体" w:hAnsi="宋体" w:cs="宋体"/>
          <w:color w:val="auto"/>
          <w:szCs w:val="21"/>
        </w:rPr>
        <w:t>因而需考虑系统应具备高性能的特点。</w:t>
      </w:r>
    </w:p>
    <w:p>
      <w:pPr>
        <w:widowControl/>
        <w:spacing w:before="156" w:beforeLines="50" w:beforeAutospacing="1" w:after="156" w:afterLines="50" w:afterAutospacing="1" w:line="360" w:lineRule="auto"/>
        <w:ind w:firstLine="422" w:firstLineChars="200"/>
        <w:jc w:val="left"/>
        <w:outlineLvl w:val="4"/>
        <w:rPr>
          <w:rFonts w:ascii="宋体" w:hAnsi="宋体" w:cs="宋体"/>
          <w:b/>
          <w:bCs/>
          <w:color w:val="auto"/>
          <w:kern w:val="0"/>
          <w:szCs w:val="21"/>
        </w:rPr>
      </w:pPr>
      <w:r>
        <w:rPr>
          <w:rFonts w:hint="eastAsia" w:ascii="宋体" w:hAnsi="宋体" w:cs="宋体"/>
          <w:b/>
          <w:bCs/>
          <w:color w:val="auto"/>
          <w:kern w:val="0"/>
          <w:szCs w:val="21"/>
        </w:rPr>
        <w:t>3.3.2.1.2建设内容</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3.3.2.1.2.1虚拟化资源集群</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采用虚拟化技术对多种体系结构计算资源进行统一管理，系统支持X86、ARM架构，适配鲲鹏、龙芯、飞腾、兆芯和海光等国产化芯片，通过系统集成与现有计算资源整合，使采购人多个数据中心资源可统一纳管和统一调配，满足采购人各类新闻采编相关应用系统对计算资源、运行资源、数据资源、软件资源的需求，满足各类不同来源的数据和应用程序的统一应用，实现系统数据可视可管，业务互融互通。资源需求不低于CPU核数1300个、内存10.5T、显存24GB，配置虚拟化/云管平台运行的磁盘空间及CPU授权。提供基础软件开发服务、迁移服务等。</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3.3.2.1.2.2存储系统</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为</w:t>
      </w:r>
      <w:r>
        <w:rPr>
          <w:rFonts w:hint="eastAsia" w:ascii="宋体" w:hAnsi="宋体" w:cs="宋体"/>
          <w:color w:val="auto"/>
          <w:szCs w:val="21"/>
          <w:lang w:val="en-US" w:eastAsia="zh-CN"/>
        </w:rPr>
        <w:t>虚拟化集群</w:t>
      </w:r>
      <w:r>
        <w:rPr>
          <w:rFonts w:hint="eastAsia" w:ascii="宋体" w:hAnsi="宋体" w:cs="宋体"/>
          <w:color w:val="auto"/>
          <w:szCs w:val="21"/>
        </w:rPr>
        <w:t>和软件系统运行提供足额的物理及虚拟存储空间，采用一体化SAN+NAS统一存储架构的</w:t>
      </w:r>
      <w:r>
        <w:rPr>
          <w:rFonts w:hint="eastAsia" w:ascii="宋体" w:hAnsi="宋体" w:cs="宋体"/>
          <w:color w:val="auto"/>
          <w:szCs w:val="21"/>
          <w:lang w:val="en-US" w:eastAsia="zh-CN"/>
        </w:rPr>
        <w:t>集中式</w:t>
      </w:r>
      <w:r>
        <w:rPr>
          <w:rFonts w:hint="eastAsia" w:ascii="宋体" w:hAnsi="宋体" w:cs="宋体"/>
          <w:color w:val="auto"/>
          <w:szCs w:val="21"/>
        </w:rPr>
        <w:t>存储。</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3.3.2.1.2.3备份系统</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按照网络安全等级保护要求，部署灾备系统和数据同步系统，实现对核心业务系统的全面业务连续性管理，统一数据备份管理。</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备份系统需支持虚拟化环境下虚拟机和物理服务器操作系统的整机备份、恢复和接管。支持操作系统和存储系统内文件的全量和增量备份，快速挂载恢复。支持对国内外主流数据库实时同步和备份。</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3.3.2.1.2.4网络交换系统</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业务主干网络采用万兆链路，所选设备支持IPv6协议，部署时根据实际情况采用IPv6进行配置。各设备之间根据功能和接口不同搭建不同的网络交换链路，力求安全、可靠和高效。在核心设备之间使用双链路或心跳线进行连接，当某一设备或链路出现故障时可进行自动切换。</w:t>
      </w:r>
    </w:p>
    <w:p>
      <w:pPr>
        <w:spacing w:before="156" w:beforeLines="50" w:after="156" w:afterLines="50" w:line="360" w:lineRule="auto"/>
        <w:ind w:firstLine="420" w:firstLineChars="200"/>
        <w:rPr>
          <w:color w:val="auto"/>
          <w:sz w:val="18"/>
          <w:szCs w:val="18"/>
        </w:rPr>
      </w:pPr>
      <w:r>
        <w:rPr>
          <w:rFonts w:hint="eastAsia" w:ascii="宋体" w:hAnsi="宋体" w:cs="宋体"/>
          <w:color w:val="auto"/>
          <w:szCs w:val="21"/>
        </w:rPr>
        <w:t>网络交换系统主要包括：互联网接入交换机、管理交换机、核心交换机、万兆接入交换机、SAN交换机等交换设备，以及信息化基础设施整套设备系统的网络设计和网络连接。</w:t>
      </w:r>
    </w:p>
    <w:p>
      <w:pPr>
        <w:spacing w:before="156" w:beforeLines="50" w:after="156" w:afterLines="50" w:line="360" w:lineRule="auto"/>
        <w:ind w:firstLine="422" w:firstLineChars="200"/>
        <w:rPr>
          <w:rFonts w:ascii="宋体" w:hAnsi="宋体" w:cs="宋体"/>
          <w:color w:val="auto"/>
          <w:szCs w:val="21"/>
        </w:rPr>
      </w:pPr>
      <w:r>
        <w:rPr>
          <w:rFonts w:hint="eastAsia" w:ascii="宋体" w:hAnsi="宋体" w:cs="宋体"/>
          <w:b/>
          <w:bCs/>
          <w:color w:val="auto"/>
          <w:szCs w:val="21"/>
        </w:rPr>
        <w:t>3.3.2.1.2.5运维管理系统</w:t>
      </w:r>
    </w:p>
    <w:p>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360" w:lineRule="auto"/>
        <w:ind w:firstLine="420" w:firstLineChars="200"/>
        <w:textAlignment w:val="auto"/>
        <w:rPr>
          <w:rFonts w:hint="eastAsia" w:ascii="宋体" w:hAnsi="宋体" w:cs="宋体"/>
          <w:color w:val="auto"/>
          <w:szCs w:val="21"/>
        </w:rPr>
      </w:pPr>
      <w:r>
        <w:rPr>
          <w:rFonts w:hint="eastAsia" w:ascii="宋体" w:hAnsi="宋体" w:cs="宋体"/>
          <w:color w:val="auto"/>
          <w:szCs w:val="21"/>
        </w:rPr>
        <w:t>提供运维管理系统可集中对网络设备、安全设备、服务器设备、存储设备指标化数据进行分析，包括接入类型统计、数量统计、状态展示和多维度报表分析及可视化场景，具备BI可视化数据建模，支持数据抽取、清洗、建模、可视化，支持多种数据源的快速接入和整合，丰富的可视化图表和报表。</w:t>
      </w:r>
    </w:p>
    <w:p>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360" w:lineRule="auto"/>
        <w:ind w:firstLine="420" w:firstLineChars="200"/>
        <w:textAlignment w:val="auto"/>
        <w:rPr>
          <w:color w:val="auto"/>
        </w:rPr>
      </w:pPr>
      <w:r>
        <w:rPr>
          <w:rFonts w:hint="eastAsia" w:ascii="宋体" w:hAnsi="宋体" w:cs="宋体"/>
          <w:color w:val="auto"/>
          <w:szCs w:val="21"/>
        </w:rPr>
        <w:t>开展一次等保三级风险测评。</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3.3.2.1.2.6安全系统</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本项目遵循国家网络安全等级保护制度2.0标准三级建设要求进行安全体系总体规划，并将结合业务系统架构设计和运维特点设计整体安全解决方案，主要涉及边界安全、终端安、应用安全、运维安全、数据安全和安全运营等方面。</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VPN组网建设：组建IDC机房、原采购人中心机房、新区中心机房、相关子报刊网及采购人印厂等多地的VPN网络，实现业务系统互联互通，同时现有的VPN业务逐步迁移至新的VPN设备上。</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负载均衡：利用负载均衡实现不同运营商出口的链路优先选路，卸载基于HTTPS业务的流量、实现业务从IPv4到IPv6的过渡。</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终端安全：针对各应用所在的操作系统配置终端防病毒软件，支持国产化杀毒和终端准入，以及可对接态势感知或边界防火墙做联动防护。针对虚拟机部署Agent进行加壳防护，防止被篡改</w:t>
      </w:r>
      <w:r>
        <w:rPr>
          <w:rFonts w:hint="eastAsia" w:ascii="宋体" w:hAnsi="宋体" w:cs="宋体"/>
          <w:color w:val="auto"/>
          <w:szCs w:val="21"/>
          <w:lang w:eastAsia="zh-CN"/>
        </w:rPr>
        <w:t>，</w:t>
      </w:r>
      <w:r>
        <w:rPr>
          <w:rFonts w:hint="eastAsia" w:ascii="宋体" w:hAnsi="宋体" w:cs="宋体"/>
          <w:color w:val="auto"/>
          <w:szCs w:val="21"/>
        </w:rPr>
        <w:t>同时需支持等级保护2.0基线核查，支持多引擎杀毒，实现完整的安全闭环。</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多场景准入：针对内网的安全管理工作，利用802.1x、策略路由、VLAN隔离、DHCP等多种先进准入控制技术，实现接入终端入网可信以及实现对哑终端仿冒管理，当哑终端指纹信息变化时，可及时对其进行告警或阻断。</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网站监控能力：利用漏洞扫描系统对网站系统和业务系统进行扫描和监控，支持对暗链、挂马、敏感字进行监控。</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态势感知平台：建立多维度的态势感知监控预警平台，实现对网络流量日志、设备日志数据的采集、关联、分析、预警、通告等功能，具备分权分域的管控技术，可提供管理不同租户的资产及告警自动化推送。</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3.3.2.1.2.7系统集成</w:t>
      </w:r>
    </w:p>
    <w:p>
      <w:pPr>
        <w:spacing w:before="156" w:beforeLines="50" w:after="156" w:afterLines="50" w:line="360" w:lineRule="auto"/>
        <w:ind w:firstLine="420" w:firstLineChars="200"/>
        <w:rPr>
          <w:rFonts w:ascii="宋体" w:hAnsi="宋体" w:cs="宋体"/>
          <w:strike/>
          <w:color w:val="auto"/>
          <w:szCs w:val="21"/>
        </w:rPr>
      </w:pPr>
      <w:r>
        <w:rPr>
          <w:rFonts w:hint="eastAsia" w:ascii="宋体" w:hAnsi="宋体" w:cs="宋体"/>
          <w:color w:val="auto"/>
          <w:szCs w:val="21"/>
        </w:rPr>
        <w:t>对系统规划进行设计、安装、调试、优化等，对项目内容、设备进行资料编制和培训。提供系统集成所需的所有线缆线材、接插头、信号转换器、施工器具</w:t>
      </w:r>
      <w:r>
        <w:rPr>
          <w:rFonts w:hint="eastAsia" w:ascii="宋体" w:hAnsi="宋体" w:cs="宋体"/>
          <w:color w:val="auto"/>
          <w:szCs w:val="21"/>
          <w:lang w:eastAsia="zh-CN"/>
        </w:rPr>
        <w:t>、</w:t>
      </w:r>
      <w:r>
        <w:rPr>
          <w:rFonts w:hint="eastAsia" w:ascii="宋体" w:hAnsi="宋体" w:cs="宋体"/>
          <w:color w:val="auto"/>
          <w:szCs w:val="21"/>
          <w:lang w:val="en-US" w:eastAsia="zh-CN"/>
        </w:rPr>
        <w:t>标签</w:t>
      </w:r>
      <w:r>
        <w:rPr>
          <w:rFonts w:hint="eastAsia" w:ascii="宋体" w:hAnsi="宋体" w:cs="宋体"/>
          <w:color w:val="auto"/>
          <w:szCs w:val="21"/>
        </w:rPr>
        <w:t>等。</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3.3.2.1.2.8设备迁移</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对采购人IDC机房、原中心机房的旧设备和系统，根据采购人需求，向新区中心机房进行迁移，并实施设备利旧等。</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预计迁移的设备有：IDC机房服务器3台，原中心机房服务器18台，存储2台，安全设备12台，网络交换设备20台，其他设备约20台。</w:t>
      </w:r>
    </w:p>
    <w:p>
      <w:pPr>
        <w:pStyle w:val="5"/>
        <w:spacing w:before="156" w:beforeLines="50" w:after="156" w:afterLines="50" w:line="360" w:lineRule="auto"/>
        <w:ind w:firstLine="422" w:firstLineChars="200"/>
        <w:outlineLvl w:val="3"/>
        <w:rPr>
          <w:rFonts w:hint="eastAsia" w:cs="宋体"/>
          <w:b/>
          <w:bCs/>
          <w:color w:val="auto"/>
          <w:sz w:val="21"/>
          <w:szCs w:val="21"/>
        </w:rPr>
      </w:pPr>
      <w:r>
        <w:rPr>
          <w:rFonts w:hint="eastAsia" w:cs="宋体"/>
          <w:b/>
          <w:bCs/>
          <w:color w:val="auto"/>
          <w:sz w:val="21"/>
          <w:szCs w:val="21"/>
        </w:rPr>
        <w:t>3.3.2.2融媒体新闻采编发系统</w:t>
      </w:r>
    </w:p>
    <w:p>
      <w:pPr>
        <w:pStyle w:val="5"/>
        <w:spacing w:before="156" w:beforeLines="50" w:after="156" w:afterLines="50" w:line="360" w:lineRule="auto"/>
        <w:ind w:firstLine="420" w:firstLineChars="200"/>
        <w:outlineLvl w:val="3"/>
        <w:rPr>
          <w:rFonts w:hint="eastAsia" w:cs="宋体"/>
          <w:b w:val="0"/>
          <w:bCs w:val="0"/>
          <w:color w:val="auto"/>
          <w:sz w:val="21"/>
          <w:szCs w:val="21"/>
        </w:rPr>
      </w:pPr>
      <w:r>
        <w:rPr>
          <w:rFonts w:hint="eastAsia" w:cs="宋体"/>
          <w:b w:val="0"/>
          <w:bCs w:val="0"/>
          <w:color w:val="auto"/>
          <w:sz w:val="21"/>
          <w:szCs w:val="21"/>
        </w:rPr>
        <w:t>融媒体新闻采编发系统要实现陕西日报及下属子报（三秦都市报、西部法制报、</w:t>
      </w:r>
      <w:r>
        <w:rPr>
          <w:rFonts w:hint="eastAsia" w:cs="宋体"/>
          <w:b w:val="0"/>
          <w:bCs w:val="0"/>
          <w:color w:val="auto"/>
          <w:sz w:val="21"/>
          <w:szCs w:val="21"/>
          <w:lang w:val="en-US" w:eastAsia="zh-CN"/>
        </w:rPr>
        <w:t>陕西</w:t>
      </w:r>
      <w:r>
        <w:rPr>
          <w:rFonts w:hint="eastAsia" w:cs="宋体"/>
          <w:b w:val="0"/>
          <w:bCs w:val="0"/>
          <w:color w:val="auto"/>
          <w:sz w:val="21"/>
          <w:szCs w:val="21"/>
        </w:rPr>
        <w:t>农村报、党风与廉政杂志社）、子网（群众新闻网、三秦网、西部法制传媒网、</w:t>
      </w:r>
      <w:r>
        <w:rPr>
          <w:rFonts w:hint="eastAsia" w:cs="宋体"/>
          <w:b w:val="0"/>
          <w:bCs w:val="0"/>
          <w:color w:val="auto"/>
          <w:sz w:val="21"/>
          <w:szCs w:val="21"/>
          <w:lang w:val="en-US" w:eastAsia="zh-CN"/>
        </w:rPr>
        <w:t>陕西</w:t>
      </w:r>
      <w:r>
        <w:rPr>
          <w:rFonts w:hint="eastAsia" w:cs="宋体"/>
          <w:b w:val="0"/>
          <w:bCs w:val="0"/>
          <w:color w:val="auto"/>
          <w:sz w:val="21"/>
          <w:szCs w:val="21"/>
        </w:rPr>
        <w:t>农村网、荟萃网</w:t>
      </w:r>
      <w:r>
        <w:rPr>
          <w:rFonts w:hint="eastAsia" w:cs="宋体"/>
          <w:b w:val="0"/>
          <w:bCs w:val="0"/>
          <w:color w:val="auto"/>
          <w:sz w:val="21"/>
          <w:szCs w:val="21"/>
          <w:lang w:eastAsia="zh-CN"/>
        </w:rPr>
        <w:t>、</w:t>
      </w:r>
      <w:r>
        <w:rPr>
          <w:rFonts w:hint="eastAsia" w:cs="宋体"/>
          <w:b w:val="0"/>
          <w:bCs w:val="0"/>
          <w:color w:val="auto"/>
          <w:sz w:val="21"/>
          <w:szCs w:val="21"/>
          <w:lang w:val="en-US" w:eastAsia="zh-CN"/>
        </w:rPr>
        <w:t>群众新闻客户端、秦闻客户端</w:t>
      </w:r>
      <w:r>
        <w:rPr>
          <w:rFonts w:hint="eastAsia" w:cs="宋体"/>
          <w:b w:val="0"/>
          <w:bCs w:val="0"/>
          <w:color w:val="auto"/>
          <w:sz w:val="21"/>
          <w:szCs w:val="21"/>
        </w:rPr>
        <w:t>等）通联体系的统一入驻和集中管理，实现数据和业务的融合贯通。</w:t>
      </w:r>
    </w:p>
    <w:p>
      <w:pPr>
        <w:pStyle w:val="6"/>
        <w:spacing w:before="156" w:beforeLines="50" w:after="156" w:afterLines="50" w:line="360" w:lineRule="auto"/>
        <w:ind w:firstLine="422" w:firstLineChars="200"/>
        <w:jc w:val="both"/>
        <w:rPr>
          <w:rFonts w:hint="eastAsia" w:cs="宋体"/>
          <w:b w:val="0"/>
          <w:bCs w:val="0"/>
          <w:color w:val="auto"/>
          <w:sz w:val="21"/>
          <w:szCs w:val="21"/>
        </w:rPr>
      </w:pPr>
      <w:r>
        <w:rPr>
          <w:rFonts w:hint="eastAsia" w:ascii="宋体" w:hAnsi="宋体" w:cs="宋体"/>
          <w:b/>
          <w:bCs/>
          <w:color w:val="auto"/>
          <w:sz w:val="21"/>
          <w:szCs w:val="21"/>
        </w:rPr>
        <w:t>3.3.2.2.</w:t>
      </w:r>
      <w:r>
        <w:rPr>
          <w:rFonts w:hint="eastAsia" w:ascii="宋体" w:hAnsi="宋体" w:cs="宋体"/>
          <w:b/>
          <w:bCs/>
          <w:color w:val="auto"/>
          <w:sz w:val="21"/>
          <w:szCs w:val="21"/>
          <w:lang w:val="en-US" w:eastAsia="zh-CN"/>
        </w:rPr>
        <w:t>1</w:t>
      </w:r>
      <w:r>
        <w:rPr>
          <w:rFonts w:hint="eastAsia" w:ascii="宋体" w:hAnsi="宋体" w:cs="宋体"/>
          <w:b/>
          <w:bCs/>
          <w:color w:val="auto"/>
          <w:sz w:val="21"/>
          <w:szCs w:val="21"/>
        </w:rPr>
        <w:t>融合生产模块</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内容采集</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实现通过PC端及移动端投稿（包括文字、图片、音视频等），访问</w:t>
      </w:r>
      <w:r>
        <w:rPr>
          <w:rFonts w:hint="eastAsia" w:ascii="宋体" w:hAnsi="宋体" w:cs="宋体"/>
          <w:color w:val="auto"/>
          <w:sz w:val="21"/>
          <w:szCs w:val="21"/>
          <w:highlight w:val="none"/>
        </w:rPr>
        <w:t>采购人</w:t>
      </w:r>
      <w:r>
        <w:rPr>
          <w:rFonts w:hint="eastAsia" w:ascii="宋体" w:hAnsi="宋体" w:cs="宋体"/>
          <w:color w:val="auto"/>
          <w:sz w:val="21"/>
          <w:szCs w:val="21"/>
        </w:rPr>
        <w:t>采编业务系统，支持断点续传等。实现手动抓取和自动获取主流媒体发布内容，进行智能分析、内容聚类和排序，并支持自定义可视化呈现。实现按照新华社稿件接口或协议接收新华社稿件，并按照新华社标准进行稿件入库。实现采购人采编人员通过PC端远程安全（需提供必要的安全手段如数字证书方式登录）访问</w:t>
      </w:r>
      <w:r>
        <w:rPr>
          <w:rFonts w:hint="eastAsia" w:ascii="宋体" w:hAnsi="宋体" w:cs="宋体"/>
          <w:color w:val="auto"/>
          <w:sz w:val="21"/>
          <w:szCs w:val="21"/>
          <w:highlight w:val="none"/>
        </w:rPr>
        <w:t>采购人</w:t>
      </w:r>
      <w:r>
        <w:rPr>
          <w:rFonts w:hint="eastAsia" w:ascii="宋体" w:hAnsi="宋体" w:cs="宋体"/>
          <w:color w:val="auto"/>
          <w:sz w:val="21"/>
          <w:szCs w:val="21"/>
        </w:rPr>
        <w:t>采编业务系统。实现其他媒体机构（省市县三级媒体联动等单位）、通讯员、自媒体等通过PC端、移动端等渠道进行安全编稿、投稿等操作。</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内容生产</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kern w:val="0"/>
          <w:sz w:val="21"/>
          <w:szCs w:val="21"/>
        </w:rPr>
        <w:t>（1）</w:t>
      </w:r>
      <w:r>
        <w:rPr>
          <w:rFonts w:hint="eastAsia" w:ascii="宋体" w:hAnsi="宋体" w:cs="宋体"/>
          <w:color w:val="auto"/>
          <w:sz w:val="21"/>
          <w:szCs w:val="21"/>
        </w:rPr>
        <w:t>个人稿库。实现用户统一管理自有内容，包括经手稿件、图片、视频、任务、消息</w:t>
      </w:r>
      <w:r>
        <w:rPr>
          <w:rFonts w:hint="eastAsia" w:ascii="宋体" w:hAnsi="宋体" w:cs="宋体"/>
          <w:color w:val="auto"/>
          <w:sz w:val="21"/>
          <w:szCs w:val="21"/>
        </w:rPr>
        <w:t>等。支持统一管理用户经办稿件，并快速进行稿件操作。</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2）融合稿库。根据融媒体新闻采编发要求灵活设置不同渠道稿库。满足各种类型稿件，包括文、图（单图/组图）、音视频、图文音视频混编、链接等。满足内容审核及送稿、修改、移动、撤稿等常用操作。满足原创与非原创稿件标识及操作。满足一键发布至多渠道，包括报纸/APP/网站等。支持稿件提醒。支持通讯员稿件按照地区等条件配置并自动分类入库，查看修改痕迹等。</w:t>
      </w:r>
    </w:p>
    <w:p>
      <w:pPr>
        <w:pStyle w:val="6"/>
        <w:spacing w:before="156" w:beforeLines="50" w:after="156" w:afterLines="50" w:line="360" w:lineRule="auto"/>
        <w:ind w:firstLine="420" w:firstLineChars="200"/>
        <w:jc w:val="both"/>
        <w:rPr>
          <w:rFonts w:hint="eastAsia" w:ascii="宋体" w:hAnsi="宋体" w:cs="宋体"/>
          <w:color w:val="auto"/>
          <w:sz w:val="21"/>
          <w:szCs w:val="21"/>
        </w:rPr>
      </w:pPr>
      <w:r>
        <w:rPr>
          <w:rFonts w:hint="eastAsia" w:ascii="宋体" w:hAnsi="宋体" w:cs="宋体"/>
          <w:color w:val="auto"/>
          <w:sz w:val="21"/>
          <w:szCs w:val="21"/>
        </w:rPr>
        <w:t>（3）编审稿库。实现多条件编审流程设置（如三审三校流程），灵活的稿件分发流程。实现多操作下的快速编稿协作等。实现通过融合编审发布至多渠道，包括报纸/APP/网站等。</w:t>
      </w:r>
      <w:r>
        <w:rPr>
          <w:rFonts w:hint="eastAsia" w:ascii="宋体" w:hAnsi="宋体" w:cs="宋体"/>
          <w:color w:val="auto"/>
          <w:sz w:val="21"/>
          <w:szCs w:val="21"/>
        </w:rPr>
        <w:t>具备灵活的审核流程、审核管理（包括审核操作名称及权限管理）等。</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4）融合编辑器。满足富媒体内容编辑，满足图、文、音视频等统一编辑。实现丰富的排版样式，辅助进行稿件的混排。满足汇聚全网热门内容、辅助创作。实现内容提取关键词检索相应的稿件（文、图、音视频等）等。满足采购人五大数据平台内容对接，实现调用平台文字、音视频、图片等，辅助用户高效完成内容编写、修改及创作等。实现AI智能技术辅助融合稿件编辑，包括但不限于智能标题、智能摘要、智能提取关键词。实现多渠道稿件实时预览，直观展示稿件发布内容及效果等。支持稿件发布渠道设置功能，可针对App、网站等渠道配置发布所需的信息。</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（5）编审安全工具。实现重稿提醒、敏感词提醒、图片水印、全过程留痕（包括流程记录、修改时间、修改人、修改内容及修改痕迹原文比对等）、稿件内容及版面审校接入等。</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（6）内容样式工具。满足稿件排版辅助，集成第三方平台排版样式，支持模板在线及时</w:t>
      </w:r>
      <w:r>
        <w:rPr>
          <w:rFonts w:hint="eastAsia" w:ascii="宋体" w:hAnsi="宋体" w:cs="宋体"/>
          <w:color w:val="auto"/>
          <w:sz w:val="21"/>
          <w:szCs w:val="21"/>
        </w:rPr>
        <w:t>更新等。</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（7）图片制作工具。图像处理插件集成，实现图片新建、编辑、修改及制作任务管理等，文图或图片稿签发至报纸，支持送制作及制作要求，包括颜色、格式、尺寸、分辨率、制作人员及要求等信息。</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数据迁移</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将采购人原采编业务系统，包括全媒体采编系统（含各子报刊数据）、统一网站融媒体平台（含各网端数据）、五大数据平台等现有及历史稿件、图片、音视频、专题和会员信息等所有数据，根据采购人实际需求将所需系统及数据迁移到新系统或新环境中，迁移过程中原有系统业务不中断，保障数据完整性和一致性，并负责迁移数据检查和验证；支持完整和增量数据迁移，以保障数据及各应用系统在切换期间的平滑过渡。迁移过程中应做好数据备份工作，确保数据安全性完整性。并结合采购人现有业务和规划业务，进行统一网站融媒体平台业务模块对接整合。五大数据平台迁移至新区中心机房，并进行各业务模块的对接整合和功能升级等。整个过程需保证业务的连续性和稳定性。</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系统适配开发</w:t>
      </w:r>
    </w:p>
    <w:p>
      <w:pPr>
        <w:spacing w:before="156" w:beforeLines="50" w:after="156" w:afterLines="50" w:line="360" w:lineRule="auto"/>
        <w:ind w:firstLine="420" w:firstLineChars="200"/>
        <w:rPr>
          <w:rFonts w:ascii="宋体" w:hAnsi="宋体" w:cs="宋体"/>
          <w:strike/>
          <w:color w:val="auto"/>
          <w:szCs w:val="21"/>
        </w:rPr>
      </w:pPr>
      <w:r>
        <w:rPr>
          <w:rFonts w:hint="eastAsia" w:ascii="宋体" w:hAnsi="宋体" w:cs="宋体"/>
          <w:color w:val="auto"/>
          <w:szCs w:val="21"/>
        </w:rPr>
        <w:t>根据项目实际需求进行适配开发。包括但不限于接口开发、功能适配、考核定制、国产化适配等，使项目实现与</w:t>
      </w:r>
      <w:r>
        <w:rPr>
          <w:rFonts w:hint="eastAsia" w:ascii="宋体" w:hAnsi="宋体" w:cs="宋体"/>
          <w:color w:val="auto"/>
          <w:szCs w:val="21"/>
          <w:lang w:val="en-US" w:eastAsia="zh-CN"/>
        </w:rPr>
        <w:t>采购人现有采编体系相关</w:t>
      </w:r>
      <w:r>
        <w:rPr>
          <w:rFonts w:hint="eastAsia" w:ascii="宋体" w:hAnsi="宋体" w:cs="宋体"/>
          <w:color w:val="auto"/>
          <w:szCs w:val="21"/>
        </w:rPr>
        <w:t>系统无缝对接，新增或定制化业务顺利实现。</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3.3.2.2.2融合发布模块</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报纸出版</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实现对接及统一管理采购人所属报刊业务，实现按照各媒体属性分级分层用户、流程及权限管理。</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（1）出版管理。实现报纸大样、小样、签发、撤签、大样</w:t>
      </w:r>
      <w:r>
        <w:rPr>
          <w:rFonts w:hint="eastAsia" w:ascii="宋体" w:hAnsi="宋体" w:cs="宋体"/>
          <w:color w:val="auto"/>
          <w:sz w:val="21"/>
          <w:szCs w:val="21"/>
        </w:rPr>
        <w:t>监控等的全流程安全管理。实现通过与排版软件对接，在PC端及移动端实时查看组版中生成的版面图，并支持报纸排版文件的下载功能。支持版面剩稿回退功能，包括自动回退、手动回退及自动不回退。</w:t>
      </w:r>
    </w:p>
    <w:p>
      <w:pPr>
        <w:pStyle w:val="6"/>
        <w:numPr>
          <w:ilvl w:val="0"/>
          <w:numId w:val="2"/>
        </w:numPr>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数字报发布。与采购人及子报刊网现有数字报发布系统对接，满足各单位现有数字报发布规则及流程不变，确保数字报准确及时发布。</w:t>
      </w:r>
    </w:p>
    <w:p>
      <w:pPr>
        <w:pStyle w:val="6"/>
        <w:numPr>
          <w:ilvl w:val="0"/>
          <w:numId w:val="2"/>
        </w:numPr>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报纸排版。提供整体上下游解决方案，与系统无缝对接，对采购人及</w:t>
      </w:r>
      <w:r>
        <w:rPr>
          <w:rFonts w:hint="eastAsia" w:ascii="宋体" w:hAnsi="宋体" w:cs="宋体"/>
          <w:color w:val="auto"/>
          <w:sz w:val="21"/>
          <w:szCs w:val="21"/>
          <w:lang w:val="en-US" w:eastAsia="zh-CN"/>
        </w:rPr>
        <w:t>其</w:t>
      </w:r>
      <w:r>
        <w:rPr>
          <w:rFonts w:hint="eastAsia" w:ascii="宋体" w:hAnsi="宋体" w:cs="宋体"/>
          <w:color w:val="auto"/>
          <w:sz w:val="21"/>
          <w:szCs w:val="21"/>
        </w:rPr>
        <w:t>子报刊网现</w:t>
      </w:r>
      <w:r>
        <w:rPr>
          <w:rFonts w:hint="eastAsia" w:ascii="宋体" w:hAnsi="宋体" w:cs="宋体"/>
          <w:color w:val="auto"/>
          <w:sz w:val="21"/>
          <w:szCs w:val="21"/>
          <w:highlight w:val="none"/>
        </w:rPr>
        <w:t>有</w:t>
      </w:r>
      <w:r>
        <w:rPr>
          <w:rFonts w:hint="eastAsia" w:ascii="宋体" w:hAnsi="宋体" w:cs="宋体"/>
          <w:color w:val="auto"/>
          <w:sz w:val="21"/>
          <w:szCs w:val="21"/>
          <w:highlight w:val="none"/>
          <w:lang w:val="en-US" w:eastAsia="zh-CN"/>
        </w:rPr>
        <w:t>45套</w:t>
      </w:r>
      <w:r>
        <w:rPr>
          <w:rFonts w:hint="eastAsia" w:ascii="宋体" w:hAnsi="宋体" w:cs="宋体"/>
          <w:color w:val="auto"/>
          <w:sz w:val="21"/>
          <w:szCs w:val="21"/>
          <w:highlight w:val="none"/>
        </w:rPr>
        <w:t>排版软件升级至最新版本，或提供其他国产排版软件</w:t>
      </w:r>
      <w:r>
        <w:rPr>
          <w:rFonts w:hint="eastAsia" w:ascii="宋体" w:hAnsi="宋体" w:cs="宋体"/>
          <w:color w:val="auto"/>
          <w:sz w:val="21"/>
          <w:szCs w:val="21"/>
          <w:highlight w:val="none"/>
          <w:lang w:val="en-US" w:eastAsia="zh-CN"/>
        </w:rPr>
        <w:t>45套</w:t>
      </w:r>
      <w:r>
        <w:rPr>
          <w:rFonts w:hint="eastAsia" w:ascii="宋体" w:hAnsi="宋体" w:cs="宋体"/>
          <w:color w:val="auto"/>
          <w:sz w:val="21"/>
          <w:szCs w:val="21"/>
          <w:highlight w:val="none"/>
        </w:rPr>
        <w:t>，不影响</w:t>
      </w:r>
      <w:r>
        <w:rPr>
          <w:rFonts w:hint="eastAsia" w:ascii="宋体" w:hAnsi="宋体" w:cs="宋体"/>
          <w:color w:val="auto"/>
          <w:sz w:val="21"/>
          <w:szCs w:val="21"/>
        </w:rPr>
        <w:t>采购人及子报刊网下游数字报、历史资料反解等业务。兼容支持符合版权要求及相关安全要求的操作系统，提供报纸创意排版，图形、图像、表格处理能力和版面设计能力。支持文字处理、图形图像设计、美工效果添加、表格等多种应用功能。支持各种版面编辑工具、版面样式控制、表格排版能力等。支持多元文件格式兼容。满足与采编业务流程及报纸出版管理系统对接，</w:t>
      </w:r>
      <w:r>
        <w:rPr>
          <w:rFonts w:hint="eastAsia" w:ascii="宋体" w:hAnsi="宋体" w:cs="宋体"/>
          <w:color w:val="auto"/>
          <w:sz w:val="21"/>
          <w:szCs w:val="21"/>
          <w:lang w:val="en-US" w:eastAsia="zh-CN"/>
        </w:rPr>
        <w:t>与采购人印刷厂照排系统对接，实现</w:t>
      </w:r>
      <w:r>
        <w:rPr>
          <w:rFonts w:hint="eastAsia" w:ascii="宋体" w:hAnsi="宋体" w:cs="宋体"/>
          <w:color w:val="auto"/>
          <w:sz w:val="21"/>
          <w:szCs w:val="21"/>
        </w:rPr>
        <w:t>组版闭环操作</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确保</w:t>
      </w:r>
      <w:r>
        <w:rPr>
          <w:rFonts w:hint="eastAsia" w:ascii="宋体" w:hAnsi="宋体" w:cs="宋体"/>
          <w:color w:val="auto"/>
          <w:sz w:val="21"/>
          <w:szCs w:val="21"/>
        </w:rPr>
        <w:t>安全排版及出版</w:t>
      </w:r>
      <w:r>
        <w:rPr>
          <w:rFonts w:hint="eastAsia" w:ascii="宋体" w:hAnsi="宋体" w:cs="宋体"/>
          <w:color w:val="auto"/>
          <w:sz w:val="21"/>
          <w:szCs w:val="21"/>
          <w:lang w:eastAsia="zh-CN"/>
        </w:rPr>
        <w:t>。</w:t>
      </w:r>
    </w:p>
    <w:p>
      <w:pPr>
        <w:pStyle w:val="6"/>
        <w:numPr>
          <w:ilvl w:val="0"/>
          <w:numId w:val="2"/>
        </w:numPr>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文件管理工具。支持成品文件、排版版心、刊头等排版相关文件的安全管理。</w:t>
      </w:r>
    </w:p>
    <w:p>
      <w:pPr>
        <w:pStyle w:val="6"/>
        <w:numPr>
          <w:ilvl w:val="0"/>
          <w:numId w:val="2"/>
        </w:numPr>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对接采购人绩效考核系统，数据符合考核系统入库标准，实现考核要求。</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客户端发布</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对接及统一管理采购人所属客户端系统，按照各媒体属性分级分层用户、流程及权限管理。实现新闻内容的编写、推送和发布管理。</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网站发布</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对接及统一管理采购人</w:t>
      </w:r>
      <w:r>
        <w:rPr>
          <w:rFonts w:hint="eastAsia" w:ascii="宋体" w:hAnsi="宋体" w:cs="宋体"/>
          <w:color w:val="auto"/>
          <w:sz w:val="21"/>
          <w:szCs w:val="21"/>
          <w:lang w:val="en-US" w:eastAsia="zh-CN"/>
        </w:rPr>
        <w:t>现有</w:t>
      </w:r>
      <w:r>
        <w:rPr>
          <w:rFonts w:hint="eastAsia" w:ascii="宋体" w:hAnsi="宋体" w:cs="宋体"/>
          <w:color w:val="auto"/>
          <w:sz w:val="21"/>
          <w:szCs w:val="21"/>
        </w:rPr>
        <w:t>所属网站</w:t>
      </w:r>
      <w:r>
        <w:rPr>
          <w:rFonts w:hint="eastAsia" w:ascii="宋体" w:hAnsi="宋体" w:cs="宋体"/>
          <w:color w:val="auto"/>
          <w:sz w:val="21"/>
          <w:szCs w:val="21"/>
          <w:lang w:val="en-US" w:eastAsia="zh-CN"/>
        </w:rPr>
        <w:t>的</w:t>
      </w:r>
      <w:r>
        <w:rPr>
          <w:rFonts w:hint="eastAsia" w:ascii="宋体" w:hAnsi="宋体" w:cs="宋体"/>
          <w:color w:val="auto"/>
          <w:sz w:val="21"/>
          <w:szCs w:val="21"/>
        </w:rPr>
        <w:t>内容管理系统，按照各媒体属性分级分层用户、流程及权限管理。实现新闻内容的编写、推送和发布管理。</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安全加固</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对采购人已上架的两个客户端</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群众新闻客户端、秦闻客户端</w:t>
      </w:r>
      <w:r>
        <w:rPr>
          <w:rFonts w:hint="eastAsia" w:ascii="宋体" w:hAnsi="宋体" w:cs="宋体"/>
          <w:color w:val="auto"/>
          <w:sz w:val="21"/>
          <w:szCs w:val="21"/>
          <w:lang w:eastAsia="zh-CN"/>
        </w:rPr>
        <w:t>）</w:t>
      </w:r>
      <w:r>
        <w:rPr>
          <w:rFonts w:hint="eastAsia" w:ascii="宋体" w:hAnsi="宋体" w:cs="宋体"/>
          <w:color w:val="auto"/>
          <w:sz w:val="21"/>
          <w:szCs w:val="21"/>
        </w:rPr>
        <w:t>，进行安全加固。防止二次打包、代码注入等攻击行为，避免移动应用业务遭受恶意攻击和破坏。客户端安全加固完成后符合国家安全性合规性要求。</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对隐私合规性和应用安全性检测。包括检测APP存在的未经授权擅自收集、过度和非必要收集、频繁索权和强制收集、隐瞒第三方SDK收集行为、私自共享给第三方等违规采集个人信息使用问题及编码规范检测、发布规范检测、代码安全检测、环境安全审计检测、组件安全检测、数据安全检测、安全漏洞检测等，并根据检查结果提供安全整改建议并协助完成安全整改。</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3.3.2.2.3媒体协同模块</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内容汇聚</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支持稿库资源共享，自动将各媒体机构（省市县三级媒体联动等单位）的内容汇聚到统一稿库中，支持稿件多种维度管理及展示、修改、撤回等。支持通过授权方式执行一键撤稿操作（包括发布到各渠道的稿件撤回等）。支持稿件一键选用到生产流程中编辑。支持各媒体机构（省市县三级媒体联动等单位）自主配置栏目、权限及流程等。支持按照关键词，时间等多维度进行搜索和浏览。与现有采购人五大数据平台实现数据同步。</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支持在采编业务系统中按照分类（地区）建立三级通联、通讯员稿件库，具备来稿以分类（地区）自动入库、稿件的多维度管理及展示、修改、退稿查询（记录）等功能；具备通讯员通过通讯员投稿系统查看稿件编审流程及修改痕迹等功能；具备各级通讯员通过专属手机端（无用户数限制）进行移动投稿、编稿等稿件流程。具备通讯员发稿信息查询、对比、统计分析、多维度展示（图表）及考核评优评奖等功能。</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内容传播</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显示各媒体机构（省市县三级媒体联动等单位）报道内容的影响力和传播力。实现各媒体机构（省市县三级媒体联动等单位）的热门稿件排行信息等。实现数字报、客户端、网站、微博、微信及第三方媒体号等渠道最热稿件和多维度最热稿件排行展示等。</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内容审核</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平台内稿件内容审核。满足三审三校及自定义审核流程。满足先审后发或先发后审流程。满足纸媒、客户端及网站等多终端内容发布的审校流程，保证内容安全发布。根据需要灵活配置各渠道审校流程，确保及时性有效性。</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统计分析</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实现纸媒/APP/网站等多渠道的写稿量、签发量、发稿量、点击量（真实点击量）、点赞量等的数据统计、展示、查询及导出等。</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消息通知</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具备全平台，包括PC端与移动端工作协同交互能力，提供平台指令、消息、通知、任务等信息的协同管理。</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统一检索</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（1）全文内容检索</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按照不同检索条件和方式，对系统各资源进行统一检索。满足对内容的混合模态显示。实现对搜索结果的筛选和排序等。实现分词、字词混合、自动提取关键词、检索范围、包含和不包含等检索。实现分布式检索，满足海量数据的高并发检索需求。实现按照稿件类型、时间、是否原创进行筛选。实现检索结果导出，内容下载等功能。</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（2）跨模态检索</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实现基于对数据（文字、图片、音视频等）的特征提取和语义分析，快速准确</w:t>
      </w:r>
      <w:r>
        <w:rPr>
          <w:rFonts w:hint="eastAsia" w:ascii="宋体" w:hAnsi="宋体" w:cs="宋体"/>
          <w:color w:val="auto"/>
          <w:sz w:val="21"/>
          <w:szCs w:val="21"/>
          <w:lang w:val="en-US" w:eastAsia="zh-CN"/>
        </w:rPr>
        <w:t>地</w:t>
      </w:r>
      <w:r>
        <w:rPr>
          <w:rFonts w:hint="eastAsia" w:ascii="宋体" w:hAnsi="宋体" w:cs="宋体"/>
          <w:color w:val="auto"/>
          <w:sz w:val="21"/>
          <w:szCs w:val="21"/>
        </w:rPr>
        <w:t>检索出所需信息。实现以图搜图、以图搜音视频等功能。实现按照智能标签检索图片、音视频等。实现根据用户输入的文字或文图联合检索语义相关的图片、音视频等。</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（3）分析统计</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满足包括检索、访问、下载等情况的统计分析。</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新闻资源管理</w:t>
      </w:r>
    </w:p>
    <w:p>
      <w:pPr>
        <w:pStyle w:val="6"/>
        <w:spacing w:before="156" w:beforeLines="50" w:after="156" w:afterLines="50" w:line="360" w:lineRule="auto"/>
        <w:ind w:firstLine="420" w:firstLineChars="200"/>
        <w:jc w:val="both"/>
        <w:rPr>
          <w:rFonts w:ascii="宋体" w:hAnsi="宋体" w:cs="宋体"/>
          <w:color w:val="auto"/>
          <w:sz w:val="21"/>
          <w:szCs w:val="21"/>
          <w:highlight w:val="none"/>
        </w:rPr>
      </w:pPr>
      <w:r>
        <w:rPr>
          <w:rFonts w:hint="eastAsia" w:ascii="宋体" w:hAnsi="宋体" w:cs="宋体"/>
          <w:color w:val="auto"/>
          <w:sz w:val="21"/>
          <w:szCs w:val="21"/>
          <w:highlight w:val="none"/>
        </w:rPr>
        <w:t>与采购人五大数据平台进行对接，</w:t>
      </w:r>
      <w:r>
        <w:rPr>
          <w:rFonts w:hint="eastAsia" w:ascii="宋体" w:hAnsi="宋体" w:cs="宋体"/>
          <w:color w:val="auto"/>
          <w:sz w:val="21"/>
          <w:szCs w:val="21"/>
          <w:highlight w:val="none"/>
        </w:rPr>
        <w:t>解决系统对接中的安全隐患，确保操作系统、应用系统以及数据安全符合国家和管理部门相关要求，</w:t>
      </w:r>
      <w:r>
        <w:rPr>
          <w:rFonts w:hint="eastAsia" w:ascii="宋体" w:hAnsi="宋体" w:cs="宋体"/>
          <w:color w:val="auto"/>
          <w:sz w:val="21"/>
          <w:szCs w:val="21"/>
          <w:highlight w:val="none"/>
          <w:lang w:val="en-US" w:eastAsia="zh-CN"/>
        </w:rPr>
        <w:t>实现数据双向自动获取，</w:t>
      </w:r>
      <w:r>
        <w:rPr>
          <w:rFonts w:hint="eastAsia" w:ascii="宋体" w:hAnsi="宋体" w:cs="宋体"/>
          <w:color w:val="auto"/>
          <w:sz w:val="21"/>
          <w:szCs w:val="21"/>
          <w:highlight w:val="none"/>
        </w:rPr>
        <w:t>优化资源管理，提升智能能力和应用拓展能力。为新闻生产提供数据支持及应用能力。</w:t>
      </w:r>
    </w:p>
    <w:p>
      <w:pPr>
        <w:pStyle w:val="6"/>
        <w:numPr>
          <w:ilvl w:val="0"/>
          <w:numId w:val="3"/>
        </w:numPr>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音视频资源</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转码</w:t>
      </w:r>
      <w:r>
        <w:rPr>
          <w:rFonts w:hint="eastAsia" w:ascii="宋体" w:hAnsi="宋体" w:cs="宋体"/>
          <w:color w:val="auto"/>
          <w:sz w:val="21"/>
          <w:szCs w:val="21"/>
        </w:rPr>
        <w:t>能力。提供不少于50套转码模板</w:t>
      </w:r>
      <w:r>
        <w:rPr>
          <w:rFonts w:hint="eastAsia" w:ascii="宋体" w:hAnsi="宋体" w:cs="宋体"/>
          <w:color w:val="auto"/>
          <w:sz w:val="21"/>
          <w:szCs w:val="21"/>
          <w:lang w:eastAsia="zh-CN"/>
        </w:rPr>
        <w:t>，</w:t>
      </w:r>
      <w:r>
        <w:rPr>
          <w:rFonts w:hint="eastAsia" w:ascii="宋体" w:hAnsi="宋体" w:cs="宋体"/>
          <w:color w:val="auto"/>
          <w:sz w:val="21"/>
          <w:szCs w:val="21"/>
        </w:rPr>
        <w:t>满足多码</w:t>
      </w:r>
      <w:r>
        <w:rPr>
          <w:rFonts w:hint="eastAsia" w:ascii="宋体" w:hAnsi="宋体" w:cs="宋体"/>
          <w:color w:val="auto"/>
          <w:sz w:val="21"/>
          <w:szCs w:val="21"/>
        </w:rPr>
        <w:t>率、多格式及各画幅比例的音视频文件高效转换；具备视频水印及多水印叠加能力。</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上传能力。支持音视频资源加速稳定上传能力。</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媒体点播及分析能力。包含点播存储及业务管理，支持文件分类、管理及任务处理等；支持互联网音视频文件存储及点播等；具备包括音视频、图片等文件的分析能力。</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视频截图打点能力。具备视频文件截图能力，包括多种方式截取视频画面。支持截取画面为视频封面及概览等业务提供支撑；具备嵌入播放器SDK，对视频内容打点及带点播放能力。</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视频审核能力。提供PC及移动端视频审核工具，具备对视频内容的批注、修改意见等功能；满足视频多版本管理及设置多级审核流程。</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支持流程记录。</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（2）新华社资源</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实现通过卫星接收链路、互联网链路对新华社稿件，按照产品线路，知识属性等自动进行分类入库。满足多维度展示查询。满足稿件相关操作及流程记录等。</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（3）纸媒及新媒体资源管理、专题管理、交易管理等</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采购人及所属所有报、网、端、微、第三方媒体号等发布内容的统一存储、展示和管理等；实现稿件详情查看、选用记录、检索、导出、相似稿件等；实现自定义专题、自动汇聚专题、分级权限管理、专题分级分类展示、查询、下载、统计及流程操作等；实现版面、图片、音视频及稿件等交易管理、安全管理及流程管理。支持流程记录。</w:t>
      </w:r>
    </w:p>
    <w:p>
      <w:pPr>
        <w:pStyle w:val="6"/>
        <w:numPr>
          <w:ilvl w:val="0"/>
          <w:numId w:val="4"/>
        </w:numPr>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期刊管理功能。实现标引、分类、检索、交易等。实现新增期刊自动入库。对历史期刊进行规范化处理并按照标准入库。</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（5）实现与采编业务系统对接，实现数据及相关业务的贯通。支持统一检索，跨模态检索等。实现智能能力接入，包括分类、标引、关键词、标签、相似文章等。</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3.3.2.2.4指挥调度模块</w:t>
      </w:r>
    </w:p>
    <w:p>
      <w:pPr>
        <w:spacing w:before="156" w:beforeLines="50" w:after="156" w:afterLines="50" w:line="360" w:lineRule="auto"/>
        <w:ind w:firstLine="420" w:firstLineChars="200"/>
        <w:rPr>
          <w:rFonts w:ascii="宋体" w:hAnsi="宋体" w:cs="宋体"/>
          <w:bCs/>
          <w:color w:val="auto"/>
          <w:szCs w:val="21"/>
        </w:rPr>
      </w:pPr>
      <w:r>
        <w:rPr>
          <w:rFonts w:hint="eastAsia" w:ascii="宋体" w:hAnsi="宋体" w:cs="宋体"/>
          <w:color w:val="auto"/>
          <w:szCs w:val="21"/>
        </w:rPr>
        <w:t>实现采购人及子报刊网、省市县三级媒体联动的全媒体新闻策划、决策支持、统筹指挥、任务派发、效果反馈、线索发现等功能。</w:t>
      </w:r>
      <w:r>
        <w:rPr>
          <w:rFonts w:hint="eastAsia" w:ascii="宋体" w:hAnsi="宋体" w:cs="宋体"/>
          <w:bCs/>
          <w:color w:val="auto"/>
          <w:szCs w:val="21"/>
        </w:rPr>
        <w:t>支持社内线索、任务、报题选题管理等。支持大屏新闻线索事件及内部指挥调度地图场景展现，采访人员地图场景展现。支持报题、选题、稿件、实时版面等相关数据轮播及展示查看等，并根据采购人需求进行调整适配。</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满足联动策划，包括创建、修改、删除、查看、反馈等联合策划功能。实现查看联动策划参与的媒体机构（单位）完成情况。实现统一管理、查看、浏览、使用媒体机构（单位）针对联动策划报道内的新闻稿件。实现查看联动策划稿件整体传播效果，如评论、点赞、分享量等基础指</w:t>
      </w:r>
      <w:r>
        <w:rPr>
          <w:rFonts w:hint="eastAsia" w:ascii="宋体" w:hAnsi="宋体" w:cs="宋体"/>
          <w:color w:val="auto"/>
          <w:sz w:val="21"/>
          <w:szCs w:val="21"/>
        </w:rPr>
        <w:t>标。支持对选题、线索、任务的审核设置灵活的审核流程，支持无审核流程、有审核流程两种模式，可支持界面化配置，支持审核通过、驳回、认领、上会等审核功能。</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支持指令发送。实现PC端和移动端消息通知。满足新建多种指令类型。支持指令新建、修改、删除、查看、添加附件等操作。实现快速执行任务的上报、反馈等。</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满足大屏可视化，</w:t>
      </w:r>
      <w:r>
        <w:rPr>
          <w:rFonts w:hint="eastAsia" w:ascii="宋体" w:hAnsi="宋体" w:cs="宋体"/>
          <w:bCs/>
          <w:color w:val="auto"/>
          <w:szCs w:val="21"/>
        </w:rPr>
        <w:t>并根据采购人需求进行大屏内容调整和指挥中心的大屏适配。实现指挥策划，采访</w:t>
      </w:r>
      <w:r>
        <w:rPr>
          <w:rFonts w:hint="eastAsia" w:ascii="宋体" w:hAnsi="宋体" w:cs="宋体"/>
          <w:color w:val="auto"/>
          <w:szCs w:val="21"/>
        </w:rPr>
        <w:t>人员位置显示，大屏端和采访人员移动端视频连线。支持展示领导人相关报道，领导人介绍，高频词、热点词等。支持指挥策划相关模块数据内容展示等。支持媒体聚焦、地域热点、媒体矩阵、传播路径、采购人五大数据平台及相关采编业务数据适配展示等。</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3.3.2.2.5大数据传播分析模块</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采购人所属网站、APP、微博、微信、纸媒（数字报）、第三方媒体号传播分析及传播概览等。实现采购人所属媒体的运营分析，包括但不限于用户数、发稿数、原创数、转载数、浏览数、访客数、独立访客数、用户画像、用户粘性、互动分析、稿件分析等。支持对分析内容结合用户需求导出分析报告。</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支持提供全国主要媒体单位（包括央媒、省级媒体、地市报媒体</w:t>
      </w:r>
      <w:r>
        <w:rPr>
          <w:rFonts w:hint="eastAsia" w:ascii="宋体" w:hAnsi="宋体" w:cs="宋体"/>
          <w:color w:val="auto"/>
          <w:sz w:val="21"/>
          <w:szCs w:val="21"/>
        </w:rPr>
        <w:t>等）相关数据；支持以头条、抖音、百度、微博、清博、新榜等多维度多视角的新闻显示及热榜排行；支持</w:t>
      </w:r>
      <w:r>
        <w:rPr>
          <w:rFonts w:hint="eastAsia" w:ascii="宋体" w:hAnsi="宋体" w:cs="宋体"/>
          <w:color w:val="auto"/>
          <w:sz w:val="21"/>
          <w:szCs w:val="21"/>
        </w:rPr>
        <w:t>免费添加指定的信源进行数据采集。支持热点新闻（全国、省、行业等），精品新闻推荐（领导人报道、党政要闻、突发事件、自然灾害、政府发布、热点跟踪、新闻定制等），报刊对比（以数字报形式进行版面对比），新闻订阅（根据个人兴趣订阅相关新闻）。支持多维度多条件组合内容检索。</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3.3.2.2.6智能化服务模块</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智能化服务模块应充分将智能化能力输出至采购人现有各采编体系（如：统一网站融媒体平台、五大数据库等），并满足采购人所属采编业务全平台使用。同时系统需保持开放性，支持第三方智能服务快速接入。</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（1）AI创作</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满足对话及模板创作。支持根据用户角色、区域及兴趣爱好等标签设置查看热点数据、相关报道等；支持知识问答；支持内容推荐、改写、扩写、提纲、智能标题、行业相关、文章生产及要点归纳等；支持通过模板、主题、提示词、关键词等生成提纲和内容。支持智能配图等。</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（2）智能云剪辑</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视频剪辑、模板剪辑、直播剪辑、剪辑模板制作、智能字幕、智能配音、剪辑工具箱等剪辑能力。支持主流16:9（横屏）或9:16（竖屏）等短视频的快速剪辑及多滤镜、多轨编辑等制作能力。支持选用模板市场的模板进行快速剪辑，提供字幕模板、版式模板、主题模板等多种类型模板，并可在线实时更新。支持数据新闻，包括多种图表图形的数据动画视频生成，支持在线编辑数据和Excel数据表导入；支持多种可视化模板选择。智能云剪辑包含但不限于以上应用，并可根据采购人需要进行调整和优化。提供的模板及相关智能能力等可进行实时更新和应用。</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（3）其他智能能力</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稿件智能分析。满足自动提取稿件摘要、关键词，自动生成标题，根据关键词联想及推荐稿件内容等。</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图片智能分析及推荐。实现图片智能自动分类、标签、图像及场景识别等。实现采编业务系统调用稿件内容语义相关的图片资源及稿件中图片相似的图片资源。</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视音频智能检测。实现视频多维度智能标签。实现视频人物识别。实现视频字幕及语言识别，并可转换为文字。实现视频分析自动提取摘要。实现自动识别音频内容，对内容进行敏感词识别检测。实现音频分析自动提取摘要内容。</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视音频及图片安全审核。视频色情识别，对视频封面、标题、内容等维度智能鉴黄，智能识别语音、文字、画面中色情和性感内容。识别武器、敏感人物、血腥场面等维度暴恐内容。识别画中画、无意义画面等不良场景。识别视频广告、二维码，文字、水印等。识别音频中涉黄、涉政、广告等违规信息。实现智能审核稿件图片中暴恐、色情、涉政、广告等场景。</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智能内容采集。根据采购人自定义信源包括但不限于采购人（含子报刊网）网、端、微、号等数据的自动化采集入采编相关业务系统。</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3.3.2.2.7内容审校模块</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内容审校模块满足采购人</w:t>
      </w:r>
      <w:r>
        <w:rPr>
          <w:rFonts w:hint="eastAsia" w:ascii="宋体" w:hAnsi="宋体" w:cs="宋体"/>
          <w:color w:val="auto"/>
          <w:sz w:val="21"/>
          <w:szCs w:val="21"/>
          <w:highlight w:val="none"/>
        </w:rPr>
        <w:t>所属各单位采编</w:t>
      </w:r>
      <w:r>
        <w:rPr>
          <w:rFonts w:hint="eastAsia" w:ascii="宋体" w:hAnsi="宋体" w:cs="宋体"/>
          <w:color w:val="auto"/>
          <w:sz w:val="21"/>
          <w:szCs w:val="21"/>
        </w:rPr>
        <w:t>业务全平台使用。</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易错词、不规范字、标点符号、时间日期等校验；实现对敏感重点词、涉及港澳台相关用语、涉及敏感政治事件及重大提法、涉及民族宗教敏感词、落马官员等检查；实现对领导人姓名、职务、排序、表述规范性等检查；实现干支纪年、地名、古诗词引文、历史引文等检查。实现语句逻辑错误检查。</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实现稿件及版面智能审校。在稿件编辑时直接进行审校，并呈现详细审校结果及定位浏览。实现报纸版面智能审校，在系统中实现对版面PDF文件内容校对，并呈现详细审校结果及定位浏览，实现导出详细审校报告。实现自定义词库并具备统一管理功能。实现对词库及词条进行增删改查。实现词库共享给本机构的所有用户使用。满足移动端审校能力。</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3.3.2.2.8绩效考核模块</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与采购人采编业务系统对接，实现纸媒及网、端等新媒体考核能力，进行全方位考核。</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（1）基础能力。媒体信息采集、内外部考核标准、考核模型、人员考核流程、稿件评审流程、移动端考核查询等。</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（2）多渠道考核。包括纸媒、网站及客户端等。</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（3）外部考核。通讯员管理、考核流程、外部稿酬等。</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（4）统计报表。计算统计考核结果、标准报表模板输出打印，定制化报表。</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（5）定制化。可根据实际情况对考核模型进行调整适配，满足采购人考核需求。</w:t>
      </w:r>
    </w:p>
    <w:p>
      <w:pPr>
        <w:pStyle w:val="6"/>
        <w:spacing w:before="156" w:beforeLines="50" w:after="156" w:afterLines="50" w:line="360" w:lineRule="auto"/>
        <w:ind w:firstLine="422" w:firstLineChars="200"/>
        <w:jc w:val="both"/>
        <w:rPr>
          <w:rFonts w:ascii="宋体" w:hAnsi="宋体" w:cs="宋体"/>
          <w:b/>
          <w:bCs/>
          <w:color w:val="auto"/>
          <w:sz w:val="21"/>
          <w:szCs w:val="21"/>
        </w:rPr>
      </w:pPr>
      <w:r>
        <w:rPr>
          <w:rFonts w:hint="eastAsia" w:ascii="宋体" w:hAnsi="宋体" w:cs="宋体"/>
          <w:b/>
          <w:bCs/>
          <w:color w:val="auto"/>
          <w:sz w:val="21"/>
          <w:szCs w:val="21"/>
        </w:rPr>
        <w:t>3.3.2.2.9移动采编</w:t>
      </w:r>
    </w:p>
    <w:p>
      <w:pPr>
        <w:pStyle w:val="6"/>
        <w:spacing w:before="156" w:beforeLines="50" w:after="156" w:afterLines="50" w:line="360" w:lineRule="auto"/>
        <w:ind w:firstLine="420" w:firstLineChars="200"/>
        <w:jc w:val="both"/>
        <w:rPr>
          <w:rFonts w:ascii="宋体" w:hAnsi="宋体" w:cs="宋体"/>
          <w:color w:val="auto"/>
          <w:sz w:val="21"/>
          <w:szCs w:val="21"/>
        </w:rPr>
      </w:pPr>
      <w:r>
        <w:rPr>
          <w:rFonts w:hint="eastAsia" w:ascii="宋体" w:hAnsi="宋体" w:cs="宋体"/>
          <w:color w:val="auto"/>
          <w:sz w:val="21"/>
          <w:szCs w:val="21"/>
        </w:rPr>
        <w:t>支持移动采编与采购人采编业务系统对接（包括纸媒与统一网站融媒体平台），实现与PC端用户、权限、功能及内容等同步。支持移动投稿（纸媒及网、端等），稿件类型包括文、图、音视频及混编稿等；支持在线编辑器功能，可匹配多渠道多部门的稿签</w:t>
      </w:r>
      <w:r>
        <w:rPr>
          <w:rFonts w:hint="eastAsia" w:ascii="宋体" w:hAnsi="宋体" w:cs="宋体"/>
          <w:color w:val="auto"/>
          <w:sz w:val="21"/>
          <w:szCs w:val="21"/>
        </w:rPr>
        <w:t>；支持写稿时，直接调用系统内的图片资源和音视频资源，完成图片和音视频资源的插入。实</w:t>
      </w:r>
      <w:r>
        <w:rPr>
          <w:rFonts w:hint="eastAsia" w:ascii="宋体" w:hAnsi="宋体" w:cs="宋体"/>
          <w:color w:val="auto"/>
          <w:sz w:val="21"/>
          <w:szCs w:val="21"/>
        </w:rPr>
        <w:t>现移动编审、移动审校、移动指挥策划、移动直播、移动考核查询、移动查看稿件修改痕迹等。具备移动协同，包括支持消息、通知、指令，手机和指挥调度大屏之间的互动，实现人员定位等。具备移动视频连线、音视频语音通话等功能。</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3.3.2.2.10配套服务</w:t>
      </w:r>
    </w:p>
    <w:p>
      <w:pPr>
        <w:pStyle w:val="3"/>
        <w:spacing w:before="156" w:beforeLines="50" w:after="156" w:afterLines="50" w:line="360" w:lineRule="auto"/>
        <w:ind w:firstLine="420" w:firstLineChars="200"/>
        <w:rPr>
          <w:rFonts w:ascii="宋体" w:hAnsi="宋体" w:cs="宋体"/>
          <w:strike/>
          <w:color w:val="auto"/>
          <w:sz w:val="21"/>
          <w:szCs w:val="21"/>
        </w:rPr>
      </w:pPr>
      <w:r>
        <w:rPr>
          <w:rFonts w:hint="eastAsia" w:ascii="宋体" w:hAnsi="宋体" w:cs="宋体"/>
          <w:color w:val="auto"/>
          <w:sz w:val="21"/>
          <w:szCs w:val="21"/>
        </w:rPr>
        <w:t>项目实施应包含系统所需的相关配套服务，如安全出版、大数据、审校、人工智能、相关授权（不含用户数、媒体数、网站客户端数量等上述内容已明确的授权）等，按1年计算。报纸字库授权按3年服务计算，系统其他功能均为一次性投入。</w:t>
      </w:r>
    </w:p>
    <w:p>
      <w:pPr>
        <w:spacing w:before="156" w:beforeLines="50" w:after="156" w:afterLines="50" w:line="360" w:lineRule="auto"/>
        <w:ind w:firstLine="422" w:firstLineChars="200"/>
        <w:outlineLvl w:val="4"/>
        <w:rPr>
          <w:rFonts w:ascii="宋体" w:hAnsi="宋体" w:cs="宋体"/>
          <w:b/>
          <w:bCs/>
          <w:color w:val="auto"/>
          <w:szCs w:val="21"/>
        </w:rPr>
      </w:pPr>
      <w:r>
        <w:rPr>
          <w:rFonts w:hint="eastAsia" w:ascii="宋体" w:hAnsi="宋体" w:cs="宋体"/>
          <w:b/>
          <w:bCs/>
          <w:color w:val="auto"/>
          <w:szCs w:val="21"/>
        </w:rPr>
        <w:t>3.3.2.2.1</w:t>
      </w:r>
      <w:r>
        <w:rPr>
          <w:rFonts w:hint="eastAsia" w:ascii="宋体" w:hAnsi="宋体" w:cs="宋体"/>
          <w:b/>
          <w:bCs/>
          <w:color w:val="auto"/>
          <w:szCs w:val="21"/>
          <w:lang w:val="en-US" w:eastAsia="zh-CN"/>
        </w:rPr>
        <w:t>1</w:t>
      </w:r>
      <w:r>
        <w:rPr>
          <w:rFonts w:hint="eastAsia" w:ascii="宋体" w:hAnsi="宋体" w:cs="宋体"/>
          <w:b/>
          <w:bCs/>
          <w:color w:val="auto"/>
          <w:szCs w:val="21"/>
        </w:rPr>
        <w:t>部署方式</w:t>
      </w:r>
    </w:p>
    <w:p>
      <w:pPr>
        <w:spacing w:before="156" w:beforeLines="50" w:after="156" w:afterLines="50" w:line="360" w:lineRule="auto"/>
        <w:ind w:firstLine="420" w:firstLineChars="200"/>
        <w:rPr>
          <w:rFonts w:ascii="宋体" w:hAnsi="宋体" w:cs="宋体"/>
          <w:bCs/>
          <w:color w:val="auto"/>
          <w:szCs w:val="21"/>
        </w:rPr>
      </w:pPr>
      <w:r>
        <w:rPr>
          <w:rFonts w:hint="eastAsia" w:ascii="宋体" w:hAnsi="宋体" w:cs="宋体"/>
          <w:color w:val="auto"/>
          <w:szCs w:val="21"/>
        </w:rPr>
        <w:t>本次</w:t>
      </w:r>
      <w:r>
        <w:rPr>
          <w:rFonts w:hint="eastAsia" w:ascii="宋体" w:hAnsi="宋体" w:cs="宋体"/>
          <w:bCs/>
          <w:color w:val="auto"/>
          <w:szCs w:val="21"/>
        </w:rPr>
        <w:t>系统部署应充分考虑采购人需求以及发展规划，将</w:t>
      </w:r>
      <w:r>
        <w:rPr>
          <w:rFonts w:hint="eastAsia" w:ascii="宋体" w:hAnsi="宋体" w:cs="宋体"/>
          <w:color w:val="auto"/>
          <w:szCs w:val="21"/>
        </w:rPr>
        <w:t>系统部署在指定位置。</w:t>
      </w:r>
      <w:r>
        <w:rPr>
          <w:rFonts w:hint="eastAsia" w:ascii="宋体" w:hAnsi="宋体" w:cs="宋体"/>
          <w:color w:val="auto"/>
          <w:sz w:val="21"/>
          <w:szCs w:val="21"/>
          <w:lang w:val="en-US" w:eastAsia="zh-CN"/>
        </w:rPr>
        <w:t>系统部署时应充分考虑与现有系统的并行使用和新旧系统的切换，确</w:t>
      </w:r>
      <w:r>
        <w:rPr>
          <w:rFonts w:hint="eastAsia" w:ascii="宋体" w:hAnsi="宋体" w:cs="宋体"/>
          <w:color w:val="auto"/>
          <w:sz w:val="21"/>
          <w:szCs w:val="21"/>
          <w:highlight w:val="none"/>
          <w:lang w:val="en-US" w:eastAsia="zh-CN"/>
        </w:rPr>
        <w:t>保采购人采</w:t>
      </w:r>
      <w:r>
        <w:rPr>
          <w:rFonts w:hint="eastAsia" w:ascii="宋体" w:hAnsi="宋体" w:cs="宋体"/>
          <w:color w:val="auto"/>
          <w:sz w:val="21"/>
          <w:szCs w:val="21"/>
          <w:lang w:val="en-US" w:eastAsia="zh-CN"/>
        </w:rPr>
        <w:t>编业务的连续性。</w:t>
      </w:r>
      <w:r>
        <w:rPr>
          <w:rFonts w:hint="eastAsia" w:ascii="宋体" w:hAnsi="宋体" w:cs="宋体"/>
          <w:color w:val="auto"/>
          <w:szCs w:val="21"/>
        </w:rPr>
        <w:t>系统部署要求采用前后端分离部署模式，即核心采编业务系统后台部署在采购人新区中心机房，支持网站、客户端等业务的前端系统部署在IDC或公有云，后台系统与采购人统一网站融媒体平台、五大数据平台（迁移至新区中心机房）进行业务和数据融合贯通。也可根据实际情况，在确保系统</w:t>
      </w:r>
      <w:r>
        <w:rPr>
          <w:rFonts w:hint="eastAsia" w:ascii="宋体" w:hAnsi="宋体" w:cs="宋体"/>
          <w:bCs/>
          <w:color w:val="auto"/>
          <w:szCs w:val="21"/>
        </w:rPr>
        <w:t>成熟稳定的基础上，根据实际情况进</w:t>
      </w:r>
      <w:r>
        <w:rPr>
          <w:rFonts w:hint="eastAsia" w:ascii="宋体" w:hAnsi="宋体" w:cs="宋体"/>
          <w:bCs/>
          <w:color w:val="auto"/>
          <w:szCs w:val="21"/>
          <w:highlight w:val="none"/>
        </w:rPr>
        <w:t>行调整，</w:t>
      </w:r>
      <w:r>
        <w:rPr>
          <w:rFonts w:hint="eastAsia" w:ascii="宋体" w:hAnsi="宋体" w:cs="宋体"/>
          <w:bCs/>
          <w:color w:val="auto"/>
          <w:szCs w:val="21"/>
          <w:highlight w:val="none"/>
          <w:lang w:val="en-US" w:eastAsia="zh-CN"/>
        </w:rPr>
        <w:t>确保</w:t>
      </w:r>
      <w:r>
        <w:rPr>
          <w:rFonts w:hint="eastAsia" w:ascii="宋体" w:hAnsi="宋体" w:cs="宋体"/>
          <w:bCs/>
          <w:color w:val="auto"/>
          <w:szCs w:val="21"/>
          <w:highlight w:val="none"/>
        </w:rPr>
        <w:t>在质保</w:t>
      </w:r>
      <w:r>
        <w:rPr>
          <w:rFonts w:hint="eastAsia" w:ascii="宋体" w:hAnsi="宋体" w:cs="宋体"/>
          <w:bCs/>
          <w:color w:val="auto"/>
          <w:szCs w:val="21"/>
        </w:rPr>
        <w:t>期内实现前后端分离部署。</w:t>
      </w:r>
    </w:p>
    <w:p>
      <w:pPr>
        <w:spacing w:before="156" w:beforeLines="50" w:after="156" w:afterLines="50" w:line="360" w:lineRule="auto"/>
        <w:ind w:firstLine="420" w:firstLineChars="200"/>
        <w:outlineLvl w:val="3"/>
        <w:rPr>
          <w:rFonts w:ascii="宋体" w:hAnsi="宋体" w:cs="宋体"/>
          <w:b/>
          <w:bCs/>
          <w:color w:val="auto"/>
          <w:szCs w:val="21"/>
        </w:rPr>
      </w:pPr>
      <w:r>
        <w:rPr>
          <w:rFonts w:hint="eastAsia" w:ascii="宋体" w:hAnsi="宋体" w:cs="宋体"/>
          <w:bCs/>
          <w:color w:val="auto"/>
          <w:szCs w:val="21"/>
        </w:rPr>
        <w:t>项目建设需在采购人指定位置搭建应用备份系统，做到</w:t>
      </w:r>
      <w:r>
        <w:rPr>
          <w:rFonts w:hint="eastAsia" w:ascii="宋体" w:hAnsi="宋体" w:cs="宋体"/>
          <w:bCs/>
          <w:color w:val="auto"/>
          <w:szCs w:val="21"/>
          <w:lang w:val="en-US" w:eastAsia="zh-CN"/>
        </w:rPr>
        <w:t>关键</w:t>
      </w:r>
      <w:r>
        <w:rPr>
          <w:rFonts w:hint="eastAsia" w:ascii="宋体" w:hAnsi="宋体" w:cs="宋体"/>
          <w:bCs/>
          <w:color w:val="auto"/>
          <w:szCs w:val="21"/>
        </w:rPr>
        <w:t>数据实时同步，针对紧急情况，可随时切换启用，确保业务稳定性和安全性。</w:t>
      </w:r>
    </w:p>
    <w:p>
      <w:pPr>
        <w:spacing w:before="156" w:beforeLines="50" w:after="156" w:afterLines="50" w:line="360" w:lineRule="auto"/>
        <w:ind w:firstLine="422" w:firstLineChars="200"/>
        <w:outlineLvl w:val="3"/>
        <w:rPr>
          <w:rFonts w:ascii="宋体" w:hAnsi="宋体" w:cs="宋体"/>
          <w:b/>
          <w:bCs/>
          <w:color w:val="auto"/>
          <w:szCs w:val="21"/>
        </w:rPr>
      </w:pPr>
      <w:r>
        <w:rPr>
          <w:rFonts w:hint="eastAsia" w:ascii="宋体" w:hAnsi="宋体" w:cs="宋体"/>
          <w:b/>
          <w:bCs/>
          <w:color w:val="auto"/>
          <w:szCs w:val="21"/>
        </w:rPr>
        <w:t>3.3.2.</w:t>
      </w:r>
      <w:r>
        <w:rPr>
          <w:rFonts w:hint="eastAsia" w:ascii="宋体" w:hAnsi="宋体" w:cs="宋体"/>
          <w:b/>
          <w:bCs/>
          <w:color w:val="auto"/>
          <w:szCs w:val="21"/>
          <w:lang w:val="en-US" w:eastAsia="zh-CN"/>
        </w:rPr>
        <w:t>3</w:t>
      </w:r>
      <w:r>
        <w:rPr>
          <w:rFonts w:hint="eastAsia" w:ascii="宋体" w:hAnsi="宋体" w:cs="宋体"/>
          <w:b/>
          <w:bCs/>
          <w:color w:val="auto"/>
          <w:szCs w:val="21"/>
        </w:rPr>
        <w:t>全媒体指挥调度平台（指挥中心）</w:t>
      </w:r>
    </w:p>
    <w:p>
      <w:pPr>
        <w:spacing w:before="156" w:beforeLines="50" w:after="156" w:afterLines="50" w:line="360" w:lineRule="auto"/>
        <w:ind w:firstLine="422" w:firstLineChars="200"/>
        <w:outlineLvl w:val="4"/>
        <w:rPr>
          <w:rFonts w:ascii="宋体" w:hAnsi="宋体" w:cs="宋体"/>
          <w:b/>
          <w:bCs/>
          <w:color w:val="auto"/>
          <w:szCs w:val="21"/>
        </w:rPr>
      </w:pPr>
      <w:r>
        <w:rPr>
          <w:rFonts w:hint="eastAsia" w:ascii="宋体" w:hAnsi="宋体" w:cs="宋体"/>
          <w:b/>
          <w:bCs/>
          <w:color w:val="auto"/>
          <w:szCs w:val="21"/>
        </w:rPr>
        <w:t>3.3.2.3.1建设要求</w:t>
      </w:r>
    </w:p>
    <w:p>
      <w:pPr>
        <w:spacing w:before="156" w:beforeLines="50" w:after="156" w:afterLines="50" w:line="360" w:lineRule="auto"/>
        <w:ind w:firstLine="420" w:firstLineChars="200"/>
        <w:rPr>
          <w:rFonts w:hint="eastAsia" w:ascii="宋体" w:hAnsi="宋体" w:cs="宋体"/>
          <w:b/>
          <w:bCs/>
          <w:color w:val="auto"/>
          <w:szCs w:val="21"/>
          <w:lang w:val="zh-CN"/>
        </w:rPr>
      </w:pPr>
      <w:r>
        <w:rPr>
          <w:rFonts w:hint="eastAsia" w:ascii="宋体" w:hAnsi="宋体" w:cs="宋体"/>
          <w:color w:val="auto"/>
          <w:szCs w:val="21"/>
        </w:rPr>
        <w:t>全媒体指挥调度平台（指挥中心）由采购人委托设计</w:t>
      </w:r>
      <w:r>
        <w:rPr>
          <w:rFonts w:hint="eastAsia" w:ascii="宋体" w:hAnsi="宋体" w:cs="宋体"/>
          <w:color w:val="auto"/>
          <w:szCs w:val="21"/>
          <w:highlight w:val="none"/>
          <w:lang w:val="en-US" w:eastAsia="zh-CN"/>
        </w:rPr>
        <w:t>单位</w:t>
      </w:r>
      <w:r>
        <w:rPr>
          <w:rFonts w:hint="eastAsia" w:ascii="宋体" w:hAnsi="宋体" w:cs="宋体"/>
          <w:color w:val="auto"/>
          <w:szCs w:val="21"/>
          <w:highlight w:val="none"/>
        </w:rPr>
        <w:t>进行基</w:t>
      </w:r>
      <w:r>
        <w:rPr>
          <w:rFonts w:hint="eastAsia" w:ascii="宋体" w:hAnsi="宋体" w:cs="宋体"/>
          <w:color w:val="auto"/>
          <w:szCs w:val="21"/>
        </w:rPr>
        <w:t>础装修设计，新闻大厦统一装修时对指挥中心进行基础装修，并为指挥中心内部设施提供用电负荷接入，本次项目进行指挥中心内部设备、系统、设施、桌椅（</w:t>
      </w:r>
      <w:r>
        <w:rPr>
          <w:rFonts w:hint="eastAsia" w:ascii="宋体" w:hAnsi="宋体" w:cs="宋体"/>
          <w:color w:val="auto"/>
          <w:kern w:val="0"/>
          <w:szCs w:val="21"/>
          <w:lang w:val="en-US" w:eastAsia="zh-CN" w:bidi="ar"/>
        </w:rPr>
        <w:t>定制会议</w:t>
      </w:r>
      <w:r>
        <w:rPr>
          <w:rFonts w:hint="eastAsia" w:ascii="宋体" w:hAnsi="宋体" w:cs="宋体"/>
          <w:color w:val="auto"/>
          <w:kern w:val="0"/>
          <w:szCs w:val="21"/>
          <w:lang w:bidi="ar"/>
        </w:rPr>
        <w:t>桌1套，25个椅子</w:t>
      </w:r>
      <w:r>
        <w:rPr>
          <w:rFonts w:hint="eastAsia" w:ascii="宋体" w:hAnsi="宋体" w:cs="宋体"/>
          <w:color w:val="auto"/>
          <w:szCs w:val="21"/>
        </w:rPr>
        <w:t>）等建设。提供的设备、材料、施工工艺满足项目建设原则要求，确保整个系统达到项目建设目标。建设过程应充分考虑新闻大厦与本项目实施衔接与配合等问题，</w:t>
      </w:r>
      <w:r>
        <w:rPr>
          <w:rFonts w:hint="eastAsia" w:ascii="宋体" w:hAnsi="宋体" w:cs="宋体"/>
          <w:bCs/>
          <w:color w:val="auto"/>
          <w:szCs w:val="21"/>
          <w:lang w:val="zh-CN"/>
        </w:rPr>
        <w:t>完成全媒体指挥调度平台（指挥中心）硬件设备和系统安装配置与调试</w:t>
      </w:r>
      <w:r>
        <w:rPr>
          <w:rFonts w:hint="eastAsia" w:ascii="宋体" w:hAnsi="宋体" w:cs="宋体"/>
          <w:b/>
          <w:bCs/>
          <w:color w:val="auto"/>
          <w:szCs w:val="21"/>
          <w:lang w:val="zh-CN"/>
        </w:rPr>
        <w:t>。</w:t>
      </w:r>
    </w:p>
    <w:p>
      <w:pPr>
        <w:spacing w:before="156" w:beforeLines="50" w:after="156" w:afterLines="50" w:line="360" w:lineRule="auto"/>
        <w:ind w:firstLine="420" w:firstLineChars="200"/>
        <w:rPr>
          <w:color w:val="auto"/>
        </w:rPr>
      </w:pPr>
      <w:r>
        <w:rPr>
          <w:rFonts w:hint="eastAsia" w:ascii="宋体" w:hAnsi="宋体" w:cs="宋体"/>
          <w:b w:val="0"/>
          <w:bCs w:val="0"/>
          <w:color w:val="auto"/>
          <w:szCs w:val="21"/>
        </w:rPr>
        <w:t>全媒体指挥调度平台（指挥中心）应与采购人现有采编体系相关</w:t>
      </w:r>
      <w:r>
        <w:rPr>
          <w:rFonts w:hint="eastAsia" w:ascii="宋体" w:hAnsi="宋体" w:cs="宋体"/>
          <w:b w:val="0"/>
          <w:bCs w:val="0"/>
          <w:color w:val="auto"/>
          <w:szCs w:val="21"/>
          <w:lang w:val="en-US" w:eastAsia="zh-CN"/>
        </w:rPr>
        <w:t>功能</w:t>
      </w:r>
      <w:r>
        <w:rPr>
          <w:rFonts w:hint="eastAsia" w:ascii="宋体" w:hAnsi="宋体" w:cs="宋体"/>
          <w:b w:val="0"/>
          <w:bCs w:val="0"/>
          <w:color w:val="auto"/>
          <w:szCs w:val="21"/>
        </w:rPr>
        <w:t>进行对接，满足</w:t>
      </w:r>
      <w:r>
        <w:rPr>
          <w:rFonts w:hint="eastAsia" w:ascii="宋体" w:hAnsi="宋体" w:cs="宋体"/>
          <w:color w:val="auto"/>
          <w:szCs w:val="21"/>
        </w:rPr>
        <w:t>采购人对新闻策划、会商决策、统筹指挥和各种会议的实际需求和综合协同办公应用需要。设计、施工所涉及的技术标准和规范，产品标准和规范，工程标准和规范，验收标准和规范等须符合国家相关标准规范要求</w:t>
      </w:r>
      <w:r>
        <w:rPr>
          <w:rFonts w:hint="eastAsia" w:ascii="宋体" w:hAnsi="宋体" w:cs="宋体"/>
          <w:color w:val="auto"/>
          <w:szCs w:val="21"/>
          <w:lang w:val="zh-CN"/>
        </w:rPr>
        <w:t>，确保整个项目建设的质量。</w:t>
      </w:r>
    </w:p>
    <w:p>
      <w:pPr>
        <w:spacing w:before="156" w:beforeLines="50" w:after="156" w:afterLines="50" w:line="360" w:lineRule="auto"/>
        <w:ind w:firstLine="422" w:firstLineChars="200"/>
        <w:outlineLvl w:val="4"/>
        <w:rPr>
          <w:rFonts w:ascii="宋体" w:hAnsi="宋体" w:cs="宋体"/>
          <w:b/>
          <w:bCs/>
          <w:strike/>
          <w:color w:val="auto"/>
          <w:szCs w:val="21"/>
        </w:rPr>
      </w:pPr>
      <w:r>
        <w:rPr>
          <w:rFonts w:hint="eastAsia" w:ascii="宋体" w:hAnsi="宋体" w:cs="宋体"/>
          <w:b/>
          <w:bCs/>
          <w:color w:val="auto"/>
          <w:szCs w:val="21"/>
        </w:rPr>
        <w:t>3.3.2.3.2建设内容</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全媒体指挥调度平台（指挥中心）位于新闻大厦22层，规划面积约170平米，含设备间与预留空间约20平米，层高</w:t>
      </w:r>
      <w:r>
        <w:rPr>
          <w:rFonts w:hint="eastAsia" w:ascii="宋体" w:hAnsi="宋体" w:cs="宋体"/>
          <w:color w:val="auto"/>
          <w:szCs w:val="21"/>
          <w:lang w:val="en-US" w:eastAsia="zh-CN"/>
        </w:rPr>
        <w:t>约</w:t>
      </w:r>
      <w:r>
        <w:rPr>
          <w:rFonts w:hint="eastAsia" w:ascii="宋体" w:hAnsi="宋体" w:cs="宋体"/>
          <w:color w:val="auto"/>
          <w:szCs w:val="21"/>
        </w:rPr>
        <w:t>3.8米，梁下高度</w:t>
      </w:r>
      <w:r>
        <w:rPr>
          <w:rFonts w:hint="eastAsia" w:ascii="宋体" w:hAnsi="宋体" w:cs="宋体"/>
          <w:color w:val="auto"/>
          <w:szCs w:val="21"/>
          <w:lang w:val="en-US" w:eastAsia="zh-CN"/>
        </w:rPr>
        <w:t>约</w:t>
      </w:r>
      <w:r>
        <w:rPr>
          <w:rFonts w:hint="eastAsia" w:ascii="宋体" w:hAnsi="宋体" w:cs="宋体"/>
          <w:color w:val="auto"/>
          <w:szCs w:val="21"/>
        </w:rPr>
        <w:t>3.08米</w:t>
      </w:r>
      <w:r>
        <w:rPr>
          <w:rFonts w:hint="eastAsia" w:ascii="宋体" w:hAnsi="宋体" w:cs="宋体"/>
          <w:color w:val="auto"/>
          <w:szCs w:val="21"/>
          <w:lang w:eastAsia="zh-CN"/>
        </w:rPr>
        <w:t>，</w:t>
      </w:r>
      <w:r>
        <w:rPr>
          <w:rFonts w:hint="eastAsia" w:ascii="宋体" w:hAnsi="宋体" w:cs="宋体"/>
          <w:color w:val="auto"/>
          <w:szCs w:val="21"/>
        </w:rPr>
        <w:t>墙体为轻质隔墙。</w:t>
      </w:r>
    </w:p>
    <w:p>
      <w:pPr>
        <w:pStyle w:val="6"/>
        <w:rPr>
          <w:color w:val="auto"/>
        </w:rPr>
      </w:pPr>
    </w:p>
    <w:p>
      <w:pPr>
        <w:pStyle w:val="6"/>
        <w:ind w:firstLine="0" w:firstLineChars="0"/>
        <w:rPr>
          <w:rFonts w:hint="eastAsia" w:eastAsia="宋体"/>
          <w:color w:val="auto"/>
          <w:lang w:eastAsia="zh-CN"/>
        </w:rPr>
      </w:pPr>
      <w:r>
        <w:rPr>
          <w:rFonts w:hint="eastAsia" w:eastAsia="宋体"/>
          <w:color w:val="auto"/>
          <w:lang w:eastAsia="zh-CN"/>
        </w:rPr>
        <w:drawing>
          <wp:inline distT="0" distB="0" distL="114300" distR="114300">
            <wp:extent cx="5268595" cy="2940685"/>
            <wp:effectExtent l="0" t="0" r="4445" b="635"/>
            <wp:docPr id="6" name="图片 6" descr="1712836151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12836151719"/>
                    <pic:cNvPicPr>
                      <a:picLocks noChangeAspect="1"/>
                    </pic:cNvPicPr>
                  </pic:nvPicPr>
                  <pic:blipFill>
                    <a:blip r:embed="rId4"/>
                    <a:stretch>
                      <a:fillRect/>
                    </a:stretch>
                  </pic:blipFill>
                  <pic:spPr>
                    <a:xfrm>
                      <a:off x="0" y="0"/>
                      <a:ext cx="5268595" cy="2940685"/>
                    </a:xfrm>
                    <a:prstGeom prst="rect">
                      <a:avLst/>
                    </a:prstGeom>
                  </pic:spPr>
                </pic:pic>
              </a:graphicData>
            </a:graphic>
          </wp:inline>
        </w:drawing>
      </w:r>
    </w:p>
    <w:p>
      <w:pPr>
        <w:pStyle w:val="6"/>
        <w:ind w:firstLine="0" w:firstLineChars="0"/>
        <w:jc w:val="center"/>
        <w:rPr>
          <w:rFonts w:hint="eastAsia" w:eastAsia="宋体"/>
          <w:color w:val="auto"/>
          <w:sz w:val="21"/>
          <w:szCs w:val="21"/>
          <w:lang w:val="en-US" w:eastAsia="zh-CN"/>
        </w:rPr>
      </w:pPr>
      <w:r>
        <w:rPr>
          <w:rFonts w:hint="eastAsia"/>
          <w:color w:val="auto"/>
          <w:sz w:val="21"/>
          <w:szCs w:val="21"/>
          <w:lang w:eastAsia="zh-CN"/>
        </w:rPr>
        <w:t>指挥中心平面布局示意图</w:t>
      </w:r>
    </w:p>
    <w:p>
      <w:pPr>
        <w:spacing w:before="156" w:beforeLines="50" w:after="156" w:afterLines="50" w:line="360" w:lineRule="auto"/>
        <w:ind w:firstLine="422" w:firstLineChars="200"/>
        <w:rPr>
          <w:rFonts w:ascii="宋体" w:hAnsi="宋体" w:eastAsia="宋体" w:cs="宋体"/>
          <w:b/>
          <w:bCs/>
          <w:color w:val="auto"/>
          <w:szCs w:val="21"/>
        </w:rPr>
      </w:pPr>
      <w:r>
        <w:rPr>
          <w:rFonts w:hint="eastAsia" w:ascii="宋体" w:hAnsi="宋体" w:eastAsia="宋体" w:cs="宋体"/>
          <w:b/>
          <w:bCs/>
          <w:color w:val="auto"/>
          <w:szCs w:val="21"/>
        </w:rPr>
        <w:t>3.3.2.3.2.1</w:t>
      </w:r>
      <w:r>
        <w:rPr>
          <w:rFonts w:hint="eastAsia" w:ascii="宋体" w:hAnsi="宋体" w:eastAsia="宋体" w:cs="宋体"/>
          <w:b/>
          <w:bCs/>
          <w:strike w:val="0"/>
          <w:color w:val="auto"/>
          <w:szCs w:val="21"/>
          <w:lang w:val="en-US" w:eastAsia="zh-CN"/>
        </w:rPr>
        <w:t>交互显示</w:t>
      </w:r>
      <w:r>
        <w:rPr>
          <w:rFonts w:hint="eastAsia" w:ascii="宋体" w:hAnsi="宋体" w:eastAsia="宋体" w:cs="宋体"/>
          <w:b/>
          <w:bCs/>
          <w:color w:val="auto"/>
          <w:szCs w:val="21"/>
        </w:rPr>
        <w:t>系统</w:t>
      </w:r>
    </w:p>
    <w:p>
      <w:pPr>
        <w:spacing w:before="156" w:beforeLines="50" w:after="156" w:afterLines="50"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根据指挥中心现场楼层高度、宽度配备一套</w:t>
      </w:r>
      <w:r>
        <w:rPr>
          <w:rFonts w:hint="eastAsia" w:ascii="宋体" w:hAnsi="宋体" w:eastAsia="宋体" w:cs="宋体"/>
          <w:color w:val="auto"/>
          <w:szCs w:val="21"/>
          <w:lang w:val="en-US" w:eastAsia="zh-CN"/>
        </w:rPr>
        <w:t>交互</w:t>
      </w:r>
      <w:r>
        <w:rPr>
          <w:rFonts w:hint="eastAsia" w:ascii="宋体" w:hAnsi="宋体" w:eastAsia="宋体" w:cs="宋体"/>
          <w:color w:val="auto"/>
          <w:szCs w:val="21"/>
        </w:rPr>
        <w:t>显示系统，包括：</w:t>
      </w:r>
      <w:r>
        <w:rPr>
          <w:rFonts w:hint="eastAsia" w:ascii="宋体" w:hAnsi="宋体" w:cs="宋体"/>
          <w:color w:val="auto"/>
          <w:szCs w:val="21"/>
          <w:lang w:val="en-US" w:eastAsia="zh-CN"/>
        </w:rPr>
        <w:t>显示大屏</w:t>
      </w:r>
      <w:r>
        <w:rPr>
          <w:rFonts w:hint="eastAsia" w:ascii="宋体" w:hAnsi="宋体" w:eastAsia="宋体" w:cs="宋体"/>
          <w:color w:val="auto"/>
          <w:szCs w:val="21"/>
        </w:rPr>
        <w:t>、控制器、控制软件、智能配电柜、无线投屏器</w:t>
      </w:r>
      <w:r>
        <w:rPr>
          <w:rFonts w:hint="eastAsia" w:ascii="宋体" w:hAnsi="宋体" w:cs="宋体"/>
          <w:color w:val="auto"/>
          <w:szCs w:val="21"/>
          <w:lang w:eastAsia="zh-CN"/>
        </w:rPr>
        <w:t>、</w:t>
      </w:r>
      <w:r>
        <w:rPr>
          <w:rFonts w:hint="eastAsia" w:ascii="宋体" w:hAnsi="宋体" w:eastAsia="宋体" w:cs="宋体"/>
          <w:color w:val="auto"/>
          <w:szCs w:val="21"/>
        </w:rPr>
        <w:t>结构及包边、辅材等。</w:t>
      </w:r>
      <w:r>
        <w:rPr>
          <w:rFonts w:hint="eastAsia" w:ascii="宋体" w:hAnsi="宋体" w:eastAsia="宋体" w:cs="宋体"/>
          <w:b w:val="0"/>
          <w:bCs w:val="0"/>
          <w:strike w:val="0"/>
          <w:color w:val="auto"/>
          <w:szCs w:val="21"/>
          <w:lang w:val="en-US" w:eastAsia="zh-CN"/>
        </w:rPr>
        <w:t>交互显示</w:t>
      </w:r>
      <w:r>
        <w:rPr>
          <w:rFonts w:hint="eastAsia" w:ascii="宋体" w:hAnsi="宋体" w:eastAsia="宋体" w:cs="宋体"/>
          <w:b w:val="0"/>
          <w:bCs w:val="0"/>
          <w:color w:val="auto"/>
          <w:szCs w:val="21"/>
        </w:rPr>
        <w:t>系</w:t>
      </w:r>
      <w:r>
        <w:rPr>
          <w:rFonts w:hint="eastAsia" w:ascii="宋体" w:hAnsi="宋体" w:eastAsia="宋体" w:cs="宋体"/>
          <w:color w:val="auto"/>
          <w:szCs w:val="21"/>
        </w:rPr>
        <w:t>统具备多路、多类型信号输入，可满足信息交互办公系统、电脑终端、手机、远程会议系统等信号源接入，支持无线投屏等功能。</w:t>
      </w:r>
    </w:p>
    <w:p>
      <w:pPr>
        <w:spacing w:before="156" w:beforeLines="50" w:after="156" w:afterLines="50" w:line="360" w:lineRule="auto"/>
        <w:ind w:firstLine="422" w:firstLineChars="200"/>
        <w:rPr>
          <w:rFonts w:ascii="宋体" w:hAnsi="宋体" w:eastAsia="宋体" w:cs="宋体"/>
          <w:b/>
          <w:bCs/>
          <w:color w:val="auto"/>
          <w:szCs w:val="21"/>
        </w:rPr>
      </w:pPr>
      <w:r>
        <w:rPr>
          <w:rFonts w:hint="eastAsia" w:ascii="宋体" w:hAnsi="宋体" w:eastAsia="宋体" w:cs="宋体"/>
          <w:b/>
          <w:bCs/>
          <w:color w:val="auto"/>
          <w:szCs w:val="21"/>
        </w:rPr>
        <w:t>3.3.2.3.2.</w:t>
      </w:r>
      <w:r>
        <w:rPr>
          <w:rFonts w:hint="eastAsia" w:ascii="宋体" w:hAnsi="宋体" w:eastAsia="宋体" w:cs="宋体"/>
          <w:b/>
          <w:bCs/>
          <w:color w:val="auto"/>
          <w:szCs w:val="21"/>
          <w:lang w:val="en-US" w:eastAsia="zh-CN"/>
        </w:rPr>
        <w:t>2信息交互</w:t>
      </w:r>
      <w:r>
        <w:rPr>
          <w:rFonts w:hint="eastAsia" w:ascii="宋体" w:hAnsi="宋体" w:eastAsia="宋体" w:cs="宋体"/>
          <w:b/>
          <w:bCs/>
          <w:color w:val="auto"/>
          <w:szCs w:val="21"/>
        </w:rPr>
        <w:t>办公系统</w:t>
      </w:r>
    </w:p>
    <w:p>
      <w:pPr>
        <w:widowControl w:val="0"/>
        <w:snapToGrid w:val="0"/>
        <w:spacing w:before="156" w:beforeLines="50" w:after="156" w:afterLines="50" w:line="360" w:lineRule="auto"/>
        <w:ind w:firstLine="420" w:firstLineChars="200"/>
        <w:jc w:val="left"/>
        <w:rPr>
          <w:rFonts w:ascii="宋体" w:hAnsi="宋体" w:eastAsia="宋体" w:cs="宋体"/>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信息交互</w:t>
      </w:r>
      <w:r>
        <w:rPr>
          <w:rFonts w:hint="eastAsia" w:ascii="宋体" w:hAnsi="宋体" w:eastAsia="宋体" w:cs="宋体"/>
          <w:color w:val="auto"/>
          <w:kern w:val="2"/>
          <w:sz w:val="21"/>
          <w:szCs w:val="21"/>
          <w:lang w:val="en-US" w:eastAsia="zh-CN" w:bidi="ar-SA"/>
        </w:rPr>
        <w:t>办公系统满足25</w:t>
      </w:r>
      <w:r>
        <w:rPr>
          <w:rFonts w:hint="eastAsia" w:ascii="宋体" w:hAnsi="宋体" w:cs="宋体"/>
          <w:color w:val="auto"/>
          <w:kern w:val="2"/>
          <w:sz w:val="21"/>
          <w:szCs w:val="21"/>
          <w:lang w:val="en-US" w:eastAsia="zh-CN" w:bidi="ar-SA"/>
        </w:rPr>
        <w:t>人</w:t>
      </w:r>
      <w:r>
        <w:rPr>
          <w:rFonts w:hint="eastAsia" w:ascii="宋体" w:hAnsi="宋体" w:eastAsia="宋体" w:cs="宋体"/>
          <w:strike w:val="0"/>
          <w:color w:val="auto"/>
          <w:kern w:val="2"/>
          <w:sz w:val="21"/>
          <w:szCs w:val="21"/>
          <w:lang w:val="en-US" w:eastAsia="zh-CN" w:bidi="ar-SA"/>
        </w:rPr>
        <w:t>开展</w:t>
      </w:r>
      <w:r>
        <w:rPr>
          <w:rFonts w:hint="eastAsia" w:ascii="宋体" w:hAnsi="宋体" w:eastAsia="宋体" w:cs="宋体"/>
          <w:color w:val="auto"/>
          <w:kern w:val="2"/>
          <w:sz w:val="21"/>
          <w:szCs w:val="21"/>
          <w:lang w:val="en-US" w:eastAsia="zh-CN" w:bidi="ar-SA"/>
        </w:rPr>
        <w:t>信息交互需要。配备信息交互系统主机、</w:t>
      </w:r>
      <w:r>
        <w:rPr>
          <w:rFonts w:hint="eastAsia" w:ascii="宋体" w:hAnsi="宋体" w:cs="宋体"/>
          <w:color w:val="auto"/>
          <w:kern w:val="2"/>
          <w:sz w:val="21"/>
          <w:szCs w:val="21"/>
          <w:lang w:val="en-US" w:eastAsia="zh-CN" w:bidi="ar-SA"/>
        </w:rPr>
        <w:t>办公</w:t>
      </w:r>
      <w:r>
        <w:rPr>
          <w:rFonts w:hint="eastAsia" w:ascii="宋体" w:hAnsi="宋体" w:eastAsia="宋体" w:cs="宋体"/>
          <w:color w:val="auto"/>
          <w:kern w:val="2"/>
          <w:sz w:val="21"/>
          <w:szCs w:val="21"/>
          <w:lang w:val="en-US" w:eastAsia="zh-CN" w:bidi="ar-SA"/>
        </w:rPr>
        <w:t>系统主机、</w:t>
      </w:r>
      <w:r>
        <w:rPr>
          <w:rFonts w:hint="eastAsia" w:ascii="宋体" w:hAnsi="宋体" w:cs="宋体"/>
          <w:color w:val="auto"/>
          <w:kern w:val="2"/>
          <w:sz w:val="21"/>
          <w:szCs w:val="21"/>
          <w:lang w:val="en-US" w:eastAsia="zh-CN" w:bidi="ar-SA"/>
        </w:rPr>
        <w:t>话筒</w:t>
      </w:r>
      <w:r>
        <w:rPr>
          <w:rFonts w:hint="eastAsia" w:ascii="宋体" w:hAnsi="宋体" w:eastAsia="宋体" w:cs="宋体"/>
          <w:color w:val="auto"/>
          <w:kern w:val="2"/>
          <w:sz w:val="21"/>
          <w:szCs w:val="21"/>
          <w:lang w:val="en-US" w:eastAsia="zh-CN" w:bidi="ar-SA"/>
        </w:rPr>
        <w:t>处理器、信息交互Web服务器软件，流媒体主机、</w:t>
      </w:r>
      <w:r>
        <w:rPr>
          <w:rFonts w:hint="eastAsia" w:ascii="宋体" w:hAnsi="宋体" w:eastAsia="宋体" w:cs="宋体"/>
          <w:strike w:val="0"/>
          <w:dstrike w:val="0"/>
          <w:color w:val="auto"/>
          <w:kern w:val="2"/>
          <w:sz w:val="21"/>
          <w:szCs w:val="21"/>
          <w:lang w:val="en-US" w:eastAsia="zh-CN" w:bidi="ar-SA"/>
        </w:rPr>
        <w:t>信息交互投屏主机软件</w:t>
      </w:r>
      <w:r>
        <w:rPr>
          <w:rFonts w:hint="eastAsia" w:ascii="宋体" w:hAnsi="宋体" w:eastAsia="宋体" w:cs="宋体"/>
          <w:color w:val="auto"/>
          <w:kern w:val="2"/>
          <w:sz w:val="21"/>
          <w:szCs w:val="21"/>
          <w:lang w:val="en-US" w:eastAsia="zh-CN" w:bidi="ar-SA"/>
        </w:rPr>
        <w:t>、采集盒、</w:t>
      </w:r>
      <w:r>
        <w:rPr>
          <w:rFonts w:hint="eastAsia" w:ascii="宋体" w:hAnsi="宋体" w:eastAsia="宋体" w:cs="宋体"/>
          <w:strike w:val="0"/>
          <w:color w:val="auto"/>
          <w:kern w:val="2"/>
          <w:sz w:val="21"/>
          <w:szCs w:val="21"/>
          <w:lang w:val="en-US" w:eastAsia="zh-CN" w:bidi="ar-SA"/>
        </w:rPr>
        <w:t>信息交互</w:t>
      </w:r>
      <w:r>
        <w:rPr>
          <w:rFonts w:hint="eastAsia" w:ascii="宋体" w:hAnsi="宋体" w:eastAsia="宋体" w:cs="宋体"/>
          <w:color w:val="auto"/>
          <w:kern w:val="2"/>
          <w:sz w:val="21"/>
          <w:szCs w:val="21"/>
          <w:lang w:val="en-US" w:eastAsia="zh-CN" w:bidi="ar-SA"/>
        </w:rPr>
        <w:t>终端，信息交互</w:t>
      </w:r>
      <w:r>
        <w:rPr>
          <w:rFonts w:hint="eastAsia" w:ascii="宋体" w:hAnsi="宋体" w:cs="宋体"/>
          <w:color w:val="auto"/>
          <w:kern w:val="2"/>
          <w:sz w:val="21"/>
          <w:szCs w:val="21"/>
          <w:lang w:val="en-US" w:eastAsia="zh-CN" w:bidi="ar-SA"/>
        </w:rPr>
        <w:t>客户端</w:t>
      </w:r>
      <w:r>
        <w:rPr>
          <w:rFonts w:hint="eastAsia" w:ascii="宋体" w:hAnsi="宋体" w:eastAsia="宋体" w:cs="宋体"/>
          <w:color w:val="auto"/>
          <w:kern w:val="2"/>
          <w:sz w:val="21"/>
          <w:szCs w:val="21"/>
          <w:lang w:val="en-US" w:eastAsia="zh-CN" w:bidi="ar-SA"/>
        </w:rPr>
        <w:t>软件、升降器，语音转写系统等。配备国产操作系统、国产办公软件、杀毒软件。</w:t>
      </w:r>
    </w:p>
    <w:p>
      <w:pPr>
        <w:widowControl w:val="0"/>
        <w:snapToGrid w:val="0"/>
        <w:spacing w:line="360" w:lineRule="auto"/>
        <w:ind w:firstLine="420" w:firstLineChars="200"/>
        <w:jc w:val="left"/>
        <w:rPr>
          <w:rFonts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根据升降器</w:t>
      </w:r>
      <w:r>
        <w:rPr>
          <w:rFonts w:hint="eastAsia" w:ascii="宋体" w:hAnsi="宋体" w:cs="宋体"/>
          <w:color w:val="auto"/>
          <w:kern w:val="2"/>
          <w:sz w:val="21"/>
          <w:szCs w:val="21"/>
          <w:lang w:val="en-US" w:eastAsia="zh-CN" w:bidi="ar-SA"/>
        </w:rPr>
        <w:t>和</w:t>
      </w:r>
      <w:r>
        <w:rPr>
          <w:rFonts w:hint="eastAsia" w:ascii="宋体" w:hAnsi="宋体" w:eastAsia="宋体" w:cs="宋体"/>
          <w:strike w:val="0"/>
          <w:color w:val="auto"/>
          <w:kern w:val="2"/>
          <w:sz w:val="21"/>
          <w:szCs w:val="21"/>
          <w:lang w:val="en-US" w:eastAsia="zh-CN" w:bidi="ar-SA"/>
        </w:rPr>
        <w:t>信息交互</w:t>
      </w:r>
      <w:r>
        <w:rPr>
          <w:rFonts w:hint="eastAsia" w:ascii="宋体" w:hAnsi="宋体" w:eastAsia="宋体" w:cs="宋体"/>
          <w:color w:val="auto"/>
          <w:kern w:val="2"/>
          <w:sz w:val="21"/>
          <w:szCs w:val="21"/>
          <w:lang w:val="en-US" w:eastAsia="zh-CN" w:bidi="ar-SA"/>
        </w:rPr>
        <w:t>终端尺寸配备定制桌椅，选型需要考虑到指挥中心空间布局，满足坐席观看视频的舒适性，设备安装维护方便和指挥中心其他设施整体效果风格一致。</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3.3.2.3.2.3音频系统</w:t>
      </w:r>
    </w:p>
    <w:p>
      <w:pPr>
        <w:pStyle w:val="4"/>
        <w:spacing w:before="156" w:beforeLines="50" w:after="156" w:afterLines="50"/>
        <w:ind w:firstLine="630" w:firstLineChars="300"/>
        <w:rPr>
          <w:rFonts w:ascii="宋体" w:hAnsi="宋体" w:cs="宋体"/>
          <w:color w:val="auto"/>
          <w:szCs w:val="21"/>
        </w:rPr>
      </w:pPr>
      <w:r>
        <w:rPr>
          <w:rFonts w:hint="eastAsia" w:ascii="宋体" w:hAnsi="宋体" w:cs="宋体"/>
          <w:color w:val="auto"/>
          <w:szCs w:val="21"/>
        </w:rPr>
        <w:t>根据指挥中心的面积和使用功能，参考行业标准进行设计，达到语言清晰、无失真、声压余量充分、声场分布均匀、无声反馈啸叫，声像定位正确。选用技术成熟、性能先进、使用可靠的产品。音视频系统主要由音箱、数字功放、数字前级音频处理器、自动反馈抑制器、数字调音台、无线话筒（配天线分配器、话筒天线）、电源时序器、支架、连接线、辅材等设备组成。</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3.3.2.3.2.4</w:t>
      </w:r>
      <w:r>
        <w:rPr>
          <w:rFonts w:hint="eastAsia" w:ascii="宋体" w:hAnsi="宋体" w:cs="宋体"/>
          <w:b/>
          <w:bCs/>
          <w:color w:val="auto"/>
          <w:szCs w:val="21"/>
          <w:highlight w:val="none"/>
        </w:rPr>
        <w:t>远程会议系统</w:t>
      </w:r>
    </w:p>
    <w:p>
      <w:pPr>
        <w:spacing w:before="156" w:beforeLines="50" w:after="156" w:afterLines="50" w:line="360" w:lineRule="auto"/>
        <w:ind w:firstLine="630" w:firstLineChars="300"/>
        <w:rPr>
          <w:rFonts w:ascii="宋体" w:hAnsi="宋体" w:cs="宋体"/>
          <w:color w:val="auto"/>
          <w:szCs w:val="21"/>
        </w:rPr>
      </w:pPr>
      <w:r>
        <w:rPr>
          <w:rFonts w:hint="eastAsia" w:ascii="宋体" w:hAnsi="宋体" w:cs="宋体"/>
          <w:color w:val="auto"/>
          <w:szCs w:val="21"/>
        </w:rPr>
        <w:t>远程会议系统通过公有云服务方式，在授权范围内可自由选配会场点数，通过终端（硬终端或软终端APP）和云账号、地址簿邀请进行远程视频会议，具备通过注册账号登录即可参与相应的</w:t>
      </w:r>
      <w:r>
        <w:rPr>
          <w:rFonts w:hint="eastAsia" w:ascii="宋体" w:hAnsi="宋体" w:cs="宋体"/>
          <w:b w:val="0"/>
          <w:bCs w:val="0"/>
          <w:color w:val="auto"/>
          <w:szCs w:val="21"/>
          <w:highlight w:val="none"/>
        </w:rPr>
        <w:t>远程会议</w:t>
      </w:r>
      <w:r>
        <w:rPr>
          <w:rFonts w:hint="eastAsia" w:ascii="宋体" w:hAnsi="宋体" w:cs="宋体"/>
          <w:color w:val="auto"/>
          <w:szCs w:val="21"/>
        </w:rPr>
        <w:t>。</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远程会议</w:t>
      </w:r>
      <w:r>
        <w:rPr>
          <w:rFonts w:hint="eastAsia" w:ascii="宋体" w:hAnsi="宋体" w:cs="宋体"/>
          <w:color w:val="auto"/>
          <w:szCs w:val="21"/>
        </w:rPr>
        <w:t>系统要求满足300方虚拟会议室1个，提供远程会议用户数20个账户；提供1个300方虚拟会议室授权，可实现远程会</w:t>
      </w:r>
      <w:r>
        <w:rPr>
          <w:rFonts w:hint="eastAsia" w:ascii="宋体" w:hAnsi="宋体" w:cs="宋体"/>
          <w:color w:val="auto"/>
          <w:szCs w:val="21"/>
        </w:rPr>
        <w:t>议系统连接器和传统硬件视频会议设备的互联互通，配备远程会议系统认证的视频会议终端1台、摄像机4台、会议电话1台、适配</w:t>
      </w:r>
      <w:r>
        <w:rPr>
          <w:rFonts w:hint="eastAsia" w:ascii="宋体" w:hAnsi="宋体" w:cs="宋体"/>
          <w:color w:val="auto"/>
          <w:szCs w:val="21"/>
          <w:lang w:val="en-US" w:eastAsia="zh-CN"/>
        </w:rPr>
        <w:t>信息交互</w:t>
      </w:r>
      <w:r>
        <w:rPr>
          <w:rFonts w:hint="eastAsia" w:ascii="宋体" w:hAnsi="宋体" w:cs="宋体"/>
          <w:color w:val="auto"/>
          <w:szCs w:val="21"/>
        </w:rPr>
        <w:t>终端摄像头12个（含支架）等。</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3.3.2.3.2.5网络系统</w:t>
      </w:r>
    </w:p>
    <w:p>
      <w:pPr>
        <w:pStyle w:val="9"/>
        <w:spacing w:before="156" w:beforeLines="50" w:after="156" w:afterLines="50"/>
        <w:ind w:firstLineChars="200"/>
        <w:rPr>
          <w:rFonts w:ascii="宋体" w:hAnsi="宋体" w:cs="宋体"/>
          <w:strike/>
          <w:color w:val="auto"/>
          <w:szCs w:val="21"/>
        </w:rPr>
      </w:pPr>
      <w:r>
        <w:rPr>
          <w:rFonts w:hint="eastAsia" w:ascii="宋体" w:hAnsi="宋体" w:cs="宋体"/>
          <w:color w:val="auto"/>
          <w:szCs w:val="21"/>
        </w:rPr>
        <w:t>全媒体指挥调度平台（指挥中心）信息化设施互联互通所需要的网络交换设备和无线控制设备；指挥中</w:t>
      </w:r>
      <w:r>
        <w:rPr>
          <w:rFonts w:hint="eastAsia" w:ascii="宋体" w:hAnsi="宋体" w:cs="宋体"/>
          <w:color w:val="auto"/>
          <w:szCs w:val="21"/>
          <w:highlight w:val="none"/>
        </w:rPr>
        <w:t>心工作</w:t>
      </w:r>
      <w:r>
        <w:rPr>
          <w:rFonts w:hint="eastAsia" w:ascii="宋体" w:hAnsi="宋体" w:cs="宋体"/>
          <w:color w:val="auto"/>
          <w:szCs w:val="21"/>
          <w:highlight w:val="none"/>
          <w:lang w:val="en-US" w:eastAsia="zh-CN"/>
        </w:rPr>
        <w:t>站</w:t>
      </w:r>
      <w:r>
        <w:rPr>
          <w:rFonts w:hint="eastAsia" w:ascii="宋体" w:hAnsi="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信息交互</w:t>
      </w:r>
      <w:r>
        <w:rPr>
          <w:rFonts w:hint="eastAsia" w:ascii="宋体" w:hAnsi="宋体" w:cs="宋体"/>
          <w:b w:val="0"/>
          <w:bCs w:val="0"/>
          <w:color w:val="auto"/>
          <w:szCs w:val="21"/>
          <w:highlight w:val="none"/>
        </w:rPr>
        <w:t>终端、</w:t>
      </w:r>
      <w:r>
        <w:rPr>
          <w:rFonts w:hint="eastAsia" w:ascii="宋体" w:hAnsi="宋体" w:eastAsia="宋体" w:cs="宋体"/>
          <w:b w:val="0"/>
          <w:bCs w:val="0"/>
          <w:strike w:val="0"/>
          <w:color w:val="auto"/>
          <w:szCs w:val="21"/>
          <w:highlight w:val="none"/>
          <w:lang w:val="en-US" w:eastAsia="zh-CN"/>
        </w:rPr>
        <w:t>交互显示</w:t>
      </w:r>
      <w:r>
        <w:rPr>
          <w:rFonts w:hint="eastAsia" w:ascii="宋体" w:hAnsi="宋体" w:cs="宋体"/>
          <w:b w:val="0"/>
          <w:bCs w:val="0"/>
          <w:color w:val="auto"/>
          <w:szCs w:val="21"/>
          <w:highlight w:val="none"/>
        </w:rPr>
        <w:t>系</w:t>
      </w:r>
      <w:r>
        <w:rPr>
          <w:rFonts w:hint="eastAsia" w:ascii="宋体" w:hAnsi="宋体" w:cs="宋体"/>
          <w:color w:val="auto"/>
          <w:szCs w:val="21"/>
          <w:highlight w:val="none"/>
        </w:rPr>
        <w:t>统等信</w:t>
      </w:r>
      <w:r>
        <w:rPr>
          <w:rFonts w:hint="eastAsia" w:ascii="宋体" w:hAnsi="宋体" w:cs="宋体"/>
          <w:color w:val="auto"/>
          <w:szCs w:val="21"/>
        </w:rPr>
        <w:t>息化设施网络系统及电话的综合布线；设备之间采用超六类网络线缆或光纤连接；网络设备和中心机房采用光纤直连，上行万兆光纤。</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3.3.2.3.2.6硬件支撑系统</w:t>
      </w:r>
    </w:p>
    <w:p>
      <w:pPr>
        <w:pStyle w:val="9"/>
        <w:spacing w:before="156" w:beforeLines="50" w:after="156" w:afterLines="50"/>
        <w:ind w:left="10" w:firstLineChars="200"/>
        <w:jc w:val="left"/>
        <w:rPr>
          <w:rFonts w:ascii="宋体" w:hAnsi="宋体" w:cs="宋体"/>
          <w:color w:val="auto"/>
          <w:szCs w:val="21"/>
        </w:rPr>
      </w:pPr>
      <w:r>
        <w:rPr>
          <w:rFonts w:hint="eastAsia" w:ascii="宋体" w:hAnsi="宋体" w:cs="宋体"/>
          <w:color w:val="auto"/>
          <w:szCs w:val="21"/>
        </w:rPr>
        <w:t>配备指挥中心信息系统所需的接入配电柜1台及配件柜相关设备，配电柜总功率满足指挥中心用电满载总功率需要。配备指挥中心信息系统所需的配电设施包括：线缆、开关、插座、插排等。配备42U标准机柜1台。</w:t>
      </w:r>
    </w:p>
    <w:p>
      <w:pPr>
        <w:spacing w:before="156" w:beforeLines="50" w:after="156" w:afterLines="50" w:line="360" w:lineRule="auto"/>
        <w:ind w:firstLine="422" w:firstLineChars="200"/>
        <w:rPr>
          <w:rFonts w:hint="eastAsia" w:ascii="宋体" w:hAnsi="宋体" w:eastAsia="宋体" w:cs="宋体"/>
          <w:b/>
          <w:bCs/>
          <w:strike/>
          <w:color w:val="auto"/>
          <w:szCs w:val="21"/>
        </w:rPr>
      </w:pPr>
      <w:r>
        <w:rPr>
          <w:rFonts w:hint="eastAsia" w:ascii="宋体" w:hAnsi="宋体" w:eastAsia="宋体" w:cs="宋体"/>
          <w:b/>
          <w:bCs/>
          <w:color w:val="auto"/>
          <w:szCs w:val="21"/>
        </w:rPr>
        <w:t>3.3.2.3.2.</w:t>
      </w:r>
      <w:r>
        <w:rPr>
          <w:rFonts w:hint="eastAsia" w:ascii="宋体" w:hAnsi="宋体" w:eastAsia="宋体" w:cs="宋体"/>
          <w:b/>
          <w:bCs/>
          <w:color w:val="auto"/>
          <w:szCs w:val="21"/>
          <w:lang w:val="en-US" w:eastAsia="zh-CN"/>
        </w:rPr>
        <w:t>7</w:t>
      </w:r>
      <w:r>
        <w:rPr>
          <w:rFonts w:hint="eastAsia" w:ascii="宋体" w:hAnsi="宋体" w:eastAsia="宋体" w:cs="宋体"/>
          <w:b/>
          <w:bCs/>
          <w:color w:val="auto"/>
          <w:szCs w:val="21"/>
        </w:rPr>
        <w:t>工作</w:t>
      </w:r>
      <w:r>
        <w:rPr>
          <w:rFonts w:hint="eastAsia" w:ascii="宋体" w:hAnsi="宋体" w:eastAsia="宋体" w:cs="宋体"/>
          <w:b/>
          <w:bCs/>
          <w:strike w:val="0"/>
          <w:color w:val="auto"/>
          <w:szCs w:val="21"/>
          <w:lang w:val="en-US" w:eastAsia="zh-CN"/>
        </w:rPr>
        <w:t>站</w:t>
      </w:r>
    </w:p>
    <w:p>
      <w:pPr>
        <w:spacing w:before="156" w:beforeLines="50" w:after="156" w:afterLines="50" w:line="360" w:lineRule="auto"/>
        <w:ind w:firstLine="420" w:firstLineChars="200"/>
        <w:rPr>
          <w:rFonts w:hint="default" w:ascii="宋体" w:hAnsi="宋体" w:eastAsia="宋体" w:cs="宋体"/>
          <w:color w:val="auto"/>
          <w:szCs w:val="21"/>
          <w:lang w:val="en-US" w:eastAsia="zh-CN"/>
        </w:rPr>
      </w:pPr>
      <w:r>
        <w:rPr>
          <w:rFonts w:hint="eastAsia" w:ascii="宋体" w:hAnsi="宋体" w:eastAsia="宋体" w:cs="宋体"/>
          <w:color w:val="auto"/>
          <w:szCs w:val="21"/>
        </w:rPr>
        <w:t>配备</w:t>
      </w:r>
      <w:r>
        <w:rPr>
          <w:rFonts w:hint="eastAsia" w:ascii="宋体" w:hAnsi="宋体" w:cs="宋体"/>
          <w:color w:val="auto"/>
          <w:szCs w:val="21"/>
          <w:lang w:val="en-US" w:eastAsia="zh-CN"/>
        </w:rPr>
        <w:t>2</w:t>
      </w:r>
      <w:r>
        <w:rPr>
          <w:rFonts w:hint="eastAsia" w:ascii="宋体" w:hAnsi="宋体" w:eastAsia="宋体" w:cs="宋体"/>
          <w:color w:val="auto"/>
          <w:szCs w:val="21"/>
        </w:rPr>
        <w:t>台高性能</w:t>
      </w:r>
      <w:r>
        <w:rPr>
          <w:rFonts w:hint="eastAsia" w:ascii="宋体" w:hAnsi="宋体" w:eastAsia="宋体" w:cs="宋体"/>
          <w:color w:val="auto"/>
          <w:szCs w:val="21"/>
          <w:lang w:eastAsia="zh-CN"/>
        </w:rPr>
        <w:t>全媒体指挥调度平台</w:t>
      </w:r>
      <w:r>
        <w:rPr>
          <w:rFonts w:hint="eastAsia" w:ascii="宋体" w:hAnsi="宋体" w:eastAsia="宋体" w:cs="宋体"/>
          <w:color w:val="auto"/>
          <w:szCs w:val="21"/>
        </w:rPr>
        <w:t>投屏</w:t>
      </w:r>
      <w:r>
        <w:rPr>
          <w:rFonts w:hint="eastAsia" w:ascii="宋体" w:hAnsi="宋体" w:eastAsia="宋体" w:cs="宋体"/>
          <w:strike w:val="0"/>
          <w:color w:val="auto"/>
          <w:szCs w:val="21"/>
          <w:lang w:val="en-US" w:eastAsia="zh-CN"/>
        </w:rPr>
        <w:t>工作站</w:t>
      </w:r>
      <w:r>
        <w:rPr>
          <w:rFonts w:hint="eastAsia" w:ascii="宋体" w:hAnsi="宋体" w:cs="宋体"/>
          <w:strike w:val="0"/>
          <w:color w:val="auto"/>
          <w:szCs w:val="21"/>
          <w:lang w:val="en-US" w:eastAsia="zh-CN"/>
        </w:rPr>
        <w:t>。</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3.3.2.3.2.8系统安装</w:t>
      </w:r>
    </w:p>
    <w:p>
      <w:pPr>
        <w:autoSpaceDE w:val="0"/>
        <w:autoSpaceDN w:val="0"/>
        <w:adjustRightInd w:val="0"/>
        <w:spacing w:before="156" w:beforeLines="50" w:after="156" w:afterLines="50" w:line="360" w:lineRule="auto"/>
        <w:ind w:firstLine="420" w:firstLineChars="200"/>
        <w:rPr>
          <w:rFonts w:ascii="宋体" w:hAnsi="宋体" w:cs="宋体"/>
          <w:color w:val="auto"/>
          <w:szCs w:val="21"/>
          <w:highlight w:val="none"/>
        </w:rPr>
      </w:pPr>
      <w:r>
        <w:rPr>
          <w:rFonts w:hint="eastAsia" w:ascii="宋体" w:hAnsi="宋体" w:cs="宋体"/>
          <w:color w:val="auto"/>
          <w:szCs w:val="21"/>
        </w:rPr>
        <w:t>参照新闻大厦指挥中心设计施工图、效果图、根据指挥中心现场实际，配合新闻大厦指挥中心软硬件装修（部分）进度</w:t>
      </w:r>
      <w:r>
        <w:rPr>
          <w:rFonts w:hint="eastAsia" w:ascii="宋体" w:hAnsi="宋体" w:cs="宋体"/>
          <w:color w:val="auto"/>
          <w:szCs w:val="21"/>
          <w:highlight w:val="none"/>
        </w:rPr>
        <w:t>，对指挥中心涉及本项目系统的电力、网络、通讯、音视频系统、</w:t>
      </w:r>
      <w:r>
        <w:rPr>
          <w:rFonts w:hint="eastAsia" w:ascii="宋体" w:hAnsi="宋体" w:eastAsia="宋体" w:cs="宋体"/>
          <w:b w:val="0"/>
          <w:bCs w:val="0"/>
          <w:color w:val="auto"/>
          <w:szCs w:val="21"/>
          <w:highlight w:val="none"/>
          <w:lang w:val="en-US" w:eastAsia="zh-CN"/>
        </w:rPr>
        <w:t>信息交互</w:t>
      </w:r>
      <w:r>
        <w:rPr>
          <w:rFonts w:hint="eastAsia" w:ascii="宋体" w:hAnsi="宋体" w:cs="宋体"/>
          <w:color w:val="auto"/>
          <w:szCs w:val="21"/>
          <w:highlight w:val="none"/>
          <w:lang w:val="en-US" w:eastAsia="zh-CN"/>
        </w:rPr>
        <w:t>系统</w:t>
      </w:r>
      <w:r>
        <w:rPr>
          <w:rFonts w:hint="eastAsia" w:ascii="宋体" w:hAnsi="宋体" w:cs="宋体"/>
          <w:color w:val="auto"/>
          <w:szCs w:val="21"/>
          <w:highlight w:val="none"/>
        </w:rPr>
        <w:t>等进行综合布线，</w:t>
      </w:r>
      <w:r>
        <w:rPr>
          <w:rFonts w:hint="eastAsia" w:ascii="宋体" w:hAnsi="宋体" w:cs="宋体"/>
          <w:color w:val="auto"/>
          <w:szCs w:val="21"/>
          <w:highlight w:val="none"/>
          <w:lang w:val="en-US" w:eastAsia="zh-CN"/>
        </w:rPr>
        <w:t>信息交互系统</w:t>
      </w:r>
      <w:r>
        <w:rPr>
          <w:rFonts w:hint="eastAsia" w:ascii="宋体" w:hAnsi="宋体" w:cs="宋体"/>
          <w:color w:val="auto"/>
          <w:szCs w:val="21"/>
          <w:highlight w:val="none"/>
        </w:rPr>
        <w:t>会议桌、显示大屏结构安装包边等。完成</w:t>
      </w:r>
      <w:r>
        <w:rPr>
          <w:rFonts w:hint="eastAsia" w:ascii="宋体" w:hAnsi="宋体" w:cs="宋体"/>
          <w:bCs/>
          <w:color w:val="auto"/>
          <w:szCs w:val="21"/>
          <w:highlight w:val="none"/>
          <w:lang w:val="zh-CN"/>
        </w:rPr>
        <w:t>全媒体指挥调度平台（指挥中心）</w:t>
      </w:r>
      <w:r>
        <w:rPr>
          <w:rFonts w:hint="eastAsia" w:ascii="宋体" w:hAnsi="宋体" w:cs="宋体"/>
          <w:color w:val="auto"/>
          <w:szCs w:val="21"/>
          <w:highlight w:val="none"/>
        </w:rPr>
        <w:t>信息化设备安装与调试等。</w:t>
      </w:r>
    </w:p>
    <w:p>
      <w:pPr>
        <w:autoSpaceDE w:val="0"/>
        <w:autoSpaceDN w:val="0"/>
        <w:adjustRightInd w:val="0"/>
        <w:spacing w:before="156" w:beforeLines="50" w:after="156" w:afterLines="50" w:line="360" w:lineRule="auto"/>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提供全媒体指挥调度平台（指挥中心）系统集成过程中所需的所有网络跳线、设备</w:t>
      </w:r>
      <w:r>
        <w:rPr>
          <w:rFonts w:hint="eastAsia" w:ascii="宋体" w:hAnsi="宋体" w:cs="宋体"/>
          <w:color w:val="auto"/>
          <w:szCs w:val="21"/>
          <w:highlight w:val="none"/>
        </w:rPr>
        <w:t>之</w:t>
      </w:r>
      <w:r>
        <w:rPr>
          <w:rFonts w:hint="eastAsia" w:ascii="宋体" w:hAnsi="宋体" w:cs="宋体"/>
          <w:color w:val="auto"/>
          <w:szCs w:val="21"/>
          <w:highlight w:val="none"/>
          <w:lang w:val="zh-CN"/>
        </w:rPr>
        <w:t>间的连接线、配件、插排、接口等全部辅材和服务等，所有辅材必须符合行业标准。</w:t>
      </w:r>
    </w:p>
    <w:p>
      <w:pPr>
        <w:pStyle w:val="2"/>
        <w:spacing w:before="156" w:beforeLines="50" w:after="156" w:afterLines="50"/>
        <w:ind w:left="5" w:firstLine="420" w:firstLineChars="200"/>
        <w:rPr>
          <w:rFonts w:cs="宋体"/>
          <w:color w:val="auto"/>
          <w:sz w:val="21"/>
          <w:szCs w:val="21"/>
        </w:rPr>
      </w:pPr>
      <w:r>
        <w:rPr>
          <w:rFonts w:hint="eastAsia" w:cs="宋体"/>
          <w:color w:val="auto"/>
          <w:sz w:val="21"/>
          <w:szCs w:val="21"/>
          <w:highlight w:val="none"/>
        </w:rPr>
        <w:t>设备设施选型与安装满足指挥中心设计效果图整体效果要求。</w:t>
      </w:r>
      <w:r>
        <w:rPr>
          <w:rFonts w:hint="eastAsia" w:cs="宋体"/>
          <w:color w:val="auto"/>
          <w:sz w:val="21"/>
          <w:szCs w:val="21"/>
          <w:highlight w:val="none"/>
          <w:lang w:val="en-US" w:eastAsia="zh-CN"/>
        </w:rPr>
        <w:t>交互显示</w:t>
      </w:r>
      <w:r>
        <w:rPr>
          <w:rFonts w:hint="eastAsia" w:cs="宋体"/>
          <w:color w:val="auto"/>
          <w:sz w:val="21"/>
          <w:szCs w:val="21"/>
          <w:highlight w:val="none"/>
        </w:rPr>
        <w:t>系统、音响设备选型与安装需结合指挥中心布局，设备、材料色彩搭配应充分考虑党媒的特点和风格，设备设施材料满足节能环保要求。机柜、显示大屏具备防雷及电</w:t>
      </w:r>
      <w:r>
        <w:rPr>
          <w:rFonts w:hint="eastAsia" w:cs="宋体"/>
          <w:color w:val="auto"/>
          <w:sz w:val="21"/>
          <w:szCs w:val="21"/>
        </w:rPr>
        <w:t>源保护等安全防护设施，以确保员工和设备的安全。</w:t>
      </w:r>
    </w:p>
    <w:p>
      <w:pPr>
        <w:pStyle w:val="9"/>
        <w:spacing w:before="156" w:beforeLines="50" w:after="156" w:afterLines="50"/>
        <w:ind w:firstLine="630" w:firstLineChars="300"/>
        <w:rPr>
          <w:rFonts w:ascii="宋体" w:hAnsi="宋体" w:cs="宋体"/>
          <w:color w:val="auto"/>
          <w:szCs w:val="21"/>
        </w:rPr>
      </w:pPr>
      <w:r>
        <w:rPr>
          <w:rFonts w:hint="eastAsia" w:ascii="宋体" w:hAnsi="宋体" w:cs="宋体"/>
          <w:color w:val="auto"/>
          <w:szCs w:val="21"/>
          <w:lang w:val="zh-CN"/>
        </w:rPr>
        <w:t>全媒体指挥调度平台（指挥中心）</w:t>
      </w:r>
      <w:r>
        <w:rPr>
          <w:rFonts w:hint="eastAsia" w:ascii="宋体" w:hAnsi="宋体" w:cs="宋体"/>
          <w:color w:val="auto"/>
          <w:szCs w:val="21"/>
        </w:rPr>
        <w:t>需进行联动性能及效果测试，系统交付使用前需满足设计要求。提供指挥中心所有系统、设备的使用培训，应详细制定人员培训方案，培训效果满足技术人员熟练掌握使用，基本会议场景设备可自行调试的效果。提供指挥中心各系统应急预案，质保期内根据采购人要求开展针对性的应急演练，提供重大活动会议的技术保障服务。</w:t>
      </w:r>
    </w:p>
    <w:p>
      <w:pPr>
        <w:spacing w:before="156" w:beforeLines="50" w:after="156" w:afterLines="50" w:line="360" w:lineRule="auto"/>
        <w:ind w:firstLine="422" w:firstLineChars="200"/>
        <w:rPr>
          <w:b/>
          <w:bCs/>
          <w:color w:val="auto"/>
          <w:szCs w:val="21"/>
        </w:rPr>
      </w:pPr>
      <w:r>
        <w:rPr>
          <w:rFonts w:hint="eastAsia" w:ascii="宋体" w:hAnsi="宋体" w:cs="宋体"/>
          <w:b/>
          <w:bCs/>
          <w:color w:val="auto"/>
          <w:szCs w:val="21"/>
        </w:rPr>
        <w:t>3.3.2.4 应用软件</w:t>
      </w:r>
    </w:p>
    <w:p>
      <w:pPr>
        <w:spacing w:before="156" w:beforeLines="50" w:after="156" w:afterLines="50" w:line="360" w:lineRule="auto"/>
        <w:ind w:firstLine="420" w:firstLineChars="200"/>
        <w:rPr>
          <w:rFonts w:ascii="宋体" w:hAnsi="宋体" w:cs="宋体"/>
          <w:color w:val="auto"/>
          <w:szCs w:val="21"/>
        </w:rPr>
      </w:pPr>
      <w:r>
        <w:rPr>
          <w:rFonts w:hint="eastAsia"/>
          <w:color w:val="auto"/>
          <w:szCs w:val="21"/>
        </w:rPr>
        <w:t>提供应用软件包括：</w:t>
      </w:r>
      <w:r>
        <w:rPr>
          <w:rFonts w:hint="eastAsia" w:ascii="宋体" w:hAnsi="宋体" w:cs="宋体"/>
          <w:color w:val="auto"/>
          <w:kern w:val="0"/>
          <w:szCs w:val="21"/>
          <w:lang w:bidi="ar"/>
        </w:rPr>
        <w:t>新闻统筹协同评奖系统、</w:t>
      </w:r>
      <w:r>
        <w:rPr>
          <w:rFonts w:hint="eastAsia" w:ascii="宋体" w:hAnsi="宋体" w:cs="宋体"/>
          <w:color w:val="auto"/>
          <w:szCs w:val="21"/>
        </w:rPr>
        <w:t>省市县三级通联线上协同培训系统、新闻综合互动应用系统。</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3.3.2.4.1新闻统筹协同评奖系统</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根据中国新闻奖的评奖标准和办法，</w:t>
      </w:r>
      <w:r>
        <w:rPr>
          <w:rFonts w:hint="eastAsia" w:ascii="宋体" w:hAnsi="宋体" w:cs="宋体"/>
          <w:color w:val="auto"/>
          <w:szCs w:val="21"/>
          <w:lang w:val="en-US" w:eastAsia="zh-CN"/>
        </w:rPr>
        <w:t>以</w:t>
      </w:r>
      <w:r>
        <w:rPr>
          <w:rFonts w:hint="eastAsia" w:ascii="宋体" w:hAnsi="宋体" w:cs="宋体"/>
          <w:color w:val="auto"/>
          <w:szCs w:val="21"/>
        </w:rPr>
        <w:t>适合陕西日报社的评奖流程，发挥移动化办公的特点，开发一套协同评奖系统，</w:t>
      </w:r>
      <w:r>
        <w:rPr>
          <w:rFonts w:hint="eastAsia" w:ascii="宋体" w:hAnsi="宋体" w:cs="宋体"/>
          <w:color w:val="auto"/>
          <w:sz w:val="21"/>
          <w:szCs w:val="21"/>
          <w:lang w:val="en-US" w:eastAsia="zh-CN"/>
        </w:rPr>
        <w:t>实现采购人采编体系相关考核数据的共享，</w:t>
      </w:r>
      <w:r>
        <w:rPr>
          <w:rFonts w:hint="eastAsia" w:ascii="宋体" w:hAnsi="宋体" w:cs="宋体"/>
          <w:color w:val="auto"/>
          <w:szCs w:val="21"/>
        </w:rPr>
        <w:t>将采购人各部门、子报刊网、省市县三级通讯员纳入评委统一管理，实现奖项申报、作品审核、评委分组、评奖投票等功能，提高新闻评奖工作的效率，保证评审过程的公正性和透明度，同时促进新闻行业内部的交流与协作。系统与指挥中心大屏进行适配，确保整体效果。系统主要功能包括：作品上报与管理、作品审核、评审流程管理、基础信息管理</w:t>
      </w:r>
      <w:r>
        <w:rPr>
          <w:rFonts w:hint="eastAsia" w:ascii="宋体" w:hAnsi="宋体" w:cs="宋体"/>
          <w:color w:val="auto"/>
          <w:szCs w:val="21"/>
          <w:lang w:val="en-US" w:eastAsia="zh-CN"/>
        </w:rPr>
        <w:t>等</w:t>
      </w:r>
      <w:r>
        <w:rPr>
          <w:rFonts w:hint="eastAsia" w:ascii="宋体" w:hAnsi="宋体" w:cs="宋体"/>
          <w:color w:val="auto"/>
          <w:szCs w:val="21"/>
        </w:rPr>
        <w:t>。</w:t>
      </w:r>
    </w:p>
    <w:p>
      <w:pPr>
        <w:spacing w:before="156" w:beforeLines="50" w:after="156" w:afterLines="50" w:line="360" w:lineRule="auto"/>
        <w:ind w:firstLine="422" w:firstLineChars="200"/>
        <w:rPr>
          <w:rFonts w:ascii="宋体" w:hAnsi="宋体" w:cs="宋体"/>
          <w:b/>
          <w:bCs/>
          <w:color w:val="auto"/>
          <w:szCs w:val="21"/>
        </w:rPr>
      </w:pPr>
      <w:r>
        <w:rPr>
          <w:rFonts w:hint="eastAsia" w:ascii="宋体" w:hAnsi="宋体" w:cs="宋体"/>
          <w:b/>
          <w:bCs/>
          <w:color w:val="auto"/>
          <w:szCs w:val="21"/>
        </w:rPr>
        <w:t>3.3.2.4.2省市县三级通联线上协同培训系统</w:t>
      </w:r>
    </w:p>
    <w:p>
      <w:pPr>
        <w:spacing w:before="156" w:beforeLines="50" w:after="156" w:afterLines="50" w:line="360" w:lineRule="auto"/>
        <w:ind w:firstLine="420" w:firstLineChars="200"/>
        <w:rPr>
          <w:rFonts w:hint="default" w:ascii="宋体" w:hAnsi="宋体" w:cs="宋体"/>
          <w:color w:val="auto"/>
          <w:szCs w:val="21"/>
          <w:lang w:val="en-US" w:eastAsia="zh-CN"/>
        </w:rPr>
      </w:pPr>
      <w:r>
        <w:rPr>
          <w:rFonts w:hint="eastAsia" w:ascii="宋体" w:hAnsi="宋体" w:cs="宋体"/>
          <w:color w:val="auto"/>
          <w:szCs w:val="21"/>
        </w:rPr>
        <w:t>配合指挥中心大屏及远程会议能力，定制开发一套功能完善、操作简便的线上培训系统，以满足省市县三级通讯员用户的学习互动需求，提升学习效率和培训质量。系统可适配各种浏览器以及大屏尺寸。系统主要功能包括：用户注册与登录、用户信息、课程浏览与搜索、课程详情、课程购买与支付、学习进度跟踪、数据分析报告、讲师管理后台、管理员后台。</w:t>
      </w:r>
      <w:r>
        <w:rPr>
          <w:rFonts w:hint="eastAsia" w:ascii="宋体" w:hAnsi="宋体" w:cs="宋体"/>
          <w:color w:val="auto"/>
          <w:sz w:val="21"/>
          <w:szCs w:val="21"/>
          <w:lang w:val="en-US" w:eastAsia="zh-CN"/>
        </w:rPr>
        <w:t>系统应实现与采购人相关网站、客户端对接和互动等。</w:t>
      </w:r>
    </w:p>
    <w:p>
      <w:pPr>
        <w:spacing w:before="156" w:beforeLines="50" w:after="156" w:afterLines="50" w:line="360" w:lineRule="auto"/>
        <w:ind w:firstLine="422" w:firstLineChars="200"/>
        <w:rPr>
          <w:rFonts w:hint="eastAsia" w:ascii="宋体" w:hAnsi="宋体" w:cs="宋体"/>
          <w:b/>
          <w:bCs/>
          <w:color w:val="auto"/>
          <w:szCs w:val="21"/>
        </w:rPr>
      </w:pPr>
      <w:r>
        <w:rPr>
          <w:rFonts w:hint="eastAsia" w:ascii="宋体" w:hAnsi="宋体" w:cs="宋体"/>
          <w:b/>
          <w:bCs/>
          <w:color w:val="auto"/>
          <w:szCs w:val="21"/>
        </w:rPr>
        <w:t>3.3.2.4.3新闻综合互动应用系统</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建设一套新闻综合互动应用系统，实现新闻信息传播与对外服务的融合，满足服务对象对新闻信息获取、传播、互动、反馈等需求，具备整合采购人各类新闻平台资源，并与地市、厅局服务融为一体，提供实时更新、互动交流，打造以投票打榜、意见征集等功能为主的对外发布系统，形成新闻与服务融合统一的互动应用能力。</w:t>
      </w:r>
      <w:r>
        <w:rPr>
          <w:rFonts w:hint="eastAsia" w:ascii="宋体" w:hAnsi="宋体" w:cs="宋体"/>
          <w:color w:val="auto"/>
          <w:sz w:val="21"/>
          <w:szCs w:val="21"/>
          <w:lang w:val="en-US" w:eastAsia="zh-CN"/>
        </w:rPr>
        <w:t>系统应实现与采购人相关网站、客户端对接。</w:t>
      </w:r>
    </w:p>
    <w:p>
      <w:pPr>
        <w:spacing w:before="156" w:beforeLines="50" w:after="156" w:afterLines="50" w:line="360" w:lineRule="auto"/>
        <w:ind w:firstLine="422" w:firstLineChars="200"/>
        <w:jc w:val="left"/>
        <w:outlineLvl w:val="1"/>
        <w:rPr>
          <w:rFonts w:hint="eastAsia" w:ascii="宋体" w:hAnsi="宋体" w:cs="宋体"/>
          <w:b/>
          <w:bCs/>
          <w:color w:val="auto"/>
          <w:szCs w:val="21"/>
        </w:rPr>
      </w:pPr>
      <w:r>
        <w:rPr>
          <w:rFonts w:hint="eastAsia" w:ascii="宋体" w:hAnsi="宋体" w:cs="宋体"/>
          <w:b/>
          <w:bCs/>
          <w:color w:val="auto"/>
          <w:szCs w:val="21"/>
        </w:rPr>
        <w:t>3.4项目</w:t>
      </w:r>
      <w:r>
        <w:rPr>
          <w:rFonts w:hint="eastAsia" w:ascii="宋体" w:hAnsi="宋体" w:cs="宋体"/>
          <w:b/>
          <w:bCs/>
          <w:color w:val="auto"/>
          <w:szCs w:val="21"/>
          <w:lang w:val="en-US" w:eastAsia="zh-CN"/>
        </w:rPr>
        <w:t>驻场</w:t>
      </w:r>
      <w:r>
        <w:rPr>
          <w:rFonts w:hint="eastAsia" w:ascii="宋体" w:hAnsi="宋体" w:cs="宋体"/>
          <w:b/>
          <w:bCs/>
          <w:color w:val="auto"/>
          <w:szCs w:val="21"/>
        </w:rPr>
        <w:t>服务</w:t>
      </w:r>
    </w:p>
    <w:p>
      <w:pPr>
        <w:pStyle w:val="6"/>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b w:val="0"/>
          <w:bCs w:val="0"/>
          <w:color w:val="auto"/>
          <w:sz w:val="21"/>
          <w:szCs w:val="21"/>
          <w:highlight w:val="none"/>
          <w:lang w:eastAsia="zh-CN"/>
        </w:rPr>
        <w:t>供应商</w:t>
      </w:r>
      <w:r>
        <w:rPr>
          <w:rFonts w:hint="eastAsia" w:ascii="宋体" w:hAnsi="宋体" w:eastAsia="宋体" w:cs="宋体"/>
          <w:b w:val="0"/>
          <w:bCs w:val="0"/>
          <w:color w:val="auto"/>
          <w:sz w:val="21"/>
          <w:szCs w:val="21"/>
          <w:highlight w:val="none"/>
        </w:rPr>
        <w:t>应提供7×24小时信息化运维驻场服务和驻场应用研发服务，服务期为</w:t>
      </w: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rPr>
        <w:t>年</w:t>
      </w:r>
      <w:r>
        <w:rPr>
          <w:rFonts w:hint="eastAsia" w:ascii="宋体" w:hAnsi="宋体" w:cs="宋体"/>
          <w:b w:val="0"/>
          <w:bCs w:val="0"/>
          <w:color w:val="auto"/>
          <w:sz w:val="21"/>
          <w:szCs w:val="21"/>
          <w:highlight w:val="none"/>
          <w:lang w:eastAsia="zh-CN"/>
        </w:rPr>
        <w:t>，</w:t>
      </w:r>
      <w:r>
        <w:rPr>
          <w:rFonts w:hint="eastAsia" w:ascii="宋体" w:hAnsi="宋体" w:eastAsia="宋体" w:cs="宋体"/>
          <w:color w:val="auto"/>
          <w:sz w:val="21"/>
          <w:szCs w:val="21"/>
          <w:highlight w:val="none"/>
          <w:lang w:val="en-US" w:eastAsia="zh-CN"/>
        </w:rPr>
        <w:t>驻场服务期从</w:t>
      </w:r>
      <w:r>
        <w:rPr>
          <w:rFonts w:hint="eastAsia" w:ascii="宋体" w:hAnsi="宋体" w:cs="宋体"/>
          <w:color w:val="auto"/>
          <w:sz w:val="21"/>
          <w:szCs w:val="21"/>
          <w:highlight w:val="none"/>
          <w:lang w:val="en-US" w:eastAsia="zh-CN"/>
        </w:rPr>
        <w:t>项目</w:t>
      </w:r>
      <w:r>
        <w:rPr>
          <w:rFonts w:hint="eastAsia" w:ascii="宋体" w:hAnsi="宋体" w:eastAsia="宋体" w:cs="宋体"/>
          <w:color w:val="auto"/>
          <w:sz w:val="21"/>
          <w:szCs w:val="21"/>
          <w:highlight w:val="none"/>
          <w:lang w:val="en-US" w:eastAsia="zh-CN"/>
        </w:rPr>
        <w:t>验收通过之日算起</w:t>
      </w:r>
      <w:r>
        <w:rPr>
          <w:rFonts w:hint="eastAsia" w:ascii="宋体" w:hAnsi="宋体" w:cs="宋体"/>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其中，</w:t>
      </w:r>
      <w:r>
        <w:rPr>
          <w:rFonts w:hint="eastAsia" w:ascii="宋体" w:hAnsi="宋体" w:eastAsia="宋体" w:cs="宋体"/>
          <w:b w:val="0"/>
          <w:bCs w:val="0"/>
          <w:color w:val="auto"/>
          <w:sz w:val="21"/>
          <w:szCs w:val="21"/>
          <w:highlight w:val="none"/>
        </w:rPr>
        <w:t>信息化运维服务</w:t>
      </w:r>
      <w:r>
        <w:rPr>
          <w:rFonts w:hint="eastAsia" w:ascii="宋体" w:hAnsi="宋体" w:eastAsia="宋体" w:cs="宋体"/>
          <w:b w:val="0"/>
          <w:bCs w:val="0"/>
          <w:color w:val="auto"/>
          <w:sz w:val="21"/>
          <w:szCs w:val="21"/>
          <w:highlight w:val="none"/>
          <w:lang w:val="en-US" w:eastAsia="zh-CN"/>
        </w:rPr>
        <w:t>要求不少于</w:t>
      </w:r>
      <w:r>
        <w:rPr>
          <w:rFonts w:hint="eastAsia" w:ascii="宋体" w:hAnsi="宋体" w:cs="宋体"/>
          <w:b w:val="0"/>
          <w:bCs w:val="0"/>
          <w:color w:val="auto"/>
          <w:sz w:val="21"/>
          <w:szCs w:val="21"/>
          <w:highlight w:val="none"/>
          <w:lang w:val="en-US" w:eastAsia="zh-CN"/>
        </w:rPr>
        <w:t>5</w:t>
      </w:r>
      <w:r>
        <w:rPr>
          <w:rFonts w:hint="eastAsia" w:ascii="宋体" w:hAnsi="宋体" w:eastAsia="宋体" w:cs="宋体"/>
          <w:b w:val="0"/>
          <w:bCs w:val="0"/>
          <w:color w:val="auto"/>
          <w:sz w:val="21"/>
          <w:szCs w:val="21"/>
          <w:highlight w:val="none"/>
          <w:lang w:val="en-US" w:eastAsia="zh-CN"/>
        </w:rPr>
        <w:t>人，驻场服务期间确保采购设备和系统安全运行；</w:t>
      </w:r>
      <w:r>
        <w:rPr>
          <w:rFonts w:hint="eastAsia" w:ascii="宋体" w:hAnsi="宋体" w:eastAsia="宋体" w:cs="宋体"/>
          <w:b w:val="0"/>
          <w:bCs w:val="0"/>
          <w:color w:val="auto"/>
          <w:sz w:val="21"/>
          <w:szCs w:val="21"/>
          <w:highlight w:val="none"/>
        </w:rPr>
        <w:t>提供采编</w:t>
      </w:r>
      <w:r>
        <w:rPr>
          <w:rFonts w:hint="eastAsia" w:ascii="宋体" w:hAnsi="宋体" w:eastAsia="宋体" w:cs="宋体"/>
          <w:b w:val="0"/>
          <w:bCs w:val="0"/>
          <w:color w:val="auto"/>
          <w:sz w:val="21"/>
          <w:szCs w:val="21"/>
          <w:highlight w:val="none"/>
          <w:lang w:val="en-US" w:eastAsia="zh-CN"/>
        </w:rPr>
        <w:t>体系</w:t>
      </w:r>
      <w:r>
        <w:rPr>
          <w:rFonts w:hint="eastAsia" w:ascii="宋体" w:hAnsi="宋体" w:eastAsia="宋体" w:cs="宋体"/>
          <w:b w:val="0"/>
          <w:bCs w:val="0"/>
          <w:color w:val="auto"/>
          <w:sz w:val="21"/>
          <w:szCs w:val="21"/>
          <w:highlight w:val="none"/>
        </w:rPr>
        <w:t>相关</w:t>
      </w:r>
      <w:r>
        <w:rPr>
          <w:rFonts w:hint="eastAsia" w:ascii="宋体" w:hAnsi="宋体" w:eastAsia="宋体" w:cs="宋体"/>
          <w:b w:val="0"/>
          <w:bCs w:val="0"/>
          <w:color w:val="auto"/>
          <w:sz w:val="21"/>
          <w:szCs w:val="21"/>
          <w:highlight w:val="none"/>
          <w:lang w:val="en-US" w:eastAsia="zh-CN"/>
        </w:rPr>
        <w:t>软件</w:t>
      </w:r>
      <w:r>
        <w:rPr>
          <w:rFonts w:hint="eastAsia" w:ascii="宋体" w:hAnsi="宋体" w:eastAsia="宋体" w:cs="宋体"/>
          <w:b w:val="0"/>
          <w:bCs w:val="0"/>
          <w:color w:val="auto"/>
          <w:sz w:val="21"/>
          <w:szCs w:val="21"/>
          <w:highlight w:val="none"/>
        </w:rPr>
        <w:t>系统</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硬件设备（服务器、存储、网络、安全等）、</w:t>
      </w:r>
      <w:r>
        <w:rPr>
          <w:rFonts w:hint="eastAsia" w:ascii="宋体" w:hAnsi="宋体" w:eastAsia="宋体" w:cs="宋体"/>
          <w:b w:val="0"/>
          <w:bCs w:val="0"/>
          <w:color w:val="auto"/>
          <w:sz w:val="21"/>
          <w:szCs w:val="21"/>
          <w:highlight w:val="none"/>
        </w:rPr>
        <w:t>机房</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信息化终端设备运维服务</w:t>
      </w:r>
      <w:r>
        <w:rPr>
          <w:rFonts w:hint="eastAsia" w:ascii="宋体" w:hAnsi="宋体" w:eastAsia="宋体" w:cs="宋体"/>
          <w:b w:val="0"/>
          <w:bCs w:val="0"/>
          <w:color w:val="auto"/>
          <w:sz w:val="21"/>
          <w:szCs w:val="21"/>
          <w:highlight w:val="none"/>
          <w:lang w:val="en-US" w:eastAsia="zh-CN"/>
        </w:rPr>
        <w:t>及</w:t>
      </w:r>
      <w:r>
        <w:rPr>
          <w:rFonts w:hint="eastAsia" w:ascii="宋体" w:hAnsi="宋体" w:eastAsia="宋体" w:cs="宋体"/>
          <w:b w:val="0"/>
          <w:bCs w:val="0"/>
          <w:color w:val="auto"/>
          <w:sz w:val="21"/>
          <w:szCs w:val="21"/>
          <w:highlight w:val="none"/>
          <w:lang w:eastAsia="zh-CN"/>
        </w:rPr>
        <w:t>资产梳理、</w:t>
      </w:r>
      <w:r>
        <w:rPr>
          <w:rFonts w:hint="eastAsia" w:ascii="宋体" w:hAnsi="宋体" w:eastAsia="宋体" w:cs="宋体"/>
          <w:b w:val="0"/>
          <w:bCs w:val="0"/>
          <w:color w:val="auto"/>
          <w:sz w:val="21"/>
          <w:szCs w:val="21"/>
          <w:highlight w:val="none"/>
          <w:lang w:val="en-US" w:eastAsia="zh-CN"/>
        </w:rPr>
        <w:t>策略梳理</w:t>
      </w:r>
      <w:r>
        <w:rPr>
          <w:rFonts w:hint="eastAsia" w:ascii="宋体" w:hAnsi="宋体" w:eastAsia="宋体" w:cs="宋体"/>
          <w:b w:val="0"/>
          <w:bCs w:val="0"/>
          <w:color w:val="auto"/>
          <w:sz w:val="21"/>
          <w:szCs w:val="21"/>
          <w:highlight w:val="none"/>
          <w:lang w:eastAsia="zh-CN"/>
        </w:rPr>
        <w:t>、应急响应、应急演练</w:t>
      </w:r>
      <w:r>
        <w:rPr>
          <w:rFonts w:hint="eastAsia" w:ascii="宋体" w:hAnsi="宋体" w:eastAsia="宋体" w:cs="宋体"/>
          <w:b w:val="0"/>
          <w:bCs w:val="0"/>
          <w:color w:val="auto"/>
          <w:sz w:val="21"/>
          <w:szCs w:val="21"/>
          <w:highlight w:val="none"/>
          <w:lang w:val="en-US" w:eastAsia="zh-CN"/>
        </w:rPr>
        <w:t>等专业服务</w:t>
      </w:r>
      <w:r>
        <w:rPr>
          <w:rFonts w:hint="eastAsia" w:ascii="宋体" w:hAnsi="宋体" w:eastAsia="宋体" w:cs="宋体"/>
          <w:b w:val="0"/>
          <w:bCs w:val="0"/>
          <w:color w:val="auto"/>
          <w:sz w:val="21"/>
          <w:szCs w:val="21"/>
          <w:highlight w:val="none"/>
        </w:rPr>
        <w:t>。运维人员需具有媒体运维服务经验，具备信息化项目规划、网络安全及管理、软硬件系统及设备的运维和管理等方面的能力</w:t>
      </w:r>
      <w:r>
        <w:rPr>
          <w:rFonts w:hint="eastAsia" w:ascii="宋体" w:hAnsi="宋体" w:eastAsia="宋体" w:cs="宋体"/>
          <w:b w:val="0"/>
          <w:bCs w:val="0"/>
          <w:color w:val="auto"/>
          <w:sz w:val="21"/>
          <w:szCs w:val="21"/>
          <w:highlight w:val="none"/>
          <w:lang w:val="en-US" w:eastAsia="zh-CN"/>
        </w:rPr>
        <w:t>和证书。</w:t>
      </w:r>
      <w:r>
        <w:rPr>
          <w:rFonts w:hint="eastAsia" w:ascii="宋体" w:hAnsi="宋体" w:eastAsia="宋体" w:cs="宋体"/>
          <w:b w:val="0"/>
          <w:bCs w:val="0"/>
          <w:color w:val="auto"/>
          <w:sz w:val="21"/>
          <w:szCs w:val="21"/>
          <w:highlight w:val="none"/>
        </w:rPr>
        <w:t>应用研发服务</w:t>
      </w:r>
      <w:r>
        <w:rPr>
          <w:rFonts w:hint="eastAsia" w:ascii="宋体" w:hAnsi="宋体" w:eastAsia="宋体" w:cs="宋体"/>
          <w:b w:val="0"/>
          <w:bCs w:val="0"/>
          <w:color w:val="auto"/>
          <w:sz w:val="21"/>
          <w:szCs w:val="21"/>
          <w:highlight w:val="none"/>
          <w:lang w:val="en-US" w:eastAsia="zh-CN"/>
        </w:rPr>
        <w:t>要求不少于5人，</w:t>
      </w:r>
      <w:r>
        <w:rPr>
          <w:rFonts w:hint="eastAsia" w:ascii="宋体" w:hAnsi="宋体" w:eastAsia="宋体" w:cs="宋体"/>
          <w:b w:val="0"/>
          <w:bCs w:val="0"/>
          <w:color w:val="auto"/>
          <w:sz w:val="21"/>
          <w:szCs w:val="21"/>
          <w:highlight w:val="none"/>
        </w:rPr>
        <w:t>根</w:t>
      </w:r>
      <w:r>
        <w:rPr>
          <w:rFonts w:hint="eastAsia" w:ascii="宋体" w:hAnsi="宋体" w:eastAsia="宋体" w:cs="宋体"/>
          <w:color w:val="auto"/>
          <w:sz w:val="21"/>
          <w:szCs w:val="21"/>
          <w:highlight w:val="none"/>
        </w:rPr>
        <w:t>据采购人融合发展要求提供</w:t>
      </w:r>
      <w:r>
        <w:rPr>
          <w:rFonts w:hint="eastAsia" w:ascii="宋体" w:hAnsi="宋体" w:eastAsia="宋体" w:cs="宋体"/>
          <w:color w:val="auto"/>
          <w:sz w:val="21"/>
          <w:szCs w:val="21"/>
          <w:highlight w:val="none"/>
          <w:lang w:val="en-US" w:eastAsia="zh-CN"/>
        </w:rPr>
        <w:t>采编相关的研发服务，确保各系统功能不断迭代，国产化适配持续完善；同时参与并解决</w:t>
      </w:r>
      <w:r>
        <w:rPr>
          <w:rFonts w:hint="eastAsia" w:ascii="宋体" w:hAnsi="宋体" w:eastAsia="宋体" w:cs="宋体"/>
          <w:color w:val="auto"/>
          <w:sz w:val="21"/>
          <w:szCs w:val="21"/>
          <w:highlight w:val="none"/>
        </w:rPr>
        <w:t>移动客户端</w:t>
      </w:r>
      <w:r>
        <w:rPr>
          <w:rFonts w:hint="eastAsia" w:ascii="宋体" w:hAnsi="宋体" w:eastAsia="宋体" w:cs="宋体"/>
          <w:color w:val="auto"/>
          <w:sz w:val="21"/>
          <w:szCs w:val="21"/>
          <w:highlight w:val="none"/>
          <w:lang w:val="en-US" w:eastAsia="zh-CN"/>
        </w:rPr>
        <w:t>研发</w:t>
      </w:r>
      <w:r>
        <w:rPr>
          <w:rFonts w:hint="eastAsia" w:ascii="宋体" w:hAnsi="宋体" w:eastAsia="宋体" w:cs="宋体"/>
          <w:color w:val="auto"/>
          <w:sz w:val="21"/>
          <w:szCs w:val="21"/>
          <w:highlight w:val="none"/>
        </w:rPr>
        <w:t>、网站</w:t>
      </w:r>
      <w:r>
        <w:rPr>
          <w:rFonts w:hint="eastAsia" w:ascii="宋体" w:hAnsi="宋体" w:eastAsia="宋体" w:cs="宋体"/>
          <w:color w:val="auto"/>
          <w:sz w:val="21"/>
          <w:szCs w:val="21"/>
          <w:highlight w:val="none"/>
          <w:lang w:val="en-US" w:eastAsia="zh-CN"/>
        </w:rPr>
        <w:t>研发</w:t>
      </w:r>
      <w:r>
        <w:rPr>
          <w:rFonts w:hint="eastAsia" w:ascii="宋体" w:hAnsi="宋体" w:eastAsia="宋体" w:cs="宋体"/>
          <w:color w:val="auto"/>
          <w:sz w:val="21"/>
          <w:szCs w:val="21"/>
          <w:highlight w:val="none"/>
        </w:rPr>
        <w:t>、微信小程序</w:t>
      </w:r>
      <w:r>
        <w:rPr>
          <w:rFonts w:hint="eastAsia" w:ascii="宋体" w:hAnsi="宋体" w:eastAsia="宋体" w:cs="宋体"/>
          <w:color w:val="auto"/>
          <w:sz w:val="21"/>
          <w:szCs w:val="21"/>
          <w:highlight w:val="none"/>
          <w:lang w:val="en-US" w:eastAsia="zh-CN"/>
        </w:rPr>
        <w:t>研发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H5新闻产品研发、</w:t>
      </w:r>
      <w:r>
        <w:rPr>
          <w:rFonts w:hint="eastAsia" w:ascii="宋体" w:hAnsi="宋体" w:eastAsia="宋体" w:cs="宋体"/>
          <w:color w:val="auto"/>
          <w:sz w:val="21"/>
          <w:szCs w:val="21"/>
          <w:highlight w:val="none"/>
        </w:rPr>
        <w:t>互动运营研发、应用程序研发、新技术应用研发、</w:t>
      </w:r>
      <w:r>
        <w:rPr>
          <w:rFonts w:hint="eastAsia" w:ascii="宋体" w:hAnsi="宋体" w:eastAsia="宋体" w:cs="宋体"/>
          <w:color w:val="auto"/>
          <w:sz w:val="21"/>
          <w:szCs w:val="21"/>
          <w:highlight w:val="none"/>
          <w:lang w:val="en-US" w:eastAsia="zh-CN"/>
        </w:rPr>
        <w:t>外部</w:t>
      </w:r>
      <w:r>
        <w:rPr>
          <w:rFonts w:hint="eastAsia" w:ascii="宋体" w:hAnsi="宋体" w:eastAsia="宋体" w:cs="宋体"/>
          <w:color w:val="auto"/>
          <w:sz w:val="21"/>
          <w:szCs w:val="21"/>
          <w:highlight w:val="none"/>
        </w:rPr>
        <w:t>合作研发</w:t>
      </w:r>
      <w:r>
        <w:rPr>
          <w:rFonts w:hint="eastAsia" w:ascii="宋体" w:hAnsi="宋体" w:eastAsia="宋体" w:cs="宋体"/>
          <w:color w:val="auto"/>
          <w:sz w:val="21"/>
          <w:szCs w:val="21"/>
          <w:highlight w:val="none"/>
          <w:lang w:val="en-US" w:eastAsia="zh-CN"/>
        </w:rPr>
        <w:t>中的各类问题。</w:t>
      </w:r>
      <w:r>
        <w:rPr>
          <w:rFonts w:hint="eastAsia" w:ascii="宋体" w:hAnsi="宋体" w:eastAsia="宋体" w:cs="宋体"/>
          <w:color w:val="auto"/>
          <w:sz w:val="21"/>
          <w:szCs w:val="21"/>
          <w:highlight w:val="none"/>
        </w:rPr>
        <w:t>应用研发服务人员需</w:t>
      </w:r>
      <w:r>
        <w:rPr>
          <w:rFonts w:hint="eastAsia" w:ascii="宋体" w:hAnsi="宋体" w:eastAsia="宋体" w:cs="宋体"/>
          <w:color w:val="auto"/>
          <w:sz w:val="21"/>
          <w:szCs w:val="21"/>
          <w:highlight w:val="none"/>
          <w:lang w:val="en-US" w:eastAsia="zh-CN"/>
        </w:rPr>
        <w:t>具备上述研发</w:t>
      </w:r>
      <w:r>
        <w:rPr>
          <w:rFonts w:hint="eastAsia" w:ascii="宋体" w:hAnsi="宋体" w:eastAsia="宋体" w:cs="宋体"/>
          <w:color w:val="auto"/>
          <w:sz w:val="21"/>
          <w:szCs w:val="21"/>
          <w:highlight w:val="none"/>
        </w:rPr>
        <w:t>能力</w:t>
      </w:r>
      <w:r>
        <w:rPr>
          <w:rFonts w:hint="eastAsia" w:ascii="宋体" w:hAnsi="宋体" w:eastAsia="宋体" w:cs="宋体"/>
          <w:color w:val="auto"/>
          <w:sz w:val="21"/>
          <w:szCs w:val="21"/>
          <w:highlight w:val="none"/>
          <w:lang w:val="en-US" w:eastAsia="zh-CN"/>
        </w:rPr>
        <w:t>和经验，研发人员组成至少包括架构设计、后端研发、前端研发、测试等专业类型。</w:t>
      </w:r>
      <w:r>
        <w:rPr>
          <w:rFonts w:hint="eastAsia" w:ascii="宋体" w:hAnsi="宋体" w:eastAsia="宋体" w:cs="宋体"/>
          <w:color w:val="auto"/>
          <w:sz w:val="21"/>
          <w:szCs w:val="21"/>
          <w:highlight w:val="none"/>
        </w:rPr>
        <w:t>研发成果和知识产权归属采购人所有。</w:t>
      </w:r>
    </w:p>
    <w:p>
      <w:pPr>
        <w:pStyle w:val="6"/>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驻场服务人员需按照采购人工作时间、工作纪律、考核办法进行驻场服务。</w:t>
      </w:r>
    </w:p>
    <w:p>
      <w:pPr>
        <w:pStyle w:val="6"/>
        <w:rPr>
          <w:rFonts w:hint="eastAsia" w:ascii="宋体" w:hAnsi="宋体" w:cs="宋体"/>
          <w:b/>
          <w:bCs/>
          <w:color w:val="auto"/>
          <w:szCs w:val="21"/>
          <w:lang w:val="en-US" w:eastAsia="zh-CN"/>
        </w:rPr>
      </w:pPr>
    </w:p>
    <w:p>
      <w:pPr>
        <w:spacing w:before="156" w:beforeLines="50" w:after="156" w:afterLines="50" w:line="360" w:lineRule="auto"/>
        <w:ind w:firstLine="422" w:firstLineChars="200"/>
        <w:jc w:val="left"/>
        <w:outlineLvl w:val="1"/>
        <w:rPr>
          <w:rFonts w:hint="eastAsia" w:ascii="宋体" w:hAnsi="宋体" w:eastAsia="宋体" w:cs="宋体"/>
          <w:b/>
          <w:bCs/>
          <w:color w:val="auto"/>
          <w:szCs w:val="21"/>
          <w:lang w:val="en-US" w:eastAsia="zh-CN"/>
        </w:rPr>
      </w:pPr>
      <w:r>
        <w:rPr>
          <w:rFonts w:hint="eastAsia" w:ascii="宋体" w:hAnsi="宋体" w:eastAsia="宋体" w:cs="宋体"/>
          <w:b/>
          <w:bCs/>
          <w:color w:val="auto"/>
          <w:szCs w:val="21"/>
        </w:rPr>
        <w:t>3.</w:t>
      </w:r>
      <w:r>
        <w:rPr>
          <w:rFonts w:hint="eastAsia" w:ascii="宋体" w:hAnsi="宋体" w:eastAsia="宋体" w:cs="宋体"/>
          <w:b/>
          <w:bCs/>
          <w:color w:val="auto"/>
          <w:szCs w:val="21"/>
          <w:lang w:val="en-US" w:eastAsia="zh-CN"/>
        </w:rPr>
        <w:t>5项目售后服务</w:t>
      </w:r>
    </w:p>
    <w:p>
      <w:pPr>
        <w:pStyle w:val="6"/>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yellow"/>
        </w:rPr>
      </w:pPr>
      <w:r>
        <w:rPr>
          <w:rFonts w:hint="eastAsia" w:ascii="宋体" w:hAnsi="宋体" w:cs="宋体"/>
          <w:color w:val="auto"/>
          <w:sz w:val="21"/>
          <w:szCs w:val="21"/>
          <w:highlight w:val="none"/>
          <w:lang w:eastAsia="zh-CN"/>
        </w:rPr>
        <w:t>供应商</w:t>
      </w:r>
      <w:r>
        <w:rPr>
          <w:rFonts w:hint="eastAsia" w:ascii="宋体" w:hAnsi="宋体" w:cs="宋体"/>
          <w:color w:val="auto"/>
          <w:sz w:val="21"/>
          <w:szCs w:val="21"/>
          <w:highlight w:val="none"/>
        </w:rPr>
        <w:t>需提供服务承诺和优质售后服务，确保该项目从实施、运维、切换、保障、培训及质保等各方面满足采购人需求。本项目设备类质保期开始时间以厂家标准计算，其他类质保期开始时间以项目通过验收时计算，质保期为三年。质保期内免费提供设备原厂保修和技术支持服务，软件、特征库、病毒库升级服务以及软件系统的调优、故障处理、漏洞升级等服务。部分设备和系统的质保参照技术要求。</w:t>
      </w:r>
    </w:p>
    <w:p>
      <w:pPr>
        <w:pStyle w:val="6"/>
        <w:spacing w:before="156" w:beforeLines="50" w:after="156" w:afterLines="50" w:line="360" w:lineRule="auto"/>
        <w:ind w:firstLine="422" w:firstLineChars="200"/>
        <w:outlineLvl w:val="2"/>
        <w:rPr>
          <w:rFonts w:ascii="宋体" w:hAnsi="宋体" w:cs="宋体"/>
          <w:b/>
          <w:bCs/>
          <w:color w:val="auto"/>
          <w:sz w:val="21"/>
          <w:szCs w:val="21"/>
        </w:rPr>
      </w:pPr>
      <w:r>
        <w:rPr>
          <w:rFonts w:hint="eastAsia" w:ascii="宋体" w:hAnsi="宋体" w:cs="宋体"/>
          <w:b/>
          <w:bCs/>
          <w:color w:val="auto"/>
          <w:sz w:val="21"/>
          <w:szCs w:val="21"/>
        </w:rPr>
        <w:t>3.</w:t>
      </w:r>
      <w:r>
        <w:rPr>
          <w:rFonts w:hint="eastAsia" w:ascii="宋体" w:hAnsi="宋体" w:cs="宋体"/>
          <w:b/>
          <w:bCs/>
          <w:color w:val="auto"/>
          <w:sz w:val="21"/>
          <w:szCs w:val="21"/>
          <w:lang w:val="en-US" w:eastAsia="zh-CN"/>
        </w:rPr>
        <w:t>5</w:t>
      </w:r>
      <w:r>
        <w:rPr>
          <w:rFonts w:hint="eastAsia" w:ascii="宋体" w:hAnsi="宋体" w:cs="宋体"/>
          <w:b/>
          <w:bCs/>
          <w:color w:val="auto"/>
          <w:sz w:val="21"/>
          <w:szCs w:val="21"/>
        </w:rPr>
        <w:t>.1</w:t>
      </w:r>
      <w:r>
        <w:rPr>
          <w:rFonts w:hint="eastAsia" w:ascii="宋体" w:hAnsi="宋体" w:cs="宋体"/>
          <w:b/>
          <w:bCs/>
          <w:color w:val="auto"/>
          <w:kern w:val="0"/>
          <w:sz w:val="21"/>
          <w:szCs w:val="21"/>
        </w:rPr>
        <w:t>融媒体新闻采编发系统</w:t>
      </w:r>
    </w:p>
    <w:p>
      <w:pPr>
        <w:spacing w:before="156" w:beforeLines="50" w:after="156" w:afterLines="50" w:line="360" w:lineRule="auto"/>
        <w:ind w:firstLine="422" w:firstLineChars="200"/>
        <w:outlineLvl w:val="3"/>
        <w:rPr>
          <w:rFonts w:ascii="宋体" w:hAnsi="宋体" w:cs="宋体"/>
          <w:b/>
          <w:bCs/>
          <w:color w:val="auto"/>
          <w:szCs w:val="21"/>
        </w:rPr>
      </w:pPr>
      <w:r>
        <w:rPr>
          <w:rFonts w:hint="eastAsia" w:ascii="宋体" w:hAnsi="宋体" w:cs="宋体"/>
          <w:b/>
          <w:bCs/>
          <w:color w:val="auto"/>
          <w:szCs w:val="21"/>
        </w:rPr>
        <w:t>3.</w:t>
      </w:r>
      <w:r>
        <w:rPr>
          <w:rFonts w:hint="eastAsia" w:ascii="宋体" w:hAnsi="宋体" w:cs="宋体"/>
          <w:b/>
          <w:bCs/>
          <w:color w:val="auto"/>
          <w:szCs w:val="21"/>
          <w:lang w:val="en-US" w:eastAsia="zh-CN"/>
        </w:rPr>
        <w:t>5</w:t>
      </w:r>
      <w:r>
        <w:rPr>
          <w:rFonts w:hint="eastAsia" w:ascii="宋体" w:hAnsi="宋体" w:cs="宋体"/>
          <w:b/>
          <w:bCs/>
          <w:color w:val="auto"/>
          <w:szCs w:val="21"/>
        </w:rPr>
        <w:t>.1.1质保期内应提供如下免费服务</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（1）提供系统免费升级服务，为采购人安装投标产品的最新版本，不断提升系统功能和能力。</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（2）提供驻场服务，系统一旦出现故障，</w:t>
      </w:r>
      <w:r>
        <w:rPr>
          <w:rFonts w:hint="eastAsia" w:ascii="宋体" w:hAnsi="宋体" w:cs="宋体"/>
          <w:color w:val="auto"/>
          <w:szCs w:val="21"/>
          <w:lang w:eastAsia="zh-CN"/>
        </w:rPr>
        <w:t>供应商</w:t>
      </w:r>
      <w:r>
        <w:rPr>
          <w:rFonts w:hint="eastAsia" w:ascii="宋体" w:hAnsi="宋体" w:cs="宋体"/>
          <w:color w:val="auto"/>
          <w:szCs w:val="21"/>
        </w:rPr>
        <w:t>的服务人员响应处理时间不超过5分钟，15分钟内无法排除故障，</w:t>
      </w:r>
      <w:r>
        <w:rPr>
          <w:rFonts w:hint="eastAsia" w:ascii="宋体" w:hAnsi="宋体" w:cs="宋体"/>
          <w:color w:val="auto"/>
          <w:szCs w:val="21"/>
          <w:lang w:eastAsia="zh-CN"/>
        </w:rPr>
        <w:t>供应商</w:t>
      </w:r>
      <w:r>
        <w:rPr>
          <w:rFonts w:hint="eastAsia" w:ascii="宋体" w:hAnsi="宋体" w:cs="宋体"/>
          <w:color w:val="auto"/>
          <w:szCs w:val="21"/>
        </w:rPr>
        <w:t>应安排技术专家进行处理，确保故障出现后30分钟内排除故障，如故障无法排除，</w:t>
      </w:r>
      <w:r>
        <w:rPr>
          <w:rFonts w:hint="eastAsia" w:ascii="宋体" w:hAnsi="宋体" w:cs="宋体"/>
          <w:color w:val="auto"/>
          <w:szCs w:val="21"/>
          <w:lang w:eastAsia="zh-CN"/>
        </w:rPr>
        <w:t>供应商</w:t>
      </w:r>
      <w:r>
        <w:rPr>
          <w:rFonts w:hint="eastAsia" w:ascii="宋体" w:hAnsi="宋体" w:cs="宋体"/>
          <w:color w:val="auto"/>
          <w:szCs w:val="21"/>
        </w:rPr>
        <w:t>须承担由此产生的责任及相关损失。</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（3）对于平台出现的技术缺陷、系统安全等问题应及时免费处理和修补。免费进行由于国家政策的调整、操作系统的更新、移动端机型的更新等情况引起的不涉及功能开发的适应性维护和客户端升级迭代。</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（4）提供系统不合理功能及简单功能的免费改进服务，提供国产化适配和迁移服务。</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（5）应按照采购人需求提供全方位的技术支持和技术培训与咨询，不得因项目后续建设为第三方公司而拒绝服务。</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（6）提供系统二次开发配合服务，为采购人二次开发提供所需接口及完整的技术文档，并配合采购人完成二次开发。</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（7）采购人在选择第三方公司对系统进行完善时，</w:t>
      </w:r>
      <w:r>
        <w:rPr>
          <w:rFonts w:hint="eastAsia" w:ascii="宋体" w:hAnsi="宋体" w:cs="宋体"/>
          <w:color w:val="auto"/>
          <w:szCs w:val="21"/>
          <w:lang w:eastAsia="zh-CN"/>
        </w:rPr>
        <w:t>供应商</w:t>
      </w:r>
      <w:r>
        <w:rPr>
          <w:rFonts w:hint="eastAsia" w:ascii="宋体" w:hAnsi="宋体" w:cs="宋体"/>
          <w:color w:val="auto"/>
          <w:szCs w:val="21"/>
        </w:rPr>
        <w:t>应积极配合采购人及第三方公司，不得制造技术壁垒，不得拒绝服务。应及时响应采购人及第三方公司技术协助要求，及时完成系统对接。</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（8）提供全程系统搭建、配置服务。</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（9）服务方式包括但不限于驻场服务、电话支持、远程支持、邮件支持等方式。</w:t>
      </w:r>
    </w:p>
    <w:p>
      <w:pPr>
        <w:spacing w:before="156" w:beforeLines="50" w:after="156" w:afterLines="50" w:line="360" w:lineRule="auto"/>
        <w:ind w:firstLine="422" w:firstLineChars="200"/>
        <w:outlineLvl w:val="3"/>
        <w:rPr>
          <w:rFonts w:ascii="宋体" w:hAnsi="宋体" w:cs="宋体"/>
          <w:b/>
          <w:bCs/>
          <w:color w:val="auto"/>
          <w:szCs w:val="21"/>
        </w:rPr>
      </w:pPr>
      <w:r>
        <w:rPr>
          <w:rFonts w:hint="eastAsia" w:ascii="宋体" w:hAnsi="宋体" w:cs="宋体"/>
          <w:b/>
          <w:bCs/>
          <w:color w:val="auto"/>
          <w:szCs w:val="21"/>
        </w:rPr>
        <w:t>3.</w:t>
      </w:r>
      <w:r>
        <w:rPr>
          <w:rFonts w:hint="eastAsia" w:ascii="宋体" w:hAnsi="宋体" w:cs="宋体"/>
          <w:b/>
          <w:bCs/>
          <w:color w:val="auto"/>
          <w:szCs w:val="21"/>
          <w:lang w:val="en-US" w:eastAsia="zh-CN"/>
        </w:rPr>
        <w:t>5</w:t>
      </w:r>
      <w:r>
        <w:rPr>
          <w:rFonts w:hint="eastAsia" w:ascii="宋体" w:hAnsi="宋体" w:cs="宋体"/>
          <w:b/>
          <w:bCs/>
          <w:color w:val="auto"/>
          <w:szCs w:val="21"/>
        </w:rPr>
        <w:t>.1.2质保期外提供的服务</w:t>
      </w:r>
    </w:p>
    <w:p>
      <w:pPr>
        <w:numPr>
          <w:ilvl w:val="0"/>
          <w:numId w:val="5"/>
        </w:num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系统网络安全相关的问题与质保期无关，</w:t>
      </w:r>
      <w:r>
        <w:rPr>
          <w:rFonts w:hint="eastAsia" w:ascii="宋体" w:hAnsi="宋体" w:cs="宋体"/>
          <w:color w:val="auto"/>
          <w:szCs w:val="21"/>
          <w:lang w:val="en-US" w:eastAsia="zh-CN"/>
        </w:rPr>
        <w:t>对质保期外</w:t>
      </w:r>
      <w:r>
        <w:rPr>
          <w:rFonts w:hint="eastAsia" w:asciiTheme="majorEastAsia" w:hAnsiTheme="majorEastAsia" w:eastAsiaTheme="majorEastAsia" w:cstheme="majorEastAsia"/>
          <w:color w:val="auto"/>
          <w:szCs w:val="21"/>
        </w:rPr>
        <w:t>出现的重大安全漏洞或被管理部门通报的安全问题</w:t>
      </w:r>
      <w:r>
        <w:rPr>
          <w:rFonts w:hint="eastAsia" w:ascii="宋体" w:hAnsi="宋体" w:cs="宋体"/>
          <w:color w:val="auto"/>
          <w:szCs w:val="21"/>
          <w:lang w:eastAsia="zh-CN"/>
        </w:rPr>
        <w:t>供应商</w:t>
      </w:r>
      <w:r>
        <w:rPr>
          <w:rFonts w:hint="eastAsia" w:ascii="宋体" w:hAnsi="宋体" w:cs="宋体"/>
          <w:color w:val="auto"/>
          <w:szCs w:val="21"/>
        </w:rPr>
        <w:t>应提供免费服务，及时处置确保系统网络安全问题得到解决。系统网络安全包括但不限于：系统漏洞、安全通报、威胁情报、国家强制要求等。</w:t>
      </w:r>
    </w:p>
    <w:p>
      <w:pPr>
        <w:numPr>
          <w:ilvl w:val="0"/>
          <w:numId w:val="5"/>
        </w:num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质保期结束后，</w:t>
      </w:r>
      <w:r>
        <w:rPr>
          <w:rFonts w:hint="eastAsia" w:ascii="宋体" w:hAnsi="宋体" w:cs="宋体"/>
          <w:color w:val="auto"/>
          <w:szCs w:val="21"/>
          <w:lang w:eastAsia="zh-CN"/>
        </w:rPr>
        <w:t>供应商</w:t>
      </w:r>
      <w:r>
        <w:rPr>
          <w:rFonts w:hint="eastAsia" w:ascii="宋体" w:hAnsi="宋体" w:cs="宋体"/>
          <w:color w:val="auto"/>
          <w:szCs w:val="21"/>
        </w:rPr>
        <w:t>可以继续向采购人提供定制软件运行维护开发服务。采购人也可选择第三方提供服务，</w:t>
      </w:r>
      <w:r>
        <w:rPr>
          <w:rFonts w:hint="eastAsia" w:ascii="宋体" w:hAnsi="宋体" w:cs="宋体"/>
          <w:color w:val="auto"/>
          <w:szCs w:val="21"/>
          <w:lang w:eastAsia="zh-CN"/>
        </w:rPr>
        <w:t>供应商</w:t>
      </w:r>
      <w:r>
        <w:rPr>
          <w:rFonts w:hint="eastAsia" w:ascii="宋体" w:hAnsi="宋体" w:cs="宋体"/>
          <w:color w:val="auto"/>
          <w:szCs w:val="21"/>
        </w:rPr>
        <w:t>须积极配合采购人及第三方公司，不得制造技术壁垒，不得拒绝服务，不得拒绝系统二次开发和对接等需求，应及时响应采购人及第三方公司技术协助需求，产生费用的以合理的市场价格提供服务。</w:t>
      </w:r>
    </w:p>
    <w:p>
      <w:pPr>
        <w:pStyle w:val="6"/>
        <w:spacing w:before="156" w:beforeLines="50" w:after="156" w:afterLines="50" w:line="360" w:lineRule="auto"/>
        <w:ind w:firstLine="422" w:firstLineChars="200"/>
        <w:outlineLvl w:val="2"/>
        <w:rPr>
          <w:rFonts w:ascii="宋体" w:hAnsi="宋体" w:cs="宋体"/>
          <w:b/>
          <w:bCs/>
          <w:color w:val="auto"/>
          <w:sz w:val="21"/>
          <w:szCs w:val="21"/>
        </w:rPr>
      </w:pPr>
      <w:r>
        <w:rPr>
          <w:rFonts w:hint="eastAsia" w:ascii="宋体" w:hAnsi="宋体" w:cs="宋体"/>
          <w:b/>
          <w:bCs/>
          <w:color w:val="auto"/>
          <w:sz w:val="21"/>
          <w:szCs w:val="21"/>
        </w:rPr>
        <w:t>3.</w:t>
      </w:r>
      <w:r>
        <w:rPr>
          <w:rFonts w:hint="eastAsia" w:ascii="宋体" w:hAnsi="宋体" w:cs="宋体"/>
          <w:b/>
          <w:bCs/>
          <w:color w:val="auto"/>
          <w:sz w:val="21"/>
          <w:szCs w:val="21"/>
          <w:lang w:val="en-US" w:eastAsia="zh-CN"/>
        </w:rPr>
        <w:t>5</w:t>
      </w:r>
      <w:r>
        <w:rPr>
          <w:rFonts w:hint="eastAsia" w:ascii="宋体" w:hAnsi="宋体" w:cs="宋体"/>
          <w:b/>
          <w:bCs/>
          <w:color w:val="auto"/>
          <w:sz w:val="21"/>
          <w:szCs w:val="21"/>
        </w:rPr>
        <w:t>.2硬件设备</w:t>
      </w:r>
    </w:p>
    <w:p>
      <w:pPr>
        <w:spacing w:before="156" w:beforeLines="50" w:after="156" w:afterLines="50" w:line="360" w:lineRule="auto"/>
        <w:ind w:firstLine="422" w:firstLineChars="200"/>
        <w:outlineLvl w:val="3"/>
        <w:rPr>
          <w:rFonts w:ascii="宋体" w:hAnsi="宋体" w:cs="宋体"/>
          <w:b/>
          <w:bCs/>
          <w:color w:val="auto"/>
          <w:szCs w:val="21"/>
        </w:rPr>
      </w:pPr>
      <w:r>
        <w:rPr>
          <w:rFonts w:hint="eastAsia" w:ascii="宋体" w:hAnsi="宋体" w:cs="宋体"/>
          <w:b/>
          <w:bCs/>
          <w:color w:val="auto"/>
          <w:szCs w:val="21"/>
        </w:rPr>
        <w:t>3.</w:t>
      </w:r>
      <w:r>
        <w:rPr>
          <w:rFonts w:hint="eastAsia" w:ascii="宋体" w:hAnsi="宋体" w:cs="宋体"/>
          <w:b/>
          <w:bCs/>
          <w:color w:val="auto"/>
          <w:szCs w:val="21"/>
          <w:lang w:val="en-US" w:eastAsia="zh-CN"/>
        </w:rPr>
        <w:t>5</w:t>
      </w:r>
      <w:r>
        <w:rPr>
          <w:rFonts w:hint="eastAsia" w:ascii="宋体" w:hAnsi="宋体" w:cs="宋体"/>
          <w:b/>
          <w:bCs/>
          <w:color w:val="auto"/>
          <w:szCs w:val="21"/>
        </w:rPr>
        <w:t>.2.1质保期内应提供如下免费服务</w:t>
      </w:r>
    </w:p>
    <w:p>
      <w:pPr>
        <w:pStyle w:val="7"/>
        <w:spacing w:before="156" w:beforeLines="50" w:after="156" w:afterLines="50" w:line="360" w:lineRule="auto"/>
        <w:ind w:firstLine="420" w:firstLineChars="200"/>
        <w:rPr>
          <w:rFonts w:ascii="宋体" w:hAnsi="宋体" w:eastAsia="宋体" w:cs="宋体"/>
          <w:b w:val="0"/>
          <w:bCs w:val="0"/>
          <w:color w:val="auto"/>
          <w:szCs w:val="21"/>
        </w:rPr>
      </w:pPr>
      <w:r>
        <w:rPr>
          <w:rFonts w:hint="eastAsia" w:ascii="宋体" w:hAnsi="宋体" w:eastAsia="宋体" w:cs="宋体"/>
          <w:b w:val="0"/>
          <w:bCs w:val="0"/>
          <w:color w:val="auto"/>
          <w:szCs w:val="21"/>
        </w:rPr>
        <w:t>（1）</w:t>
      </w:r>
      <w:r>
        <w:rPr>
          <w:rFonts w:hint="eastAsia" w:ascii="宋体" w:hAnsi="宋体" w:eastAsia="宋体" w:cs="宋体"/>
          <w:b w:val="0"/>
          <w:bCs w:val="0"/>
          <w:color w:val="auto"/>
          <w:szCs w:val="21"/>
          <w:lang w:eastAsia="zh-CN"/>
        </w:rPr>
        <w:t>供应商</w:t>
      </w:r>
      <w:r>
        <w:rPr>
          <w:rFonts w:hint="eastAsia" w:ascii="宋体" w:hAnsi="宋体" w:eastAsia="宋体" w:cs="宋体"/>
          <w:b w:val="0"/>
          <w:bCs w:val="0"/>
          <w:color w:val="auto"/>
          <w:szCs w:val="21"/>
        </w:rPr>
        <w:t>应组建专门的本地化售后服务团队，集成的各项产品应具备专项服务专员，服务专员应具备相应技术资质，完成售后服务工作。</w:t>
      </w:r>
    </w:p>
    <w:p>
      <w:pPr>
        <w:pStyle w:val="8"/>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（2）设备及网络在质保期内出现技术故障，</w:t>
      </w:r>
      <w:r>
        <w:rPr>
          <w:rFonts w:hint="eastAsia" w:ascii="宋体" w:hAnsi="宋体" w:cs="宋体"/>
          <w:color w:val="auto"/>
          <w:szCs w:val="21"/>
          <w:lang w:eastAsia="zh-CN"/>
        </w:rPr>
        <w:t>供应商</w:t>
      </w:r>
      <w:r>
        <w:rPr>
          <w:rFonts w:hint="eastAsia" w:ascii="宋体" w:hAnsi="宋体" w:cs="宋体"/>
          <w:color w:val="auto"/>
          <w:szCs w:val="21"/>
        </w:rPr>
        <w:t>和厂商应提供免费维修服务。若设备出现质量问题，</w:t>
      </w:r>
      <w:r>
        <w:rPr>
          <w:rFonts w:hint="eastAsia" w:ascii="宋体" w:hAnsi="宋体" w:cs="宋体"/>
          <w:color w:val="auto"/>
          <w:szCs w:val="21"/>
          <w:lang w:eastAsia="zh-CN"/>
        </w:rPr>
        <w:t>供应商</w:t>
      </w:r>
      <w:r>
        <w:rPr>
          <w:rFonts w:hint="eastAsia" w:ascii="宋体" w:hAnsi="宋体" w:cs="宋体"/>
          <w:color w:val="auto"/>
          <w:szCs w:val="21"/>
        </w:rPr>
        <w:t>和厂商应在采购人要求的时间内及时更换设备。</w:t>
      </w:r>
      <w:r>
        <w:rPr>
          <w:rFonts w:hint="eastAsia" w:ascii="宋体" w:hAnsi="宋体" w:cs="宋体"/>
          <w:color w:val="auto"/>
          <w:szCs w:val="21"/>
          <w:lang w:eastAsia="zh-CN"/>
        </w:rPr>
        <w:t>供应商</w:t>
      </w:r>
      <w:r>
        <w:rPr>
          <w:rFonts w:hint="eastAsia" w:ascii="宋体" w:hAnsi="宋体" w:cs="宋体"/>
          <w:color w:val="auto"/>
          <w:szCs w:val="21"/>
        </w:rPr>
        <w:t>应保存项目所需备件，确保及时修复故障。</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（3）在售后服务期内，</w:t>
      </w:r>
      <w:r>
        <w:rPr>
          <w:rFonts w:hint="eastAsia" w:ascii="宋体" w:hAnsi="宋体" w:cs="宋体"/>
          <w:color w:val="auto"/>
          <w:szCs w:val="21"/>
          <w:lang w:eastAsia="zh-CN"/>
        </w:rPr>
        <w:t>供应商</w:t>
      </w:r>
      <w:r>
        <w:rPr>
          <w:rFonts w:hint="eastAsia" w:ascii="宋体" w:hAnsi="宋体" w:cs="宋体"/>
          <w:color w:val="auto"/>
          <w:szCs w:val="21"/>
        </w:rPr>
        <w:t>和厂商负责对其集成的系统提供巡检、升级服务，按采购人要求进行设备巡检，提供配置建议和巡检报告。如出现安全漏洞或软件升级，</w:t>
      </w:r>
      <w:r>
        <w:rPr>
          <w:rFonts w:hint="eastAsia" w:ascii="宋体" w:hAnsi="宋体" w:cs="宋体"/>
          <w:color w:val="auto"/>
          <w:szCs w:val="21"/>
          <w:lang w:eastAsia="zh-CN"/>
        </w:rPr>
        <w:t>供应商</w:t>
      </w:r>
      <w:r>
        <w:rPr>
          <w:rFonts w:hint="eastAsia" w:ascii="宋体" w:hAnsi="宋体" w:cs="宋体"/>
          <w:color w:val="auto"/>
          <w:szCs w:val="21"/>
        </w:rPr>
        <w:t>和厂商需及时通知采购人并免费提供漏洞修补和软件升级服务。对包含特征库的设备或系统，应能够自动进行特征库的升级。</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（4）在售后服务期内，售后服务人员应保证7*24随时响应，采购人无法自行解决的问题，</w:t>
      </w:r>
      <w:r>
        <w:rPr>
          <w:rFonts w:hint="eastAsia" w:ascii="宋体" w:hAnsi="宋体" w:cs="宋体"/>
          <w:color w:val="auto"/>
          <w:szCs w:val="21"/>
          <w:lang w:eastAsia="zh-CN"/>
        </w:rPr>
        <w:t>供应商</w:t>
      </w:r>
      <w:r>
        <w:rPr>
          <w:rFonts w:hint="eastAsia" w:ascii="宋体" w:hAnsi="宋体" w:cs="宋体"/>
          <w:color w:val="auto"/>
          <w:szCs w:val="21"/>
        </w:rPr>
        <w:t>应在1小时内到场，2小时内排除故障。特别是夜间时间，要求有服务专员随时响应。</w:t>
      </w:r>
    </w:p>
    <w:p>
      <w:pPr>
        <w:pStyle w:val="7"/>
        <w:spacing w:before="156" w:beforeLines="50" w:after="156" w:afterLines="50" w:line="360" w:lineRule="auto"/>
        <w:ind w:firstLine="422" w:firstLineChars="200"/>
        <w:outlineLvl w:val="3"/>
        <w:rPr>
          <w:rFonts w:ascii="宋体" w:hAnsi="宋体" w:eastAsia="宋体" w:cs="宋体"/>
          <w:color w:val="auto"/>
          <w:szCs w:val="21"/>
        </w:rPr>
      </w:pPr>
      <w:r>
        <w:rPr>
          <w:rFonts w:hint="eastAsia" w:ascii="宋体" w:hAnsi="宋体" w:eastAsia="宋体" w:cs="宋体"/>
          <w:color w:val="auto"/>
          <w:szCs w:val="21"/>
        </w:rPr>
        <w:t>3.</w:t>
      </w:r>
      <w:r>
        <w:rPr>
          <w:rFonts w:hint="eastAsia" w:ascii="宋体" w:hAnsi="宋体" w:eastAsia="宋体" w:cs="宋体"/>
          <w:color w:val="auto"/>
          <w:szCs w:val="21"/>
          <w:lang w:val="en-US" w:eastAsia="zh-CN"/>
        </w:rPr>
        <w:t>5</w:t>
      </w:r>
      <w:r>
        <w:rPr>
          <w:rFonts w:hint="eastAsia" w:ascii="宋体" w:hAnsi="宋体" w:eastAsia="宋体" w:cs="宋体"/>
          <w:color w:val="auto"/>
          <w:szCs w:val="21"/>
        </w:rPr>
        <w:t>.2.2质保期外提供的服务</w:t>
      </w:r>
    </w:p>
    <w:p>
      <w:pPr>
        <w:autoSpaceDE w:val="0"/>
        <w:autoSpaceDN w:val="0"/>
        <w:adjustRightInd w:val="0"/>
        <w:spacing w:before="156" w:beforeLines="50" w:after="156" w:afterLines="50" w:line="360" w:lineRule="auto"/>
        <w:ind w:firstLine="420" w:firstLineChars="200"/>
        <w:rPr>
          <w:rFonts w:hint="eastAsia" w:ascii="宋体" w:hAnsi="宋体" w:cs="宋体"/>
          <w:color w:val="auto"/>
          <w:szCs w:val="21"/>
        </w:rPr>
      </w:pPr>
      <w:r>
        <w:rPr>
          <w:rFonts w:hint="eastAsia" w:ascii="宋体" w:hAnsi="宋体" w:cs="宋体"/>
          <w:color w:val="auto"/>
          <w:szCs w:val="21"/>
          <w:lang w:val="en-US" w:eastAsia="zh-CN"/>
        </w:rPr>
        <w:t>对质保期外</w:t>
      </w:r>
      <w:r>
        <w:rPr>
          <w:rFonts w:hint="eastAsia" w:asciiTheme="majorEastAsia" w:hAnsiTheme="majorEastAsia" w:eastAsiaTheme="majorEastAsia" w:cstheme="majorEastAsia"/>
          <w:color w:val="auto"/>
          <w:szCs w:val="21"/>
        </w:rPr>
        <w:t>出现的重大安全漏洞或被管理部门通报的安全问题</w:t>
      </w:r>
      <w:r>
        <w:rPr>
          <w:rFonts w:hint="eastAsia" w:ascii="宋体" w:hAnsi="宋体" w:cs="宋体"/>
          <w:color w:val="auto"/>
          <w:szCs w:val="21"/>
          <w:lang w:eastAsia="zh-CN"/>
        </w:rPr>
        <w:t>供应商</w:t>
      </w:r>
      <w:r>
        <w:rPr>
          <w:rFonts w:hint="eastAsia" w:ascii="宋体" w:hAnsi="宋体" w:cs="宋体"/>
          <w:color w:val="auto"/>
          <w:szCs w:val="21"/>
        </w:rPr>
        <w:t>应提供免费服务，及时处置确保系统网络安全问题得到解决。质保期结束后不得拒绝服务，服务标准不变，以解决问题为目的，如需进行设备更换或系统升级，应积极联系解决，只收取设备和升级成本费，不收取人工服务费。对包含特征库和授权的设备或系统，应能够持续提供升级和授权服务。</w:t>
      </w:r>
    </w:p>
    <w:p>
      <w:pPr>
        <w:spacing w:before="156" w:beforeLines="50" w:after="156" w:afterLines="50" w:line="360" w:lineRule="auto"/>
        <w:ind w:firstLine="422" w:firstLineChars="200"/>
        <w:jc w:val="left"/>
        <w:outlineLvl w:val="1"/>
        <w:rPr>
          <w:rFonts w:hint="eastAsia"/>
          <w:color w:val="auto"/>
          <w:lang w:val="en-US" w:eastAsia="zh-CN"/>
        </w:rPr>
      </w:pPr>
      <w:r>
        <w:rPr>
          <w:rFonts w:hint="eastAsia" w:ascii="宋体" w:hAnsi="宋体" w:cs="宋体"/>
          <w:b/>
          <w:bCs/>
          <w:color w:val="auto"/>
          <w:szCs w:val="21"/>
          <w:lang w:val="en-US" w:eastAsia="zh-CN"/>
        </w:rPr>
        <w:t>3.5.3</w:t>
      </w:r>
      <w:r>
        <w:rPr>
          <w:rFonts w:hint="default" w:ascii="宋体" w:hAnsi="宋体" w:cs="宋体"/>
          <w:b/>
          <w:bCs/>
          <w:color w:val="auto"/>
          <w:szCs w:val="21"/>
          <w:lang w:val="en-US" w:eastAsia="zh-CN"/>
        </w:rPr>
        <w:t>培训要求</w:t>
      </w:r>
    </w:p>
    <w:p>
      <w:pPr>
        <w:spacing w:before="156" w:beforeLines="50" w:after="156" w:afterLines="50" w:line="360" w:lineRule="auto"/>
        <w:ind w:firstLine="420" w:firstLineChars="200"/>
        <w:rPr>
          <w:rFonts w:hint="default" w:ascii="宋体" w:hAnsi="宋体" w:cs="宋体"/>
          <w:color w:val="auto"/>
          <w:szCs w:val="21"/>
          <w:lang w:val="en-US" w:eastAsia="zh-CN"/>
        </w:rPr>
      </w:pPr>
      <w:r>
        <w:rPr>
          <w:rFonts w:hint="eastAsia" w:ascii="宋体" w:hAnsi="宋体" w:cs="宋体"/>
          <w:color w:val="auto"/>
          <w:szCs w:val="21"/>
          <w:lang w:val="en-US" w:eastAsia="zh-CN"/>
        </w:rPr>
        <w:t>（1）</w:t>
      </w:r>
      <w:r>
        <w:rPr>
          <w:rFonts w:hint="default" w:ascii="宋体" w:hAnsi="宋体" w:cs="宋体"/>
          <w:color w:val="auto"/>
          <w:szCs w:val="21"/>
          <w:lang w:val="en-US" w:eastAsia="zh-CN"/>
        </w:rPr>
        <w:t>提供本项目涉及的设备和系统培训方案。</w:t>
      </w:r>
    </w:p>
    <w:p>
      <w:pPr>
        <w:spacing w:before="156" w:beforeLines="50" w:after="156" w:afterLines="50" w:line="360" w:lineRule="auto"/>
        <w:ind w:firstLine="420" w:firstLineChars="200"/>
        <w:rPr>
          <w:rFonts w:hint="default" w:ascii="宋体" w:hAnsi="宋体" w:cs="宋体"/>
          <w:color w:val="auto"/>
          <w:szCs w:val="21"/>
          <w:lang w:val="en-US" w:eastAsia="zh-CN"/>
        </w:rPr>
      </w:pPr>
      <w:r>
        <w:rPr>
          <w:rFonts w:hint="eastAsia" w:ascii="宋体" w:hAnsi="宋体" w:cs="宋体"/>
          <w:color w:val="auto"/>
          <w:szCs w:val="21"/>
          <w:lang w:val="en-US" w:eastAsia="zh-CN"/>
        </w:rPr>
        <w:t>（2）</w:t>
      </w:r>
      <w:r>
        <w:rPr>
          <w:rFonts w:hint="default" w:ascii="宋体" w:hAnsi="宋体" w:cs="宋体"/>
          <w:color w:val="auto"/>
          <w:szCs w:val="21"/>
          <w:lang w:val="en-US" w:eastAsia="zh-CN"/>
        </w:rPr>
        <w:t>提供本项目涉及的设备和系统的理论培训、维护培训、使用操作培训，培训人数不少于10人。</w:t>
      </w:r>
    </w:p>
    <w:p>
      <w:pPr>
        <w:spacing w:before="156" w:beforeLines="50" w:after="156" w:afterLines="50" w:line="360" w:lineRule="auto"/>
        <w:ind w:firstLine="420" w:firstLineChars="200"/>
        <w:rPr>
          <w:rFonts w:hint="default" w:ascii="宋体" w:hAnsi="宋体" w:cs="宋体"/>
          <w:color w:val="auto"/>
          <w:szCs w:val="21"/>
          <w:lang w:val="en-US" w:eastAsia="zh-CN"/>
        </w:rPr>
      </w:pPr>
      <w:r>
        <w:rPr>
          <w:rFonts w:hint="eastAsia" w:ascii="宋体" w:hAnsi="宋体" w:cs="宋体"/>
          <w:color w:val="auto"/>
          <w:szCs w:val="21"/>
          <w:lang w:val="en-US" w:eastAsia="zh-CN"/>
        </w:rPr>
        <w:t>（3）</w:t>
      </w:r>
      <w:r>
        <w:rPr>
          <w:rFonts w:hint="default" w:ascii="宋体" w:hAnsi="宋体" w:cs="宋体"/>
          <w:color w:val="auto"/>
          <w:szCs w:val="21"/>
          <w:lang w:val="en-US" w:eastAsia="zh-CN"/>
        </w:rPr>
        <w:t>提供本项目采编业务的理论和应用开发培训，培训人数不少于6人。</w:t>
      </w:r>
    </w:p>
    <w:p>
      <w:pPr>
        <w:spacing w:before="156" w:beforeLines="50" w:after="156" w:afterLines="50" w:line="360" w:lineRule="auto"/>
        <w:ind w:firstLine="420" w:firstLineChars="200"/>
        <w:rPr>
          <w:rFonts w:hint="default"/>
          <w:color w:val="auto"/>
          <w:highlight w:val="none"/>
          <w:lang w:val="en-US" w:eastAsia="zh-CN"/>
        </w:rPr>
      </w:pPr>
      <w:r>
        <w:rPr>
          <w:rFonts w:hint="eastAsia" w:ascii="宋体" w:hAnsi="宋体" w:cs="宋体"/>
          <w:color w:val="auto"/>
          <w:szCs w:val="21"/>
          <w:highlight w:val="none"/>
          <w:lang w:val="en-US" w:eastAsia="zh-CN"/>
        </w:rPr>
        <w:t>（4）提供本项目涉及相关设备领域的专业认证培训2人次，提供研发人员专业培训2个课程的专业培训，费用由供货商提供。</w:t>
      </w:r>
    </w:p>
    <w:p>
      <w:pPr>
        <w:spacing w:before="156" w:beforeLines="50" w:after="156" w:afterLines="50" w:line="360" w:lineRule="auto"/>
        <w:ind w:firstLine="422" w:firstLineChars="200"/>
        <w:jc w:val="left"/>
        <w:outlineLvl w:val="1"/>
        <w:rPr>
          <w:rFonts w:ascii="宋体" w:hAnsi="宋体" w:cs="宋体"/>
          <w:b/>
          <w:bCs/>
          <w:color w:val="auto"/>
          <w:szCs w:val="21"/>
        </w:rPr>
      </w:pPr>
      <w:r>
        <w:rPr>
          <w:rFonts w:hint="eastAsia" w:ascii="宋体" w:hAnsi="宋体" w:cs="宋体"/>
          <w:b/>
          <w:bCs/>
          <w:color w:val="auto"/>
          <w:szCs w:val="21"/>
        </w:rPr>
        <w:t>3.</w:t>
      </w:r>
      <w:r>
        <w:rPr>
          <w:rFonts w:hint="eastAsia" w:ascii="宋体" w:hAnsi="宋体" w:cs="宋体"/>
          <w:b/>
          <w:bCs/>
          <w:color w:val="auto"/>
          <w:szCs w:val="21"/>
          <w:lang w:val="en-US" w:eastAsia="zh-CN"/>
        </w:rPr>
        <w:t>6</w:t>
      </w:r>
      <w:r>
        <w:rPr>
          <w:rFonts w:hint="eastAsia" w:ascii="宋体" w:hAnsi="宋体" w:cs="宋体"/>
          <w:b/>
          <w:bCs/>
          <w:color w:val="auto"/>
          <w:szCs w:val="21"/>
        </w:rPr>
        <w:t>项目验收要求</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（1）系统性能要求。项目整体完成实施后，系统软硬件功能完整可用，性能达到设计要求。</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（2）验收文档要求。</w:t>
      </w:r>
      <w:r>
        <w:rPr>
          <w:rFonts w:hint="eastAsia" w:ascii="宋体" w:hAnsi="宋体" w:cs="宋体"/>
          <w:color w:val="auto"/>
          <w:szCs w:val="21"/>
          <w:lang w:val="zh-CN"/>
        </w:rPr>
        <w:t>供应商要积极</w:t>
      </w:r>
      <w:r>
        <w:rPr>
          <w:rFonts w:hint="eastAsia" w:ascii="宋体" w:hAnsi="宋体" w:cs="宋体"/>
          <w:color w:val="auto"/>
          <w:szCs w:val="21"/>
        </w:rPr>
        <w:t>履行</w:t>
      </w:r>
      <w:r>
        <w:rPr>
          <w:rFonts w:hint="eastAsia" w:ascii="宋体" w:hAnsi="宋体" w:cs="宋体"/>
          <w:color w:val="auto"/>
          <w:szCs w:val="21"/>
          <w:lang w:val="zh-CN"/>
        </w:rPr>
        <w:t>验收工作，</w:t>
      </w:r>
      <w:r>
        <w:rPr>
          <w:rFonts w:hint="eastAsia" w:ascii="宋体" w:hAnsi="宋体" w:cs="宋体"/>
          <w:color w:val="auto"/>
          <w:szCs w:val="21"/>
        </w:rPr>
        <w:t>按照财政资金</w:t>
      </w:r>
      <w:r>
        <w:rPr>
          <w:rFonts w:hint="eastAsia" w:ascii="宋体" w:hAnsi="宋体" w:cs="宋体"/>
          <w:color w:val="auto"/>
          <w:szCs w:val="21"/>
          <w:lang w:val="zh-CN"/>
        </w:rPr>
        <w:t>项目</w:t>
      </w:r>
      <w:r>
        <w:rPr>
          <w:rFonts w:hint="eastAsia" w:ascii="宋体" w:hAnsi="宋体" w:cs="宋体"/>
          <w:color w:val="auto"/>
          <w:szCs w:val="21"/>
        </w:rPr>
        <w:t>验收要求</w:t>
      </w:r>
      <w:r>
        <w:rPr>
          <w:rFonts w:hint="eastAsia" w:ascii="宋体" w:hAnsi="宋体" w:cs="宋体"/>
          <w:color w:val="auto"/>
          <w:szCs w:val="21"/>
          <w:lang w:val="zh-CN"/>
        </w:rPr>
        <w:t>提供项目验收所需的各类文档</w:t>
      </w:r>
      <w:r>
        <w:rPr>
          <w:rFonts w:hint="eastAsia" w:ascii="宋体" w:hAnsi="宋体" w:cs="宋体"/>
          <w:color w:val="auto"/>
          <w:szCs w:val="21"/>
        </w:rPr>
        <w:t>及</w:t>
      </w:r>
      <w:r>
        <w:rPr>
          <w:rFonts w:hint="eastAsia" w:ascii="宋体" w:hAnsi="宋体" w:cs="宋体"/>
          <w:color w:val="auto"/>
          <w:szCs w:val="21"/>
          <w:lang w:val="zh-CN"/>
        </w:rPr>
        <w:t>报告等，</w:t>
      </w:r>
      <w:r>
        <w:rPr>
          <w:rFonts w:hint="eastAsia" w:ascii="宋体" w:hAnsi="宋体" w:cs="宋体"/>
          <w:color w:val="auto"/>
          <w:szCs w:val="21"/>
        </w:rPr>
        <w:t>包括但不限于验收总结报告（中标通知书、合同、针对合同约定各项内容完成情况对应说明附支撑材料、货物及价格清单、有无变更、完成效果等内容），各类技术文档（需求文档、系统设计文档、数据库设计文档、接口设计文档、硬件（网络）拓扑、设备连接图、系统（设备）配置文件、地址划分及施工图纸、软件部署图、安全测评报告、运维手册等），功能/性能测试报告，按使用角色的用户手册，用户培训、试运行情况报告及用户使用报告，后期保障方案（应急预案、应急措施和响应策略等），国产化适配替代实施计划、方案及承诺函等。</w:t>
      </w:r>
    </w:p>
    <w:p>
      <w:pPr>
        <w:spacing w:before="156" w:beforeLines="50" w:after="156" w:afterLines="50" w:line="360" w:lineRule="auto"/>
        <w:ind w:firstLine="422" w:firstLineChars="200"/>
        <w:jc w:val="left"/>
        <w:outlineLvl w:val="1"/>
        <w:rPr>
          <w:rFonts w:ascii="宋体" w:hAnsi="宋体" w:cs="宋体"/>
          <w:b/>
          <w:bCs/>
          <w:color w:val="auto"/>
          <w:szCs w:val="21"/>
        </w:rPr>
      </w:pPr>
      <w:r>
        <w:rPr>
          <w:rFonts w:hint="eastAsia" w:ascii="宋体" w:hAnsi="宋体" w:cs="宋体"/>
          <w:b/>
          <w:bCs/>
          <w:color w:val="auto"/>
          <w:szCs w:val="21"/>
        </w:rPr>
        <w:t>3.</w:t>
      </w:r>
      <w:r>
        <w:rPr>
          <w:rFonts w:hint="eastAsia" w:ascii="宋体" w:hAnsi="宋体" w:cs="宋体"/>
          <w:b/>
          <w:bCs/>
          <w:color w:val="auto"/>
          <w:szCs w:val="21"/>
          <w:lang w:val="en-US" w:eastAsia="zh-CN"/>
        </w:rPr>
        <w:t>7</w:t>
      </w:r>
      <w:r>
        <w:rPr>
          <w:rFonts w:hint="eastAsia" w:ascii="宋体" w:hAnsi="宋体" w:cs="宋体"/>
          <w:b/>
          <w:bCs/>
          <w:color w:val="auto"/>
          <w:szCs w:val="21"/>
        </w:rPr>
        <w:t>技术要求</w:t>
      </w:r>
    </w:p>
    <w:p>
      <w:pPr>
        <w:spacing w:before="156" w:beforeLines="50" w:after="156" w:afterLines="50" w:line="360" w:lineRule="auto"/>
        <w:ind w:firstLine="420" w:firstLineChars="200"/>
        <w:rPr>
          <w:rFonts w:ascii="宋体" w:hAnsi="宋体" w:cs="宋体"/>
          <w:color w:val="auto"/>
          <w:szCs w:val="21"/>
        </w:rPr>
      </w:pPr>
      <w:r>
        <w:rPr>
          <w:rFonts w:hint="eastAsia" w:ascii="宋体" w:hAnsi="宋体" w:cs="宋体"/>
          <w:color w:val="auto"/>
          <w:szCs w:val="21"/>
        </w:rPr>
        <w:t>采购包1：</w:t>
      </w:r>
    </w:p>
    <w:p>
      <w:pPr>
        <w:spacing w:before="156" w:beforeLines="50" w:after="156" w:afterLines="50" w:line="360" w:lineRule="auto"/>
        <w:ind w:firstLine="420" w:firstLineChars="200"/>
        <w:rPr>
          <w:rFonts w:hint="eastAsia" w:ascii="宋体" w:hAnsi="宋体" w:cs="宋体"/>
          <w:color w:val="auto"/>
          <w:szCs w:val="21"/>
        </w:rPr>
      </w:pPr>
      <w:r>
        <w:rPr>
          <w:rFonts w:hint="eastAsia" w:ascii="宋体" w:hAnsi="宋体" w:cs="宋体"/>
          <w:color w:val="auto"/>
          <w:szCs w:val="21"/>
        </w:rPr>
        <w:t>建设内容原则不可更改，本章节中所列各项，如设备数量、接口版块数量、功能性能等指标不能实现设计要求，</w:t>
      </w:r>
      <w:r>
        <w:rPr>
          <w:rFonts w:hint="eastAsia" w:ascii="宋体" w:hAnsi="宋体" w:cs="宋体"/>
          <w:color w:val="auto"/>
          <w:szCs w:val="21"/>
          <w:lang w:eastAsia="zh-CN"/>
        </w:rPr>
        <w:t>供应商</w:t>
      </w:r>
      <w:r>
        <w:rPr>
          <w:rFonts w:hint="eastAsia" w:ascii="宋体" w:hAnsi="宋体" w:cs="宋体"/>
          <w:color w:val="auto"/>
          <w:szCs w:val="21"/>
        </w:rPr>
        <w:t>在不低于原设备数量及各项指标以及满足功能、性能、安全规范的前提下，可对方案进行优化完善和补充，以确保顺利完成系统集成并实现项目整体设计要求。</w:t>
      </w:r>
    </w:p>
    <w:tbl>
      <w:tblPr>
        <w:tblStyle w:val="10"/>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67"/>
        <w:gridCol w:w="1065"/>
        <w:gridCol w:w="5859"/>
        <w:gridCol w:w="509"/>
        <w:gridCol w:w="37"/>
        <w:gridCol w:w="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552" w:type="dxa"/>
            <w:shd w:val="clear" w:color="000000" w:fill="FFFFFF"/>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参数性质</w:t>
            </w:r>
          </w:p>
        </w:tc>
        <w:tc>
          <w:tcPr>
            <w:tcW w:w="567" w:type="dxa"/>
            <w:shd w:val="clear" w:color="000000" w:fill="FFFFFF"/>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序号</w:t>
            </w:r>
          </w:p>
        </w:tc>
        <w:tc>
          <w:tcPr>
            <w:tcW w:w="1065" w:type="dxa"/>
            <w:shd w:val="clear" w:color="000000" w:fill="FFFFFF"/>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系统设备名称</w:t>
            </w:r>
          </w:p>
        </w:tc>
        <w:tc>
          <w:tcPr>
            <w:tcW w:w="5859" w:type="dxa"/>
            <w:shd w:val="clear" w:color="000000" w:fill="FFFFFF"/>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技术参数与性能指标</w:t>
            </w:r>
          </w:p>
        </w:tc>
        <w:tc>
          <w:tcPr>
            <w:tcW w:w="546" w:type="dxa"/>
            <w:gridSpan w:val="2"/>
            <w:shd w:val="clear" w:color="000000" w:fill="FFFFFF"/>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单位</w:t>
            </w:r>
          </w:p>
        </w:tc>
        <w:tc>
          <w:tcPr>
            <w:tcW w:w="527" w:type="dxa"/>
            <w:shd w:val="clear" w:color="000000" w:fill="FFFFFF"/>
            <w:vAlign w:val="center"/>
          </w:tcPr>
          <w:p>
            <w:pPr>
              <w:widowControl/>
              <w:jc w:val="center"/>
              <w:rPr>
                <w:rFonts w:ascii="宋体" w:hAnsi="宋体" w:cs="宋体"/>
                <w:b/>
                <w:bCs/>
                <w:color w:val="auto"/>
                <w:kern w:val="0"/>
                <w:szCs w:val="21"/>
              </w:rPr>
            </w:pPr>
            <w:r>
              <w:rPr>
                <w:rFonts w:hint="eastAsia" w:ascii="宋体" w:hAnsi="宋体" w:cs="宋体"/>
                <w:b/>
                <w:bCs/>
                <w:color w:val="auto"/>
                <w:kern w:val="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一</w:t>
            </w:r>
          </w:p>
        </w:tc>
        <w:tc>
          <w:tcPr>
            <w:tcW w:w="7997" w:type="dxa"/>
            <w:gridSpan w:val="5"/>
            <w:shd w:val="clear" w:color="000000" w:fill="FFFFFF"/>
            <w:vAlign w:val="center"/>
          </w:tcPr>
          <w:p>
            <w:pPr>
              <w:jc w:val="left"/>
              <w:rPr>
                <w:rFonts w:ascii="宋体" w:hAnsi="宋体" w:cs="宋体"/>
                <w:color w:val="auto"/>
                <w:kern w:val="0"/>
                <w:szCs w:val="21"/>
              </w:rPr>
            </w:pPr>
            <w:r>
              <w:rPr>
                <w:rFonts w:hint="eastAsia" w:ascii="宋体" w:hAnsi="宋体" w:cs="宋体"/>
                <w:b/>
                <w:bCs/>
                <w:color w:val="auto"/>
                <w:kern w:val="0"/>
                <w:szCs w:val="21"/>
              </w:rPr>
              <w:t>信息化基础设施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Merge w:val="restart"/>
            <w:shd w:val="clear" w:color="000000" w:fill="FFFFFF"/>
            <w:vAlign w:val="center"/>
          </w:tcPr>
          <w:p>
            <w:pPr>
              <w:widowControl/>
              <w:jc w:val="center"/>
              <w:textAlignment w:val="center"/>
              <w:rPr>
                <w:rFonts w:ascii="宋体" w:hAnsi="宋体" w:cs="宋体"/>
                <w:color w:val="auto"/>
                <w:kern w:val="0"/>
                <w:szCs w:val="21"/>
              </w:rPr>
            </w:pPr>
          </w:p>
        </w:tc>
        <w:tc>
          <w:tcPr>
            <w:tcW w:w="567" w:type="dxa"/>
            <w:vMerge w:val="restart"/>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1</w:t>
            </w:r>
          </w:p>
        </w:tc>
        <w:tc>
          <w:tcPr>
            <w:tcW w:w="1065" w:type="dxa"/>
            <w:vMerge w:val="restart"/>
            <w:shd w:val="clear" w:color="000000" w:fill="FFFFFF"/>
            <w:vAlign w:val="center"/>
          </w:tcPr>
          <w:p>
            <w:pPr>
              <w:pStyle w:val="6"/>
              <w:rPr>
                <w:rFonts w:ascii="宋体" w:hAnsi="宋体" w:cs="宋体"/>
                <w:color w:val="auto"/>
                <w:sz w:val="21"/>
                <w:szCs w:val="21"/>
              </w:rPr>
            </w:pPr>
            <w:r>
              <w:rPr>
                <w:rFonts w:hint="eastAsia" w:ascii="宋体" w:hAnsi="宋体" w:cs="宋体"/>
                <w:color w:val="auto"/>
                <w:sz w:val="21"/>
                <w:szCs w:val="21"/>
              </w:rPr>
              <w:t>虚拟化资源集群</w:t>
            </w:r>
          </w:p>
        </w:tc>
        <w:tc>
          <w:tcPr>
            <w:tcW w:w="5859" w:type="dxa"/>
            <w:shd w:val="clear" w:color="000000" w:fill="FFFFFF"/>
            <w:vAlign w:val="center"/>
          </w:tcPr>
          <w:p>
            <w:pPr>
              <w:pStyle w:val="6"/>
              <w:tabs>
                <w:tab w:val="center" w:pos="220"/>
                <w:tab w:val="clear" w:pos="4153"/>
              </w:tabs>
              <w:rPr>
                <w:rFonts w:ascii="宋体" w:hAnsi="宋体" w:cs="宋体"/>
                <w:b/>
                <w:bCs/>
                <w:color w:val="auto"/>
                <w:kern w:val="0"/>
                <w:sz w:val="21"/>
                <w:szCs w:val="21"/>
              </w:rPr>
            </w:pPr>
            <w:r>
              <w:rPr>
                <w:rFonts w:hint="eastAsia" w:ascii="宋体" w:hAnsi="宋体" w:cs="宋体"/>
                <w:b/>
                <w:bCs/>
                <w:color w:val="auto"/>
                <w:kern w:val="0"/>
                <w:sz w:val="21"/>
                <w:szCs w:val="21"/>
              </w:rPr>
              <w:t>（一）虚拟化集群一</w:t>
            </w:r>
          </w:p>
          <w:p>
            <w:pPr>
              <w:pStyle w:val="6"/>
              <w:rPr>
                <w:rFonts w:ascii="宋体" w:hAnsi="宋体" w:cs="宋体"/>
                <w:color w:val="auto"/>
                <w:kern w:val="0"/>
                <w:sz w:val="21"/>
                <w:szCs w:val="21"/>
              </w:rPr>
            </w:pPr>
            <w:r>
              <w:rPr>
                <w:rFonts w:hint="eastAsia" w:ascii="宋体" w:hAnsi="宋体" w:cs="宋体"/>
                <w:color w:val="auto"/>
                <w:kern w:val="0"/>
                <w:sz w:val="21"/>
                <w:szCs w:val="21"/>
              </w:rPr>
              <w:t>1</w:t>
            </w:r>
            <w:r>
              <w:rPr>
                <w:rFonts w:hint="eastAsia" w:ascii="宋体" w:hAnsi="宋体" w:cs="宋体"/>
                <w:color w:val="auto"/>
                <w:kern w:val="0"/>
                <w:sz w:val="21"/>
                <w:szCs w:val="21"/>
                <w:lang w:eastAsia="zh-CN"/>
              </w:rPr>
              <w:t>.</w:t>
            </w:r>
            <w:r>
              <w:rPr>
                <w:rFonts w:hint="eastAsia" w:ascii="宋体" w:hAnsi="宋体" w:cs="宋体"/>
                <w:color w:val="auto"/>
                <w:kern w:val="0"/>
                <w:sz w:val="21"/>
                <w:szCs w:val="21"/>
              </w:rPr>
              <w:t>标准机架式设备；</w:t>
            </w:r>
          </w:p>
          <w:p>
            <w:pPr>
              <w:pStyle w:val="6"/>
              <w:rPr>
                <w:rFonts w:ascii="宋体" w:hAnsi="宋体" w:cs="宋体"/>
                <w:color w:val="auto"/>
                <w:kern w:val="0"/>
                <w:sz w:val="21"/>
                <w:szCs w:val="21"/>
              </w:rPr>
            </w:pPr>
            <w:r>
              <w:rPr>
                <w:rFonts w:hint="eastAsia" w:ascii="宋体" w:hAnsi="宋体" w:cs="宋体"/>
                <w:color w:val="auto"/>
                <w:kern w:val="0"/>
                <w:sz w:val="21"/>
                <w:szCs w:val="21"/>
              </w:rPr>
              <w:t>▲2</w:t>
            </w:r>
            <w:r>
              <w:rPr>
                <w:rFonts w:hint="eastAsia" w:ascii="宋体" w:hAnsi="宋体" w:cs="宋体"/>
                <w:color w:val="auto"/>
                <w:kern w:val="0"/>
                <w:sz w:val="21"/>
                <w:szCs w:val="21"/>
                <w:lang w:val="en-US" w:eastAsia="zh-CN"/>
              </w:rPr>
              <w:t>.</w:t>
            </w:r>
            <w:r>
              <w:rPr>
                <w:rFonts w:hint="eastAsia" w:ascii="宋体" w:hAnsi="宋体" w:cs="宋体"/>
                <w:color w:val="auto"/>
                <w:kern w:val="0"/>
                <w:sz w:val="21"/>
                <w:szCs w:val="21"/>
              </w:rPr>
              <w:t>处理器：配置≥2颗国产处理器，核数≥32，主频≥2.2GHz；内存：配置≥512GB 3200MHz DDR4内存，单根≥32GB；硬盘：配置≥2块480GB SSD硬盘；</w:t>
            </w:r>
          </w:p>
          <w:p>
            <w:pPr>
              <w:pStyle w:val="6"/>
              <w:rPr>
                <w:rFonts w:ascii="宋体" w:hAnsi="宋体" w:cs="宋体"/>
                <w:b/>
                <w:bCs/>
                <w:color w:val="auto"/>
                <w:kern w:val="0"/>
                <w:sz w:val="21"/>
                <w:szCs w:val="21"/>
              </w:rPr>
            </w:pP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3.</w:t>
            </w:r>
            <w:r>
              <w:rPr>
                <w:rFonts w:hint="eastAsia" w:ascii="宋体" w:hAnsi="宋体" w:cs="宋体"/>
                <w:color w:val="auto"/>
                <w:kern w:val="0"/>
                <w:sz w:val="21"/>
                <w:szCs w:val="21"/>
              </w:rPr>
              <w:t>网口：配置≥2个千兆电口、≥2块SFP+双端口网卡（含模块）、≥2块16Gb单端口HBA卡（含模块）；</w:t>
            </w:r>
          </w:p>
          <w:p>
            <w:pPr>
              <w:pStyle w:val="6"/>
              <w:rPr>
                <w:rFonts w:ascii="宋体" w:hAnsi="宋体" w:cs="宋体"/>
                <w:color w:val="auto"/>
                <w:kern w:val="0"/>
                <w:sz w:val="21"/>
                <w:szCs w:val="21"/>
              </w:rPr>
            </w:pP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rPr>
              <w:t>阵列控制器：配置独立RAID阵列卡，支持RAID 0/1等；</w:t>
            </w:r>
          </w:p>
          <w:p>
            <w:pPr>
              <w:pStyle w:val="6"/>
              <w:rPr>
                <w:rFonts w:ascii="宋体" w:hAnsi="宋体" w:cs="宋体"/>
                <w:color w:val="auto"/>
                <w:kern w:val="0"/>
                <w:sz w:val="21"/>
                <w:szCs w:val="21"/>
              </w:rPr>
            </w:pPr>
            <w:r>
              <w:rPr>
                <w:rFonts w:hint="eastAsia" w:ascii="宋体" w:hAnsi="宋体" w:cs="宋体"/>
                <w:color w:val="auto"/>
                <w:kern w:val="0"/>
                <w:sz w:val="21"/>
                <w:szCs w:val="21"/>
                <w:lang w:val="en-US" w:eastAsia="zh-CN"/>
              </w:rPr>
              <w:t>5.</w:t>
            </w:r>
            <w:r>
              <w:rPr>
                <w:rFonts w:ascii="宋体" w:hAnsi="宋体" w:cs="宋体"/>
                <w:color w:val="auto"/>
                <w:kern w:val="0"/>
                <w:sz w:val="21"/>
                <w:szCs w:val="21"/>
              </w:rPr>
              <w:t>配置热拔插风扇和冗余交流电源模块；</w:t>
            </w:r>
          </w:p>
          <w:p>
            <w:pPr>
              <w:pStyle w:val="6"/>
              <w:rPr>
                <w:rFonts w:ascii="宋体" w:hAnsi="宋体" w:cs="宋体"/>
                <w:color w:val="auto"/>
                <w:kern w:val="0"/>
                <w:sz w:val="21"/>
                <w:szCs w:val="21"/>
              </w:rPr>
            </w:pPr>
            <w:r>
              <w:rPr>
                <w:rFonts w:hint="eastAsia" w:ascii="宋体" w:hAnsi="宋体" w:cs="宋体"/>
                <w:color w:val="auto"/>
                <w:kern w:val="0"/>
                <w:sz w:val="21"/>
                <w:szCs w:val="21"/>
                <w:lang w:val="en-US" w:eastAsia="zh-CN"/>
              </w:rPr>
              <w:t>6.</w:t>
            </w:r>
            <w:r>
              <w:rPr>
                <w:rFonts w:ascii="宋体" w:hAnsi="宋体" w:cs="宋体"/>
                <w:color w:val="auto"/>
                <w:kern w:val="0"/>
                <w:sz w:val="21"/>
                <w:szCs w:val="21"/>
              </w:rPr>
              <w:t>配置独立的远程管理控制端口，支持远程监控图形界面，可实现与操作系统无关的远程对</w:t>
            </w:r>
            <w:r>
              <w:rPr>
                <w:rFonts w:hint="eastAsia" w:ascii="宋体" w:hAnsi="宋体" w:cs="宋体"/>
                <w:color w:val="auto"/>
                <w:kern w:val="0"/>
                <w:sz w:val="21"/>
                <w:szCs w:val="21"/>
              </w:rPr>
              <w:t>设备</w:t>
            </w:r>
            <w:r>
              <w:rPr>
                <w:rFonts w:ascii="宋体" w:hAnsi="宋体" w:cs="宋体"/>
                <w:color w:val="auto"/>
                <w:kern w:val="0"/>
                <w:sz w:val="21"/>
                <w:szCs w:val="21"/>
              </w:rPr>
              <w:t>的完全控制，包括远程的开机、关机、重启、虚拟软驱、虚拟光驱等操作</w:t>
            </w:r>
            <w:r>
              <w:rPr>
                <w:rFonts w:hint="eastAsia" w:ascii="宋体" w:hAnsi="宋体" w:cs="宋体"/>
                <w:color w:val="auto"/>
                <w:kern w:val="0"/>
                <w:sz w:val="21"/>
                <w:szCs w:val="21"/>
              </w:rPr>
              <w:t>。</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jc w:val="center"/>
        </w:trPr>
        <w:tc>
          <w:tcPr>
            <w:tcW w:w="552" w:type="dxa"/>
            <w:vMerge w:val="continue"/>
            <w:shd w:val="clear" w:color="000000" w:fill="FFFFFF"/>
            <w:vAlign w:val="center"/>
          </w:tcPr>
          <w:p>
            <w:pPr>
              <w:jc w:val="center"/>
              <w:rPr>
                <w:color w:val="auto"/>
              </w:rPr>
            </w:pPr>
          </w:p>
        </w:tc>
        <w:tc>
          <w:tcPr>
            <w:tcW w:w="567" w:type="dxa"/>
            <w:vMerge w:val="continue"/>
            <w:shd w:val="clear" w:color="000000" w:fill="FFFFFF"/>
            <w:vAlign w:val="center"/>
          </w:tcPr>
          <w:p>
            <w:pPr>
              <w:jc w:val="center"/>
              <w:rPr>
                <w:color w:val="auto"/>
              </w:rPr>
            </w:pPr>
          </w:p>
        </w:tc>
        <w:tc>
          <w:tcPr>
            <w:tcW w:w="1065" w:type="dxa"/>
            <w:vMerge w:val="continue"/>
            <w:shd w:val="clear" w:color="000000" w:fill="FFFFFF"/>
            <w:vAlign w:val="center"/>
          </w:tcPr>
          <w:p>
            <w:pPr>
              <w:jc w:val="center"/>
              <w:rPr>
                <w:color w:val="auto"/>
              </w:rPr>
            </w:pPr>
          </w:p>
        </w:tc>
        <w:tc>
          <w:tcPr>
            <w:tcW w:w="5859" w:type="dxa"/>
            <w:shd w:val="clear" w:color="000000" w:fill="FFFFFF"/>
            <w:vAlign w:val="center"/>
          </w:tcPr>
          <w:p>
            <w:pPr>
              <w:tabs>
                <w:tab w:val="center" w:pos="220"/>
              </w:tabs>
              <w:snapToGrid w:val="0"/>
              <w:jc w:val="left"/>
              <w:rPr>
                <w:rFonts w:ascii="宋体" w:hAnsi="宋体" w:cs="宋体"/>
                <w:color w:val="auto"/>
                <w:kern w:val="0"/>
                <w:szCs w:val="21"/>
              </w:rPr>
            </w:pPr>
            <w:r>
              <w:rPr>
                <w:rFonts w:hint="eastAsia" w:ascii="宋体" w:hAnsi="宋体" w:cs="宋体"/>
                <w:b/>
                <w:bCs/>
                <w:color w:val="auto"/>
                <w:kern w:val="0"/>
                <w:szCs w:val="21"/>
              </w:rPr>
              <w:t>（二）虚拟化集群二</w:t>
            </w:r>
          </w:p>
          <w:p>
            <w:pPr>
              <w:pStyle w:val="2"/>
              <w:spacing w:line="240" w:lineRule="auto"/>
              <w:ind w:left="0" w:firstLine="0"/>
              <w:rPr>
                <w:rFonts w:cs="宋体"/>
                <w:color w:val="auto"/>
                <w:sz w:val="21"/>
                <w:szCs w:val="21"/>
              </w:rPr>
            </w:pPr>
            <w:r>
              <w:rPr>
                <w:rFonts w:hint="eastAsia" w:cs="宋体"/>
                <w:color w:val="auto"/>
                <w:sz w:val="21"/>
                <w:szCs w:val="21"/>
              </w:rPr>
              <w:t>1</w:t>
            </w:r>
            <w:r>
              <w:rPr>
                <w:rFonts w:hint="eastAsia" w:cs="宋体"/>
                <w:color w:val="auto"/>
                <w:sz w:val="21"/>
                <w:szCs w:val="21"/>
                <w:lang w:val="en-US" w:eastAsia="zh-CN"/>
              </w:rPr>
              <w:t>.</w:t>
            </w:r>
            <w:r>
              <w:rPr>
                <w:rFonts w:hint="eastAsia" w:cs="宋体"/>
                <w:color w:val="auto"/>
                <w:sz w:val="21"/>
                <w:szCs w:val="21"/>
              </w:rPr>
              <w:t>标准机架式设备；</w:t>
            </w:r>
          </w:p>
          <w:p>
            <w:pPr>
              <w:pStyle w:val="2"/>
              <w:spacing w:line="240" w:lineRule="auto"/>
              <w:ind w:left="0" w:firstLine="0"/>
              <w:rPr>
                <w:rFonts w:cs="宋体"/>
                <w:color w:val="auto"/>
                <w:sz w:val="21"/>
                <w:szCs w:val="21"/>
              </w:rPr>
            </w:pPr>
            <w:r>
              <w:rPr>
                <w:rFonts w:hint="eastAsia" w:ascii="宋体" w:hAnsi="宋体" w:cs="宋体"/>
                <w:color w:val="auto"/>
                <w:kern w:val="0"/>
                <w:sz w:val="21"/>
                <w:szCs w:val="21"/>
              </w:rPr>
              <w:t>▲</w:t>
            </w:r>
            <w:r>
              <w:rPr>
                <w:rFonts w:hint="eastAsia" w:cs="宋体"/>
                <w:color w:val="auto"/>
                <w:kern w:val="0"/>
                <w:sz w:val="21"/>
                <w:szCs w:val="21"/>
              </w:rPr>
              <w:t>2</w:t>
            </w:r>
            <w:r>
              <w:rPr>
                <w:rFonts w:hint="eastAsia" w:cs="宋体"/>
                <w:color w:val="auto"/>
                <w:kern w:val="0"/>
                <w:sz w:val="21"/>
                <w:szCs w:val="21"/>
                <w:lang w:val="en-US" w:eastAsia="zh-CN"/>
              </w:rPr>
              <w:t>.</w:t>
            </w:r>
            <w:r>
              <w:rPr>
                <w:rFonts w:hint="eastAsia" w:cs="宋体"/>
                <w:color w:val="auto"/>
                <w:kern w:val="0"/>
                <w:sz w:val="21"/>
                <w:szCs w:val="21"/>
              </w:rPr>
              <w:t>处理器：</w:t>
            </w:r>
            <w:r>
              <w:rPr>
                <w:rFonts w:hint="eastAsia" w:cs="宋体"/>
                <w:color w:val="auto"/>
                <w:sz w:val="21"/>
                <w:szCs w:val="21"/>
              </w:rPr>
              <w:t>配置≥2颗X86处理器，核数≥26核、总线程数≥52、主频≥2.0GHz，缓存≥39 MB；内存：配置≥512GB 3200MHz DDR4内存，单根≥32GB；硬盘：配置≥2块480GB SSD硬盘；</w:t>
            </w:r>
          </w:p>
          <w:p>
            <w:pPr>
              <w:pStyle w:val="2"/>
              <w:spacing w:line="240" w:lineRule="auto"/>
              <w:ind w:left="0" w:firstLine="0"/>
              <w:rPr>
                <w:rFonts w:cs="宋体"/>
                <w:color w:val="auto"/>
                <w:kern w:val="0"/>
                <w:sz w:val="21"/>
                <w:szCs w:val="21"/>
              </w:rPr>
            </w:pPr>
            <w:r>
              <w:rPr>
                <w:rFonts w:hint="eastAsia" w:ascii="宋体" w:hAnsi="宋体" w:cs="宋体"/>
                <w:color w:val="auto"/>
                <w:kern w:val="0"/>
                <w:sz w:val="21"/>
                <w:szCs w:val="21"/>
              </w:rPr>
              <w:t>▲</w:t>
            </w:r>
            <w:r>
              <w:rPr>
                <w:rFonts w:hint="eastAsia" w:cs="宋体"/>
                <w:color w:val="auto"/>
                <w:kern w:val="0"/>
                <w:sz w:val="21"/>
                <w:szCs w:val="21"/>
                <w:lang w:val="en-US" w:eastAsia="zh-CN"/>
              </w:rPr>
              <w:t>3.</w:t>
            </w:r>
            <w:r>
              <w:rPr>
                <w:rFonts w:hint="eastAsia" w:cs="宋体"/>
                <w:color w:val="auto"/>
                <w:kern w:val="0"/>
                <w:sz w:val="21"/>
                <w:szCs w:val="21"/>
              </w:rPr>
              <w:t>网口：</w:t>
            </w:r>
            <w:r>
              <w:rPr>
                <w:rFonts w:hint="eastAsia" w:cs="宋体"/>
                <w:color w:val="auto"/>
                <w:sz w:val="21"/>
                <w:szCs w:val="21"/>
              </w:rPr>
              <w:t>配置≥2个千兆电口、≥2块SFP+双端口网卡（含模块）、≥2块16Gb单端口HBA卡（含模块）；</w:t>
            </w:r>
          </w:p>
          <w:p>
            <w:pPr>
              <w:pStyle w:val="2"/>
              <w:spacing w:line="240" w:lineRule="auto"/>
              <w:ind w:left="0" w:firstLine="0"/>
              <w:rPr>
                <w:rFonts w:cs="宋体"/>
                <w:color w:val="auto"/>
                <w:sz w:val="21"/>
                <w:szCs w:val="21"/>
              </w:rPr>
            </w:pPr>
            <w:r>
              <w:rPr>
                <w:rFonts w:hint="eastAsia" w:cs="宋体"/>
                <w:color w:val="auto"/>
                <w:sz w:val="21"/>
                <w:szCs w:val="21"/>
                <w:lang w:val="en-US" w:eastAsia="zh-CN"/>
              </w:rPr>
              <w:t>4.</w:t>
            </w:r>
            <w:r>
              <w:rPr>
                <w:rFonts w:hint="eastAsia" w:cs="宋体"/>
                <w:color w:val="auto"/>
                <w:sz w:val="21"/>
                <w:szCs w:val="21"/>
              </w:rPr>
              <w:t>阵列控制器：配置独立RAID阵列卡，支持RAID 0/1等；</w:t>
            </w:r>
          </w:p>
          <w:p>
            <w:pPr>
              <w:pStyle w:val="2"/>
              <w:spacing w:line="240" w:lineRule="auto"/>
              <w:ind w:left="0" w:firstLine="0"/>
              <w:rPr>
                <w:rFonts w:cs="宋体"/>
                <w:color w:val="auto"/>
                <w:sz w:val="21"/>
                <w:szCs w:val="21"/>
              </w:rPr>
            </w:pPr>
            <w:r>
              <w:rPr>
                <w:rFonts w:hint="eastAsia" w:cs="宋体"/>
                <w:color w:val="auto"/>
                <w:sz w:val="21"/>
                <w:szCs w:val="21"/>
                <w:lang w:val="en-US" w:eastAsia="zh-CN"/>
              </w:rPr>
              <w:t>5.</w:t>
            </w:r>
            <w:r>
              <w:rPr>
                <w:rFonts w:hint="eastAsia" w:cs="宋体"/>
                <w:color w:val="auto"/>
                <w:sz w:val="21"/>
                <w:szCs w:val="21"/>
              </w:rPr>
              <w:t>配置热拔插风扇和冗余交流电源模块；</w:t>
            </w:r>
          </w:p>
          <w:p>
            <w:pPr>
              <w:pStyle w:val="2"/>
              <w:spacing w:line="240" w:lineRule="auto"/>
              <w:ind w:left="0" w:leftChars="0" w:firstLine="0" w:firstLineChars="0"/>
              <w:rPr>
                <w:rFonts w:cs="宋体"/>
                <w:color w:val="auto"/>
                <w:sz w:val="21"/>
                <w:szCs w:val="21"/>
              </w:rPr>
            </w:pPr>
            <w:r>
              <w:rPr>
                <w:rFonts w:hint="eastAsia" w:cs="宋体"/>
                <w:color w:val="auto"/>
                <w:sz w:val="21"/>
                <w:szCs w:val="21"/>
                <w:lang w:val="en-US" w:eastAsia="zh-CN"/>
              </w:rPr>
              <w:t>6.</w:t>
            </w:r>
            <w:r>
              <w:rPr>
                <w:rFonts w:hint="eastAsia" w:cs="宋体"/>
                <w:color w:val="auto"/>
                <w:sz w:val="21"/>
                <w:szCs w:val="21"/>
              </w:rPr>
              <w:t>配置独立的远程管理控制端口，支持远程监控图形界面，可实现与操作系统无关的远程对设备的完全控制，包括远程的开机、关机、重启、虚拟软驱、虚拟光驱等操作。</w:t>
            </w:r>
          </w:p>
        </w:tc>
        <w:tc>
          <w:tcPr>
            <w:tcW w:w="546" w:type="dxa"/>
            <w:gridSpan w:val="2"/>
            <w:shd w:val="clear" w:color="000000" w:fill="FFFFFF"/>
            <w:vAlign w:val="center"/>
          </w:tcPr>
          <w:p>
            <w:pPr>
              <w:jc w:val="center"/>
              <w:rPr>
                <w:rFonts w:cs="宋体"/>
                <w:color w:val="auto"/>
                <w:szCs w:val="21"/>
              </w:rPr>
            </w:pPr>
            <w:r>
              <w:rPr>
                <w:rFonts w:hint="eastAsia" w:ascii="宋体" w:hAnsi="宋体" w:cs="宋体"/>
                <w:color w:val="auto"/>
                <w:kern w:val="0"/>
                <w:szCs w:val="21"/>
              </w:rPr>
              <w:t>台</w:t>
            </w:r>
          </w:p>
        </w:tc>
        <w:tc>
          <w:tcPr>
            <w:tcW w:w="527" w:type="dxa"/>
            <w:shd w:val="clear" w:color="000000" w:fill="FFFFFF"/>
            <w:vAlign w:val="center"/>
          </w:tcPr>
          <w:p>
            <w:pPr>
              <w:jc w:val="center"/>
              <w:rPr>
                <w:rFonts w:cs="宋体"/>
                <w:color w:val="auto"/>
                <w:szCs w:val="21"/>
              </w:rPr>
            </w:pPr>
            <w:r>
              <w:rPr>
                <w:rFonts w:hint="eastAsia" w:ascii="宋体" w:hAnsi="宋体" w:cs="宋体"/>
                <w:color w:val="auto"/>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552" w:type="dxa"/>
            <w:vMerge w:val="continue"/>
            <w:shd w:val="clear" w:color="000000" w:fill="FFFFFF"/>
            <w:vAlign w:val="center"/>
          </w:tcPr>
          <w:p>
            <w:pPr>
              <w:jc w:val="center"/>
              <w:rPr>
                <w:rFonts w:cs="宋体"/>
                <w:color w:val="auto"/>
                <w:szCs w:val="21"/>
              </w:rPr>
            </w:pPr>
          </w:p>
        </w:tc>
        <w:tc>
          <w:tcPr>
            <w:tcW w:w="567" w:type="dxa"/>
            <w:vMerge w:val="continue"/>
            <w:shd w:val="clear" w:color="000000" w:fill="FFFFFF"/>
            <w:vAlign w:val="center"/>
          </w:tcPr>
          <w:p>
            <w:pPr>
              <w:jc w:val="center"/>
              <w:rPr>
                <w:rFonts w:cs="宋体"/>
                <w:color w:val="auto"/>
                <w:szCs w:val="21"/>
              </w:rPr>
            </w:pPr>
          </w:p>
        </w:tc>
        <w:tc>
          <w:tcPr>
            <w:tcW w:w="1065" w:type="dxa"/>
            <w:vMerge w:val="continue"/>
            <w:shd w:val="clear" w:color="000000" w:fill="FFFFFF"/>
            <w:vAlign w:val="center"/>
          </w:tcPr>
          <w:p>
            <w:pPr>
              <w:jc w:val="center"/>
              <w:rPr>
                <w:rFonts w:cs="宋体"/>
                <w:color w:val="auto"/>
                <w:szCs w:val="21"/>
              </w:rPr>
            </w:pPr>
          </w:p>
        </w:tc>
        <w:tc>
          <w:tcPr>
            <w:tcW w:w="5859" w:type="dxa"/>
            <w:shd w:val="clear" w:color="000000" w:fill="FFFFFF"/>
            <w:vAlign w:val="center"/>
          </w:tcPr>
          <w:p>
            <w:pPr>
              <w:tabs>
                <w:tab w:val="center" w:pos="220"/>
              </w:tabs>
              <w:snapToGrid w:val="0"/>
              <w:jc w:val="left"/>
              <w:rPr>
                <w:rFonts w:cs="宋体"/>
                <w:color w:val="auto"/>
                <w:szCs w:val="21"/>
              </w:rPr>
            </w:pPr>
            <w:r>
              <w:rPr>
                <w:rFonts w:hint="eastAsia" w:ascii="宋体" w:hAnsi="宋体" w:cs="宋体"/>
                <w:b/>
                <w:bCs/>
                <w:color w:val="auto"/>
                <w:kern w:val="0"/>
                <w:szCs w:val="21"/>
              </w:rPr>
              <w:t>（三）视频转码工作站</w:t>
            </w:r>
          </w:p>
          <w:p>
            <w:pPr>
              <w:pStyle w:val="2"/>
              <w:spacing w:line="240" w:lineRule="auto"/>
              <w:ind w:left="0" w:firstLine="0"/>
              <w:rPr>
                <w:rFonts w:cs="宋体"/>
                <w:color w:val="auto"/>
                <w:sz w:val="21"/>
                <w:szCs w:val="21"/>
              </w:rPr>
            </w:pPr>
            <w:r>
              <w:rPr>
                <w:rFonts w:hint="eastAsia" w:cs="宋体"/>
                <w:color w:val="auto"/>
                <w:sz w:val="21"/>
                <w:szCs w:val="21"/>
              </w:rPr>
              <w:t>1</w:t>
            </w:r>
            <w:r>
              <w:rPr>
                <w:rFonts w:hint="eastAsia" w:cs="宋体"/>
                <w:color w:val="auto"/>
                <w:sz w:val="21"/>
                <w:szCs w:val="21"/>
                <w:lang w:val="en-US" w:eastAsia="zh-CN"/>
              </w:rPr>
              <w:t>.</w:t>
            </w:r>
            <w:r>
              <w:rPr>
                <w:rFonts w:hint="eastAsia" w:cs="宋体"/>
                <w:color w:val="auto"/>
                <w:sz w:val="21"/>
                <w:szCs w:val="21"/>
              </w:rPr>
              <w:t>标准机架式设备；</w:t>
            </w:r>
          </w:p>
          <w:p>
            <w:pPr>
              <w:pStyle w:val="2"/>
              <w:spacing w:line="240" w:lineRule="auto"/>
              <w:ind w:left="0" w:firstLine="0"/>
              <w:rPr>
                <w:rFonts w:cs="宋体"/>
                <w:color w:val="auto"/>
                <w:sz w:val="21"/>
                <w:szCs w:val="21"/>
              </w:rPr>
            </w:pPr>
            <w:r>
              <w:rPr>
                <w:rFonts w:hint="eastAsia" w:ascii="宋体" w:hAnsi="宋体" w:cs="宋体"/>
                <w:color w:val="auto"/>
                <w:kern w:val="0"/>
                <w:sz w:val="21"/>
                <w:szCs w:val="21"/>
              </w:rPr>
              <w:t>▲</w:t>
            </w:r>
            <w:r>
              <w:rPr>
                <w:rFonts w:hint="eastAsia" w:cs="宋体"/>
                <w:color w:val="auto"/>
                <w:kern w:val="0"/>
                <w:sz w:val="21"/>
                <w:szCs w:val="21"/>
              </w:rPr>
              <w:t>2</w:t>
            </w:r>
            <w:r>
              <w:rPr>
                <w:rFonts w:hint="eastAsia" w:cs="宋体"/>
                <w:color w:val="auto"/>
                <w:kern w:val="0"/>
                <w:sz w:val="21"/>
                <w:szCs w:val="21"/>
                <w:lang w:val="en-US" w:eastAsia="zh-CN"/>
              </w:rPr>
              <w:t>.</w:t>
            </w:r>
            <w:r>
              <w:rPr>
                <w:rFonts w:hint="eastAsia" w:cs="宋体"/>
                <w:color w:val="auto"/>
                <w:kern w:val="0"/>
                <w:sz w:val="21"/>
                <w:szCs w:val="21"/>
              </w:rPr>
              <w:t>处理器：</w:t>
            </w:r>
            <w:r>
              <w:rPr>
                <w:rFonts w:hint="eastAsia" w:cs="宋体"/>
                <w:color w:val="auto"/>
                <w:sz w:val="21"/>
                <w:szCs w:val="21"/>
              </w:rPr>
              <w:t>配置≥2颗X86处理器，核数≥26核、总线程数≥52、主频≥2.0GHz，缓存≥39 MB；内存：配置≥512GB 3200MHz DDR4内存，单根≥32GB；硬盘：配置≥2块480GB SSD硬盘；显卡：配置</w:t>
            </w:r>
            <w:r>
              <w:rPr>
                <w:rFonts w:hint="eastAsia" w:cs="宋体"/>
                <w:color w:val="auto"/>
                <w:sz w:val="21"/>
                <w:szCs w:val="21"/>
              </w:rPr>
              <w:fldChar w:fldCharType="begin"/>
            </w:r>
            <w:r>
              <w:rPr>
                <w:rFonts w:hint="eastAsia" w:cs="宋体"/>
                <w:color w:val="auto"/>
                <w:sz w:val="21"/>
                <w:szCs w:val="21"/>
              </w:rPr>
              <w:instrText xml:space="preserve"> HYPERLINK "http://product.yesky.com/shuyu/graphiccard/224/33354724.shtml" \t "https://product.yesky.com/product/1133/1133454/_blank" </w:instrText>
            </w:r>
            <w:r>
              <w:rPr>
                <w:rFonts w:hint="eastAsia" w:cs="宋体"/>
                <w:color w:val="auto"/>
                <w:sz w:val="21"/>
                <w:szCs w:val="21"/>
              </w:rPr>
              <w:fldChar w:fldCharType="separate"/>
            </w:r>
            <w:r>
              <w:rPr>
                <w:rFonts w:hint="eastAsia" w:cs="宋体"/>
                <w:color w:val="auto"/>
                <w:sz w:val="21"/>
                <w:szCs w:val="21"/>
              </w:rPr>
              <w:t>显存容量</w:t>
            </w:r>
            <w:r>
              <w:rPr>
                <w:rFonts w:hint="eastAsia" w:cs="宋体"/>
                <w:color w:val="auto"/>
                <w:sz w:val="21"/>
                <w:szCs w:val="21"/>
              </w:rPr>
              <w:fldChar w:fldCharType="end"/>
            </w:r>
            <w:r>
              <w:rPr>
                <w:rFonts w:hint="eastAsia" w:cs="宋体"/>
                <w:color w:val="auto"/>
                <w:sz w:val="21"/>
                <w:szCs w:val="21"/>
              </w:rPr>
              <w:t>≥24GB，核心频率≥1695MHz；</w:t>
            </w:r>
          </w:p>
          <w:p>
            <w:pPr>
              <w:pStyle w:val="2"/>
              <w:spacing w:line="240" w:lineRule="auto"/>
              <w:ind w:left="0" w:firstLine="0"/>
              <w:rPr>
                <w:rFonts w:cs="宋体"/>
                <w:color w:val="auto"/>
                <w:kern w:val="0"/>
                <w:sz w:val="21"/>
                <w:szCs w:val="21"/>
              </w:rPr>
            </w:pPr>
            <w:r>
              <w:rPr>
                <w:rFonts w:hint="eastAsia" w:ascii="宋体" w:hAnsi="宋体" w:cs="宋体"/>
                <w:color w:val="auto"/>
                <w:kern w:val="0"/>
                <w:sz w:val="21"/>
                <w:szCs w:val="21"/>
              </w:rPr>
              <w:t>▲</w:t>
            </w:r>
            <w:r>
              <w:rPr>
                <w:rFonts w:hint="eastAsia" w:cs="宋体"/>
                <w:color w:val="auto"/>
                <w:kern w:val="0"/>
                <w:sz w:val="21"/>
                <w:szCs w:val="21"/>
                <w:lang w:val="en-US" w:eastAsia="zh-CN"/>
              </w:rPr>
              <w:t>3.</w:t>
            </w:r>
            <w:r>
              <w:rPr>
                <w:rFonts w:hint="eastAsia" w:cs="宋体"/>
                <w:color w:val="auto"/>
                <w:kern w:val="0"/>
                <w:sz w:val="21"/>
                <w:szCs w:val="21"/>
              </w:rPr>
              <w:t>网口：</w:t>
            </w:r>
            <w:r>
              <w:rPr>
                <w:rFonts w:hint="eastAsia" w:cs="宋体"/>
                <w:color w:val="auto"/>
                <w:sz w:val="21"/>
                <w:szCs w:val="21"/>
              </w:rPr>
              <w:t>配置≥2个千兆电口、≥2块SFP+双端口网卡（含模块）、≥2块16Gb单端口HBA卡（含模块）；</w:t>
            </w:r>
          </w:p>
          <w:p>
            <w:pPr>
              <w:pStyle w:val="2"/>
              <w:spacing w:line="240" w:lineRule="auto"/>
              <w:ind w:left="0" w:firstLine="0"/>
              <w:rPr>
                <w:rFonts w:cs="宋体"/>
                <w:color w:val="auto"/>
                <w:sz w:val="21"/>
                <w:szCs w:val="21"/>
              </w:rPr>
            </w:pPr>
            <w:r>
              <w:rPr>
                <w:rFonts w:hint="eastAsia" w:cs="宋体"/>
                <w:color w:val="auto"/>
                <w:sz w:val="21"/>
                <w:szCs w:val="21"/>
                <w:lang w:val="en-US" w:eastAsia="zh-CN"/>
              </w:rPr>
              <w:t>4.</w:t>
            </w:r>
            <w:r>
              <w:rPr>
                <w:rFonts w:hint="eastAsia" w:cs="宋体"/>
                <w:color w:val="auto"/>
                <w:sz w:val="21"/>
                <w:szCs w:val="21"/>
              </w:rPr>
              <w:t>阵列控制器：配置独立RAID阵列卡，支持RAID 0/1等；</w:t>
            </w:r>
          </w:p>
          <w:p>
            <w:pPr>
              <w:pStyle w:val="2"/>
              <w:spacing w:line="240" w:lineRule="auto"/>
              <w:ind w:left="0" w:firstLine="0"/>
              <w:rPr>
                <w:rFonts w:cs="宋体"/>
                <w:color w:val="auto"/>
                <w:sz w:val="21"/>
                <w:szCs w:val="21"/>
              </w:rPr>
            </w:pPr>
            <w:r>
              <w:rPr>
                <w:rFonts w:hint="eastAsia" w:cs="宋体"/>
                <w:color w:val="auto"/>
                <w:sz w:val="21"/>
                <w:szCs w:val="21"/>
                <w:lang w:val="en-US" w:eastAsia="zh-CN"/>
              </w:rPr>
              <w:t>5.</w:t>
            </w:r>
            <w:r>
              <w:rPr>
                <w:rFonts w:hint="eastAsia" w:cs="宋体"/>
                <w:color w:val="auto"/>
                <w:sz w:val="21"/>
                <w:szCs w:val="21"/>
              </w:rPr>
              <w:t>配置热拔插风扇和冗余交流电源模块；</w:t>
            </w:r>
          </w:p>
          <w:p>
            <w:pPr>
              <w:pStyle w:val="2"/>
              <w:spacing w:line="240" w:lineRule="auto"/>
              <w:ind w:left="0" w:leftChars="0" w:firstLine="0" w:firstLineChars="0"/>
              <w:rPr>
                <w:rFonts w:cs="宋体"/>
                <w:color w:val="auto"/>
                <w:sz w:val="21"/>
                <w:szCs w:val="21"/>
              </w:rPr>
            </w:pPr>
            <w:r>
              <w:rPr>
                <w:rFonts w:hint="eastAsia" w:cs="宋体"/>
                <w:color w:val="auto"/>
                <w:sz w:val="21"/>
                <w:szCs w:val="21"/>
                <w:lang w:val="en-US" w:eastAsia="zh-CN"/>
              </w:rPr>
              <w:t>6.</w:t>
            </w:r>
            <w:r>
              <w:rPr>
                <w:rFonts w:hint="eastAsia" w:cs="宋体"/>
                <w:color w:val="auto"/>
                <w:sz w:val="21"/>
                <w:szCs w:val="21"/>
              </w:rPr>
              <w:t>配置独立的远程管理控制端口，支持远程监控图形界面，可实现与操作系统无关的远程对设备的完全控制，包括远程的开机、关机、重启、虚拟软驱、虚拟光驱等操作。</w:t>
            </w:r>
          </w:p>
        </w:tc>
        <w:tc>
          <w:tcPr>
            <w:tcW w:w="546" w:type="dxa"/>
            <w:gridSpan w:val="2"/>
            <w:shd w:val="clear" w:color="000000" w:fill="FFFFFF"/>
            <w:vAlign w:val="center"/>
          </w:tcPr>
          <w:p>
            <w:pPr>
              <w:jc w:val="center"/>
              <w:rPr>
                <w:rFonts w:cs="宋体"/>
                <w:color w:val="auto"/>
                <w:szCs w:val="21"/>
              </w:rPr>
            </w:pPr>
            <w:r>
              <w:rPr>
                <w:rFonts w:hint="eastAsia" w:ascii="宋体" w:hAnsi="宋体" w:cs="宋体"/>
                <w:color w:val="auto"/>
                <w:kern w:val="0"/>
                <w:szCs w:val="21"/>
              </w:rPr>
              <w:t>台</w:t>
            </w:r>
          </w:p>
        </w:tc>
        <w:tc>
          <w:tcPr>
            <w:tcW w:w="527" w:type="dxa"/>
            <w:shd w:val="clear" w:color="000000" w:fill="FFFFFF"/>
            <w:vAlign w:val="center"/>
          </w:tcPr>
          <w:p>
            <w:pPr>
              <w:jc w:val="center"/>
              <w:rPr>
                <w:rFonts w:cs="宋体"/>
                <w:color w:val="auto"/>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Merge w:val="continue"/>
            <w:shd w:val="clear" w:color="000000" w:fill="FFFFFF"/>
            <w:vAlign w:val="center"/>
          </w:tcPr>
          <w:p>
            <w:pPr>
              <w:jc w:val="center"/>
              <w:rPr>
                <w:rFonts w:cs="宋体"/>
                <w:color w:val="auto"/>
                <w:szCs w:val="21"/>
              </w:rPr>
            </w:pPr>
          </w:p>
        </w:tc>
        <w:tc>
          <w:tcPr>
            <w:tcW w:w="567" w:type="dxa"/>
            <w:vMerge w:val="continue"/>
            <w:shd w:val="clear" w:color="000000" w:fill="FFFFFF"/>
            <w:vAlign w:val="center"/>
          </w:tcPr>
          <w:p>
            <w:pPr>
              <w:jc w:val="center"/>
              <w:rPr>
                <w:rFonts w:cs="宋体"/>
                <w:color w:val="auto"/>
                <w:szCs w:val="21"/>
              </w:rPr>
            </w:pPr>
          </w:p>
        </w:tc>
        <w:tc>
          <w:tcPr>
            <w:tcW w:w="1065" w:type="dxa"/>
            <w:vMerge w:val="continue"/>
            <w:shd w:val="clear" w:color="000000" w:fill="FFFFFF"/>
            <w:vAlign w:val="center"/>
          </w:tcPr>
          <w:p>
            <w:pPr>
              <w:jc w:val="center"/>
              <w:rPr>
                <w:rFonts w:cs="宋体"/>
                <w:color w:val="auto"/>
                <w:szCs w:val="21"/>
              </w:rPr>
            </w:pPr>
          </w:p>
        </w:tc>
        <w:tc>
          <w:tcPr>
            <w:tcW w:w="5859" w:type="dxa"/>
            <w:shd w:val="clear" w:color="000000" w:fill="FFFFFF"/>
            <w:vAlign w:val="center"/>
          </w:tcPr>
          <w:p>
            <w:pPr>
              <w:tabs>
                <w:tab w:val="center" w:pos="220"/>
              </w:tabs>
              <w:snapToGrid w:val="0"/>
              <w:jc w:val="left"/>
              <w:rPr>
                <w:rFonts w:cs="宋体"/>
                <w:color w:val="auto"/>
                <w:szCs w:val="21"/>
              </w:rPr>
            </w:pPr>
            <w:r>
              <w:rPr>
                <w:rFonts w:hint="eastAsia" w:ascii="宋体" w:hAnsi="宋体" w:cs="宋体"/>
                <w:b/>
                <w:bCs/>
                <w:color w:val="auto"/>
                <w:kern w:val="0"/>
                <w:szCs w:val="21"/>
              </w:rPr>
              <w:t>（四）采编发系统数据库</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1</w:t>
            </w:r>
            <w:r>
              <w:rPr>
                <w:rFonts w:hint="eastAsia" w:ascii="宋体" w:hAnsi="宋体" w:cs="宋体"/>
                <w:color w:val="auto"/>
                <w:kern w:val="0"/>
                <w:szCs w:val="21"/>
                <w:lang w:val="en-US" w:eastAsia="zh-CN"/>
              </w:rPr>
              <w:t>.</w:t>
            </w:r>
            <w:r>
              <w:rPr>
                <w:rFonts w:hint="eastAsia" w:ascii="宋体" w:hAnsi="宋体" w:cs="宋体"/>
                <w:color w:val="auto"/>
                <w:kern w:val="0"/>
                <w:szCs w:val="21"/>
                <w:lang w:bidi="ar"/>
              </w:rPr>
              <w:t>国产数据库管理软件，产品具备完全自主知识产权，提供软件著作权证书；</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2</w:t>
            </w:r>
            <w:r>
              <w:rPr>
                <w:rFonts w:hint="eastAsia" w:ascii="宋体" w:hAnsi="宋体" w:cs="宋体"/>
                <w:color w:val="auto"/>
                <w:kern w:val="0"/>
                <w:szCs w:val="21"/>
                <w:lang w:val="en-US" w:eastAsia="zh-CN"/>
              </w:rPr>
              <w:t>.</w:t>
            </w:r>
            <w:r>
              <w:rPr>
                <w:rFonts w:hint="eastAsia" w:ascii="宋体" w:hAnsi="宋体" w:cs="宋体"/>
                <w:color w:val="auto"/>
                <w:kern w:val="0"/>
                <w:szCs w:val="21"/>
              </w:rPr>
              <w:t>支持国产操作系统麒麟、统信、中科方德等；支持国产芯片，鲲鹏、海光、飞腾、龙芯、申威、兆芯等；支持国产应用中间件：东方通、宝兰德、金蝶、中创等；</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lang w:val="en-US" w:eastAsia="zh-CN"/>
              </w:rPr>
              <w:t>3.</w:t>
            </w:r>
            <w:r>
              <w:rPr>
                <w:rFonts w:hint="eastAsia" w:ascii="宋体" w:hAnsi="宋体" w:cs="宋体"/>
                <w:color w:val="auto"/>
                <w:kern w:val="0"/>
                <w:szCs w:val="21"/>
              </w:rPr>
              <w:t>兼容Oracle的存储过程、游标、包、数组类型，兼容Oracle的DBA_*、ALL_*和USER_*开头的数据字典视图、系统包，兼容Oracle的常用系统函数；</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lang w:val="en-US" w:eastAsia="zh-CN"/>
              </w:rPr>
              <w:t>4.</w:t>
            </w:r>
            <w:r>
              <w:rPr>
                <w:rFonts w:hint="eastAsia" w:ascii="宋体" w:hAnsi="宋体" w:cs="宋体"/>
                <w:color w:val="auto"/>
                <w:kern w:val="0"/>
                <w:szCs w:val="21"/>
              </w:rPr>
              <w:t>数据库集群支持读写分离，主备集群，数据零丢失；</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lang w:val="en-US" w:eastAsia="zh-CN"/>
              </w:rPr>
              <w:t>5.</w:t>
            </w:r>
            <w:r>
              <w:rPr>
                <w:rFonts w:hint="eastAsia" w:ascii="宋体" w:hAnsi="宋体" w:cs="宋体"/>
                <w:color w:val="auto"/>
                <w:kern w:val="0"/>
                <w:szCs w:val="21"/>
              </w:rPr>
              <w:t>单机单实例TPC-C性能测试，在3000仓3000并发下，且持续运行60分钟，测试数据库性能指标可达到200万tpmC以上；集群事务处理能力TPC-C性能：8节点1000仓数1000终端并发60分钟执行结果 tpmC值大于260万；</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6</w:t>
            </w:r>
            <w:r>
              <w:rPr>
                <w:rFonts w:hint="eastAsia" w:ascii="宋体" w:hAnsi="宋体" w:cs="宋体"/>
                <w:color w:val="auto"/>
                <w:kern w:val="0"/>
                <w:szCs w:val="21"/>
                <w:lang w:val="en-US" w:eastAsia="zh-CN"/>
              </w:rPr>
              <w:t>.</w:t>
            </w:r>
            <w:r>
              <w:rPr>
                <w:rFonts w:hint="eastAsia" w:ascii="宋体" w:hAnsi="宋体" w:cs="宋体"/>
                <w:color w:val="auto"/>
                <w:kern w:val="0"/>
                <w:szCs w:val="21"/>
              </w:rPr>
              <w:t>支持基于客户端和浏览器的调试功能，支持存储过程，函数，程序包，匿名块的调试，可以在存储过程，函数，程序包，设置断点，进行调试跟踪，查看堆栈、变量和断点信息；</w:t>
            </w:r>
          </w:p>
          <w:p>
            <w:pPr>
              <w:tabs>
                <w:tab w:val="center" w:pos="4153"/>
                <w:tab w:val="right" w:pos="8306"/>
              </w:tabs>
              <w:snapToGrid w:val="0"/>
              <w:jc w:val="left"/>
              <w:rPr>
                <w:rFonts w:hint="eastAsia" w:ascii="宋体" w:hAnsi="宋体" w:cs="宋体"/>
                <w:color w:val="auto"/>
                <w:kern w:val="0"/>
                <w:szCs w:val="21"/>
                <w:lang w:eastAsia="zh-CN"/>
              </w:rPr>
            </w:pPr>
            <w:r>
              <w:rPr>
                <w:rFonts w:hint="eastAsia" w:ascii="宋体" w:hAnsi="宋体" w:cs="宋体"/>
                <w:color w:val="auto"/>
                <w:kern w:val="0"/>
                <w:szCs w:val="21"/>
                <w:lang w:val="en-US" w:eastAsia="zh-CN"/>
              </w:rPr>
              <w:t>7.</w:t>
            </w:r>
            <w:r>
              <w:rPr>
                <w:rFonts w:hint="eastAsia" w:ascii="宋体" w:hAnsi="宋体" w:cs="宋体"/>
                <w:color w:val="auto"/>
                <w:kern w:val="0"/>
                <w:szCs w:val="21"/>
              </w:rPr>
              <w:t>支持日志加密，支持对敏感数据的动态脱敏功能，包括默认脱敏、随机脱敏、部分脱敏、邮件脱敏</w:t>
            </w:r>
            <w:r>
              <w:rPr>
                <w:rFonts w:hint="eastAsia" w:ascii="宋体" w:hAnsi="宋体" w:cs="宋体"/>
                <w:color w:val="auto"/>
                <w:kern w:val="0"/>
                <w:szCs w:val="21"/>
                <w:lang w:eastAsia="zh-CN"/>
              </w:rPr>
              <w:t>；</w:t>
            </w:r>
          </w:p>
          <w:p>
            <w:pPr>
              <w:tabs>
                <w:tab w:val="center" w:pos="4153"/>
                <w:tab w:val="right" w:pos="8306"/>
              </w:tabs>
              <w:snapToGrid w:val="0"/>
              <w:jc w:val="left"/>
              <w:rPr>
                <w:rFonts w:hint="eastAsia" w:ascii="宋体" w:hAnsi="宋体" w:cs="宋体"/>
                <w:color w:val="auto"/>
                <w:kern w:val="0"/>
                <w:szCs w:val="21"/>
                <w:lang w:eastAsia="zh-CN"/>
              </w:rPr>
            </w:pPr>
            <w:r>
              <w:rPr>
                <w:rFonts w:hint="eastAsia" w:ascii="宋体" w:hAnsi="宋体" w:cs="宋体"/>
                <w:color w:val="auto"/>
                <w:kern w:val="0"/>
                <w:szCs w:val="21"/>
                <w:lang w:val="en-US" w:eastAsia="zh-CN"/>
              </w:rPr>
              <w:t>8.</w:t>
            </w:r>
            <w:r>
              <w:rPr>
                <w:rFonts w:hint="eastAsia" w:ascii="宋体" w:hAnsi="宋体" w:cs="宋体"/>
                <w:color w:val="auto"/>
                <w:kern w:val="0"/>
                <w:szCs w:val="21"/>
                <w:lang w:eastAsia="zh-CN"/>
              </w:rPr>
              <w:t>提供配套迁移工具，支持将大表拆分为多块后并行迁移，用户可自定义拆分规则，支持大表自动拆分；</w:t>
            </w:r>
          </w:p>
          <w:p>
            <w:pPr>
              <w:widowControl/>
              <w:textAlignment w:val="center"/>
              <w:rPr>
                <w:rFonts w:cs="宋体"/>
                <w:color w:val="auto"/>
                <w:szCs w:val="21"/>
              </w:rPr>
            </w:pPr>
            <w:r>
              <w:rPr>
                <w:rFonts w:hint="eastAsia" w:ascii="宋体" w:hAnsi="宋体" w:cs="宋体"/>
                <w:color w:val="auto"/>
                <w:kern w:val="0"/>
                <w:szCs w:val="21"/>
                <w:lang w:val="en-US" w:eastAsia="zh-CN"/>
              </w:rPr>
              <w:t>9.</w:t>
            </w:r>
            <w:r>
              <w:rPr>
                <w:rFonts w:hint="eastAsia" w:ascii="宋体" w:hAnsi="宋体" w:cs="宋体"/>
                <w:color w:val="auto"/>
                <w:kern w:val="0"/>
                <w:szCs w:val="21"/>
              </w:rPr>
              <w:t>具有原厂本地化服务能力，提供营业执照复印件。</w:t>
            </w:r>
          </w:p>
        </w:tc>
        <w:tc>
          <w:tcPr>
            <w:tcW w:w="546" w:type="dxa"/>
            <w:gridSpan w:val="2"/>
            <w:shd w:val="clear" w:color="000000" w:fill="FFFFFF"/>
            <w:vAlign w:val="center"/>
          </w:tcPr>
          <w:p>
            <w:pPr>
              <w:jc w:val="center"/>
              <w:rPr>
                <w:rFonts w:cs="宋体"/>
                <w:color w:val="auto"/>
                <w:szCs w:val="21"/>
              </w:rPr>
            </w:pPr>
            <w:r>
              <w:rPr>
                <w:rFonts w:hint="eastAsia" w:cs="宋体"/>
                <w:color w:val="auto"/>
                <w:szCs w:val="21"/>
              </w:rPr>
              <w:t>套</w:t>
            </w:r>
          </w:p>
        </w:tc>
        <w:tc>
          <w:tcPr>
            <w:tcW w:w="527" w:type="dxa"/>
            <w:shd w:val="clear" w:color="000000" w:fill="FFFFFF"/>
            <w:vAlign w:val="center"/>
          </w:tcPr>
          <w:p>
            <w:pPr>
              <w:jc w:val="center"/>
              <w:rPr>
                <w:rFonts w:cs="宋体"/>
                <w:color w:val="auto"/>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jc w:val="center"/>
        </w:trPr>
        <w:tc>
          <w:tcPr>
            <w:tcW w:w="552" w:type="dxa"/>
            <w:vMerge w:val="continue"/>
            <w:shd w:val="clear" w:color="000000" w:fill="FFFFFF"/>
            <w:vAlign w:val="center"/>
          </w:tcPr>
          <w:p>
            <w:pPr>
              <w:jc w:val="center"/>
              <w:rPr>
                <w:rFonts w:cs="宋体"/>
                <w:color w:val="auto"/>
                <w:szCs w:val="21"/>
              </w:rPr>
            </w:pPr>
          </w:p>
        </w:tc>
        <w:tc>
          <w:tcPr>
            <w:tcW w:w="567" w:type="dxa"/>
            <w:vMerge w:val="continue"/>
            <w:shd w:val="clear" w:color="000000" w:fill="FFFFFF"/>
            <w:vAlign w:val="center"/>
          </w:tcPr>
          <w:p>
            <w:pPr>
              <w:jc w:val="center"/>
              <w:rPr>
                <w:rFonts w:cs="宋体"/>
                <w:color w:val="auto"/>
                <w:szCs w:val="21"/>
              </w:rPr>
            </w:pPr>
          </w:p>
        </w:tc>
        <w:tc>
          <w:tcPr>
            <w:tcW w:w="1065" w:type="dxa"/>
            <w:vMerge w:val="continue"/>
            <w:shd w:val="clear" w:color="000000" w:fill="FFFFFF"/>
            <w:vAlign w:val="center"/>
          </w:tcPr>
          <w:p>
            <w:pPr>
              <w:jc w:val="center"/>
              <w:rPr>
                <w:rFonts w:cs="宋体"/>
                <w:color w:val="auto"/>
                <w:szCs w:val="21"/>
              </w:rPr>
            </w:pPr>
          </w:p>
        </w:tc>
        <w:tc>
          <w:tcPr>
            <w:tcW w:w="5859" w:type="dxa"/>
            <w:shd w:val="clear" w:color="000000" w:fill="FFFFFF"/>
            <w:vAlign w:val="center"/>
          </w:tcPr>
          <w:p>
            <w:pPr>
              <w:tabs>
                <w:tab w:val="center" w:pos="220"/>
              </w:tabs>
              <w:snapToGrid w:val="0"/>
              <w:jc w:val="left"/>
              <w:rPr>
                <w:color w:val="auto"/>
              </w:rPr>
            </w:pPr>
            <w:r>
              <w:rPr>
                <w:rFonts w:hint="eastAsia" w:ascii="宋体" w:hAnsi="宋体" w:cs="宋体"/>
                <w:b/>
                <w:bCs/>
                <w:color w:val="auto"/>
                <w:kern w:val="0"/>
                <w:szCs w:val="21"/>
              </w:rPr>
              <w:t>（五）采编发系统中间件</w:t>
            </w:r>
          </w:p>
          <w:p>
            <w:pPr>
              <w:numPr>
                <w:ilvl w:val="255"/>
                <w:numId w:val="0"/>
              </w:num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1</w:t>
            </w:r>
            <w:r>
              <w:rPr>
                <w:rFonts w:hint="eastAsia" w:ascii="宋体" w:hAnsi="宋体" w:cs="宋体"/>
                <w:color w:val="auto"/>
                <w:kern w:val="0"/>
                <w:szCs w:val="21"/>
                <w:lang w:val="en-US" w:eastAsia="zh-CN"/>
              </w:rPr>
              <w:t>.</w:t>
            </w:r>
            <w:r>
              <w:rPr>
                <w:rFonts w:hint="eastAsia" w:ascii="宋体" w:hAnsi="宋体" w:cs="宋体"/>
                <w:color w:val="auto"/>
                <w:kern w:val="0"/>
                <w:szCs w:val="21"/>
              </w:rPr>
              <w:t>遵循国际标准，必须通过Java EE 5、6、7、8四个标准规范的官方兼容认证；</w:t>
            </w:r>
          </w:p>
          <w:p>
            <w:pPr>
              <w:numPr>
                <w:ilvl w:val="255"/>
                <w:numId w:val="0"/>
              </w:num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2</w:t>
            </w:r>
            <w:r>
              <w:rPr>
                <w:rFonts w:hint="eastAsia" w:ascii="宋体" w:hAnsi="宋体" w:cs="宋体"/>
                <w:color w:val="auto"/>
                <w:kern w:val="0"/>
                <w:szCs w:val="21"/>
                <w:lang w:val="en-US" w:eastAsia="zh-CN"/>
              </w:rPr>
              <w:t>.</w:t>
            </w:r>
            <w:r>
              <w:rPr>
                <w:rFonts w:hint="eastAsia" w:ascii="宋体" w:hAnsi="宋体" w:cs="宋体"/>
                <w:color w:val="auto"/>
                <w:kern w:val="0"/>
                <w:szCs w:val="21"/>
              </w:rPr>
              <w:t>支持多种主流国产操作系统，如麒麟OS、统信UOS等，支持多种主流国产数据库系统，如金仓、达梦、神通、南大通用等；</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3</w:t>
            </w:r>
            <w:r>
              <w:rPr>
                <w:rFonts w:hint="eastAsia" w:ascii="宋体" w:hAnsi="宋体" w:cs="宋体"/>
                <w:color w:val="auto"/>
                <w:kern w:val="0"/>
                <w:szCs w:val="21"/>
                <w:lang w:val="en-US" w:eastAsia="zh-CN"/>
              </w:rPr>
              <w:t>.</w:t>
            </w:r>
            <w:r>
              <w:rPr>
                <w:rFonts w:hint="eastAsia" w:ascii="宋体" w:hAnsi="宋体" w:cs="宋体"/>
                <w:color w:val="auto"/>
                <w:kern w:val="0"/>
                <w:szCs w:val="21"/>
              </w:rPr>
              <w:t>支持集群部署，提供集群管理工具；</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 w:val="21"/>
                <w:szCs w:val="21"/>
              </w:rPr>
              <w:t>▲</w:t>
            </w:r>
            <w:r>
              <w:rPr>
                <w:rFonts w:hint="eastAsia" w:ascii="宋体" w:hAnsi="宋体" w:cs="宋体"/>
                <w:color w:val="auto"/>
                <w:kern w:val="0"/>
                <w:szCs w:val="21"/>
              </w:rPr>
              <w:t>4</w:t>
            </w:r>
            <w:r>
              <w:rPr>
                <w:rFonts w:hint="eastAsia" w:ascii="宋体" w:hAnsi="宋体" w:cs="宋体"/>
                <w:color w:val="auto"/>
                <w:kern w:val="0"/>
                <w:szCs w:val="21"/>
                <w:lang w:val="en-US" w:eastAsia="zh-CN"/>
              </w:rPr>
              <w:t>.</w:t>
            </w:r>
            <w:r>
              <w:rPr>
                <w:rFonts w:hint="eastAsia" w:ascii="宋体" w:hAnsi="宋体" w:cs="宋体"/>
                <w:color w:val="auto"/>
                <w:kern w:val="0"/>
                <w:szCs w:val="21"/>
              </w:rPr>
              <w:t>支持在管理控制台页面上配置异步日志，支持选择监视信息的回放时间段；</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5</w:t>
            </w:r>
            <w:r>
              <w:rPr>
                <w:rFonts w:hint="eastAsia" w:ascii="宋体" w:hAnsi="宋体" w:cs="宋体"/>
                <w:color w:val="auto"/>
                <w:kern w:val="0"/>
                <w:szCs w:val="21"/>
                <w:lang w:val="en-US" w:eastAsia="zh-CN"/>
              </w:rPr>
              <w:t>.</w:t>
            </w:r>
            <w:r>
              <w:rPr>
                <w:rFonts w:hint="eastAsia" w:ascii="宋体" w:hAnsi="宋体" w:cs="宋体"/>
                <w:color w:val="auto"/>
                <w:kern w:val="0"/>
                <w:szCs w:val="21"/>
              </w:rPr>
              <w:t>支持对监控项的阈值配置，支持自定义监控规则表达式；</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6</w:t>
            </w:r>
            <w:r>
              <w:rPr>
                <w:rFonts w:hint="eastAsia" w:ascii="宋体" w:hAnsi="宋体" w:cs="宋体"/>
                <w:color w:val="auto"/>
                <w:kern w:val="0"/>
                <w:szCs w:val="21"/>
                <w:lang w:val="en-US" w:eastAsia="zh-CN"/>
              </w:rPr>
              <w:t>.</w:t>
            </w:r>
            <w:r>
              <w:rPr>
                <w:rFonts w:hint="eastAsia" w:ascii="宋体" w:hAnsi="宋体" w:cs="宋体"/>
                <w:color w:val="auto"/>
                <w:kern w:val="0"/>
                <w:szCs w:val="21"/>
              </w:rPr>
              <w:t>支持采用双因子认证鉴别技术对用户身份进行鉴别；</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7</w:t>
            </w:r>
            <w:r>
              <w:rPr>
                <w:rFonts w:hint="eastAsia" w:ascii="宋体" w:hAnsi="宋体" w:cs="宋体"/>
                <w:color w:val="auto"/>
                <w:kern w:val="0"/>
                <w:szCs w:val="21"/>
                <w:lang w:val="en-US" w:eastAsia="zh-CN"/>
              </w:rPr>
              <w:t>.</w:t>
            </w:r>
            <w:r>
              <w:rPr>
                <w:rFonts w:hint="eastAsia" w:ascii="宋体" w:hAnsi="宋体" w:cs="宋体"/>
                <w:color w:val="auto"/>
                <w:kern w:val="0"/>
                <w:szCs w:val="21"/>
              </w:rPr>
              <w:t>支持应用回收站功能；</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8</w:t>
            </w:r>
            <w:r>
              <w:rPr>
                <w:rFonts w:hint="eastAsia" w:ascii="宋体" w:hAnsi="宋体" w:cs="宋体"/>
                <w:color w:val="auto"/>
                <w:kern w:val="0"/>
                <w:szCs w:val="21"/>
                <w:lang w:val="en-US" w:eastAsia="zh-CN"/>
              </w:rPr>
              <w:t>.</w:t>
            </w:r>
            <w:r>
              <w:rPr>
                <w:rFonts w:hint="eastAsia" w:ascii="宋体" w:hAnsi="宋体" w:cs="宋体"/>
                <w:color w:val="auto"/>
                <w:kern w:val="0"/>
                <w:szCs w:val="21"/>
              </w:rPr>
              <w:t>软件通过专业测评机构的安全等保测试，提供具备从事网络安全等级保护测评工作能力的第三方机构出具的等级保护测评四级认证报告证明；</w:t>
            </w:r>
          </w:p>
          <w:p>
            <w:pPr>
              <w:tabs>
                <w:tab w:val="center" w:pos="4153"/>
                <w:tab w:val="right" w:pos="8306"/>
              </w:tabs>
              <w:snapToGrid w:val="0"/>
              <w:jc w:val="left"/>
              <w:rPr>
                <w:rFonts w:hint="eastAsia" w:eastAsia="宋体" w:cs="宋体"/>
                <w:color w:val="auto"/>
                <w:szCs w:val="21"/>
                <w:lang w:eastAsia="zh-CN"/>
              </w:rPr>
            </w:pPr>
            <w:r>
              <w:rPr>
                <w:rFonts w:hint="eastAsia" w:ascii="宋体" w:hAnsi="宋体" w:cs="宋体"/>
                <w:color w:val="auto"/>
                <w:kern w:val="0"/>
                <w:szCs w:val="21"/>
              </w:rPr>
              <w:t>9.</w:t>
            </w:r>
            <w:r>
              <w:rPr>
                <w:rFonts w:hint="eastAsia" w:ascii="宋体" w:hAnsi="宋体" w:cs="宋体"/>
                <w:color w:val="auto"/>
                <w:kern w:val="0"/>
                <w:szCs w:val="21"/>
              </w:rPr>
              <w:tab/>
            </w:r>
            <w:r>
              <w:rPr>
                <w:rFonts w:hint="eastAsia" w:ascii="宋体" w:hAnsi="宋体" w:cs="宋体"/>
                <w:color w:val="auto"/>
                <w:kern w:val="0"/>
                <w:szCs w:val="21"/>
              </w:rPr>
              <w:t>产品须通过国家密码管理局商用密码检测中心测评，并提供商用密码产品认证证书。</w:t>
            </w:r>
          </w:p>
        </w:tc>
        <w:tc>
          <w:tcPr>
            <w:tcW w:w="546" w:type="dxa"/>
            <w:gridSpan w:val="2"/>
            <w:shd w:val="clear" w:color="000000" w:fill="FFFFFF"/>
            <w:vAlign w:val="center"/>
          </w:tcPr>
          <w:p>
            <w:pPr>
              <w:jc w:val="center"/>
              <w:rPr>
                <w:rFonts w:cs="宋体"/>
                <w:color w:val="auto"/>
                <w:szCs w:val="21"/>
              </w:rPr>
            </w:pPr>
            <w:r>
              <w:rPr>
                <w:rFonts w:hint="eastAsia" w:cs="宋体"/>
                <w:color w:val="auto"/>
                <w:szCs w:val="21"/>
              </w:rPr>
              <w:t>套</w:t>
            </w:r>
          </w:p>
        </w:tc>
        <w:tc>
          <w:tcPr>
            <w:tcW w:w="527" w:type="dxa"/>
            <w:shd w:val="clear" w:color="000000" w:fill="FFFFFF"/>
            <w:vAlign w:val="center"/>
          </w:tcPr>
          <w:p>
            <w:pPr>
              <w:jc w:val="center"/>
              <w:rPr>
                <w:rFonts w:cs="宋体"/>
                <w:color w:val="auto"/>
                <w:szCs w:val="21"/>
              </w:rPr>
            </w:pPr>
            <w:r>
              <w:rPr>
                <w:rFonts w:hint="eastAsia" w:ascii="宋体" w:hAnsi="宋体" w:cs="宋体"/>
                <w:color w:val="auto"/>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jc w:val="center"/>
        </w:trPr>
        <w:tc>
          <w:tcPr>
            <w:tcW w:w="552" w:type="dxa"/>
            <w:vMerge w:val="continue"/>
            <w:shd w:val="clear" w:color="000000" w:fill="FFFFFF"/>
            <w:vAlign w:val="center"/>
          </w:tcPr>
          <w:p>
            <w:pPr>
              <w:jc w:val="center"/>
              <w:rPr>
                <w:rFonts w:cs="宋体"/>
                <w:color w:val="auto"/>
                <w:szCs w:val="21"/>
              </w:rPr>
            </w:pPr>
          </w:p>
        </w:tc>
        <w:tc>
          <w:tcPr>
            <w:tcW w:w="567" w:type="dxa"/>
            <w:vMerge w:val="continue"/>
            <w:shd w:val="clear" w:color="000000" w:fill="FFFFFF"/>
            <w:vAlign w:val="center"/>
          </w:tcPr>
          <w:p>
            <w:pPr>
              <w:jc w:val="center"/>
              <w:rPr>
                <w:rFonts w:cs="宋体"/>
                <w:color w:val="auto"/>
                <w:szCs w:val="21"/>
              </w:rPr>
            </w:pPr>
          </w:p>
        </w:tc>
        <w:tc>
          <w:tcPr>
            <w:tcW w:w="1065" w:type="dxa"/>
            <w:vMerge w:val="continue"/>
            <w:shd w:val="clear" w:color="000000" w:fill="FFFFFF"/>
            <w:vAlign w:val="center"/>
          </w:tcPr>
          <w:p>
            <w:pPr>
              <w:jc w:val="center"/>
              <w:rPr>
                <w:rFonts w:cs="宋体"/>
                <w:color w:val="auto"/>
                <w:szCs w:val="21"/>
              </w:rPr>
            </w:pPr>
          </w:p>
        </w:tc>
        <w:tc>
          <w:tcPr>
            <w:tcW w:w="5859" w:type="dxa"/>
            <w:shd w:val="clear" w:color="000000" w:fill="FFFFFF"/>
            <w:vAlign w:val="center"/>
          </w:tcPr>
          <w:p>
            <w:pPr>
              <w:widowControl/>
              <w:numPr>
                <w:ilvl w:val="255"/>
                <w:numId w:val="0"/>
              </w:numPr>
              <w:jc w:val="left"/>
              <w:rPr>
                <w:color w:val="auto"/>
              </w:rPr>
            </w:pPr>
            <w:r>
              <w:rPr>
                <w:rFonts w:hint="eastAsia" w:ascii="宋体" w:hAnsi="宋体" w:cs="宋体"/>
                <w:b/>
                <w:bCs/>
                <w:color w:val="auto"/>
                <w:kern w:val="0"/>
                <w:szCs w:val="21"/>
              </w:rPr>
              <w:t>（六）国产操作系统</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1</w:t>
            </w:r>
            <w:r>
              <w:rPr>
                <w:rFonts w:hint="eastAsia" w:ascii="宋体" w:hAnsi="宋体" w:cs="宋体"/>
                <w:color w:val="auto"/>
                <w:kern w:val="0"/>
                <w:szCs w:val="21"/>
                <w:lang w:val="en-US" w:eastAsia="zh-CN"/>
              </w:rPr>
              <w:t>.</w:t>
            </w:r>
            <w:r>
              <w:rPr>
                <w:rFonts w:hint="eastAsia" w:ascii="宋体" w:hAnsi="宋体" w:cs="宋体"/>
                <w:color w:val="auto"/>
                <w:kern w:val="0"/>
                <w:szCs w:val="21"/>
              </w:rPr>
              <w:t>支持龙芯、兆芯、飞腾、鲲鹏、海光、申威等主流国产芯片以及国际主流Intel、AMD芯片；</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 w:val="21"/>
                <w:szCs w:val="21"/>
              </w:rPr>
              <w:t>▲</w:t>
            </w:r>
            <w:r>
              <w:rPr>
                <w:rFonts w:hint="eastAsia" w:ascii="宋体" w:hAnsi="宋体" w:cs="宋体"/>
                <w:color w:val="auto"/>
                <w:kern w:val="0"/>
                <w:szCs w:val="21"/>
              </w:rPr>
              <w:t>2</w:t>
            </w:r>
            <w:r>
              <w:rPr>
                <w:rFonts w:hint="eastAsia" w:ascii="宋体" w:hAnsi="宋体" w:cs="宋体"/>
                <w:color w:val="auto"/>
                <w:kern w:val="0"/>
                <w:szCs w:val="21"/>
                <w:lang w:val="en-US" w:eastAsia="zh-CN"/>
              </w:rPr>
              <w:t>.提供自研内核安全访问统一控制的KYSEC安全框架，</w:t>
            </w:r>
            <w:r>
              <w:rPr>
                <w:rFonts w:hint="eastAsia" w:ascii="宋体" w:hAnsi="宋体" w:cs="宋体"/>
                <w:color w:val="auto"/>
                <w:kern w:val="0"/>
                <w:szCs w:val="21"/>
              </w:rPr>
              <w:t>支持功能包含网络保护、应用程序执行控制、应用防护控制进程防杀死、内核模块防卸载、文件防篡改等；</w:t>
            </w:r>
          </w:p>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3</w:t>
            </w:r>
            <w:r>
              <w:rPr>
                <w:rFonts w:hint="eastAsia" w:ascii="宋体" w:hAnsi="宋体" w:cs="宋体"/>
                <w:color w:val="auto"/>
                <w:kern w:val="0"/>
                <w:szCs w:val="21"/>
                <w:lang w:val="en-US" w:eastAsia="zh-CN"/>
              </w:rPr>
              <w:t>.</w:t>
            </w:r>
            <w:r>
              <w:rPr>
                <w:rFonts w:hint="eastAsia" w:ascii="宋体" w:hAnsi="宋体" w:cs="宋体"/>
                <w:color w:val="auto"/>
                <w:kern w:val="0"/>
                <w:szCs w:val="21"/>
              </w:rPr>
              <w:t>提供操作系统迁移管理工具软件，支持批量补丁修复、系统升级、配置管理、CentOS 迁移等功能；</w:t>
            </w:r>
          </w:p>
          <w:p>
            <w:pPr>
              <w:tabs>
                <w:tab w:val="center" w:pos="4153"/>
                <w:tab w:val="right" w:pos="8306"/>
              </w:tabs>
              <w:snapToGrid w:val="0"/>
              <w:jc w:val="left"/>
              <w:rPr>
                <w:rFonts w:hint="eastAsia" w:eastAsia="宋体" w:cs="宋体"/>
                <w:color w:val="auto"/>
                <w:szCs w:val="21"/>
                <w:lang w:eastAsia="zh-CN"/>
              </w:rPr>
            </w:pPr>
            <w:r>
              <w:rPr>
                <w:rFonts w:hint="eastAsia" w:ascii="宋体" w:hAnsi="宋体" w:cs="宋体"/>
                <w:color w:val="auto"/>
                <w:kern w:val="0"/>
                <w:szCs w:val="21"/>
              </w:rPr>
              <w:t>4</w:t>
            </w:r>
            <w:r>
              <w:rPr>
                <w:rFonts w:hint="eastAsia" w:ascii="宋体" w:hAnsi="宋体" w:cs="宋体"/>
                <w:color w:val="auto"/>
                <w:kern w:val="0"/>
                <w:szCs w:val="21"/>
                <w:lang w:val="en-US" w:eastAsia="zh-CN"/>
              </w:rPr>
              <w:t>.</w:t>
            </w:r>
            <w:r>
              <w:rPr>
                <w:rFonts w:hint="eastAsia" w:ascii="宋体" w:hAnsi="宋体" w:cs="宋体"/>
                <w:color w:val="auto"/>
                <w:kern w:val="0"/>
                <w:szCs w:val="21"/>
              </w:rPr>
              <w:t>产品符合财政部、工业和信息化部所制定的《操作系统政府采购需求标准（2023年版）要求》。</w:t>
            </w:r>
          </w:p>
        </w:tc>
        <w:tc>
          <w:tcPr>
            <w:tcW w:w="546" w:type="dxa"/>
            <w:gridSpan w:val="2"/>
            <w:shd w:val="clear" w:color="000000" w:fill="FFFFFF"/>
            <w:vAlign w:val="center"/>
          </w:tcPr>
          <w:p>
            <w:pPr>
              <w:jc w:val="center"/>
              <w:rPr>
                <w:rFonts w:cs="宋体"/>
                <w:color w:val="auto"/>
                <w:szCs w:val="21"/>
              </w:rPr>
            </w:pPr>
            <w:r>
              <w:rPr>
                <w:rFonts w:hint="eastAsia" w:cs="宋体"/>
                <w:color w:val="auto"/>
                <w:szCs w:val="21"/>
              </w:rPr>
              <w:t>套</w:t>
            </w:r>
          </w:p>
        </w:tc>
        <w:tc>
          <w:tcPr>
            <w:tcW w:w="527" w:type="dxa"/>
            <w:shd w:val="clear" w:color="000000" w:fill="FFFFFF"/>
            <w:vAlign w:val="center"/>
          </w:tcPr>
          <w:p>
            <w:pPr>
              <w:jc w:val="center"/>
              <w:rPr>
                <w:rFonts w:cs="宋体"/>
                <w:color w:val="auto"/>
                <w:szCs w:val="21"/>
              </w:rPr>
            </w:pPr>
            <w:r>
              <w:rPr>
                <w:rFonts w:hint="eastAsia" w:ascii="宋体" w:hAnsi="宋体" w:cs="宋体"/>
                <w:color w:val="auto"/>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552" w:type="dxa"/>
            <w:vMerge w:val="continue"/>
            <w:shd w:val="clear" w:color="000000" w:fill="FFFFFF"/>
            <w:vAlign w:val="center"/>
          </w:tcPr>
          <w:p>
            <w:pPr>
              <w:jc w:val="center"/>
              <w:rPr>
                <w:rFonts w:cs="宋体"/>
                <w:color w:val="auto"/>
                <w:szCs w:val="21"/>
              </w:rPr>
            </w:pPr>
          </w:p>
        </w:tc>
        <w:tc>
          <w:tcPr>
            <w:tcW w:w="567" w:type="dxa"/>
            <w:vMerge w:val="continue"/>
            <w:shd w:val="clear" w:color="000000" w:fill="FFFFFF"/>
            <w:vAlign w:val="center"/>
          </w:tcPr>
          <w:p>
            <w:pPr>
              <w:jc w:val="center"/>
              <w:rPr>
                <w:rFonts w:cs="宋体"/>
                <w:color w:val="auto"/>
                <w:szCs w:val="21"/>
              </w:rPr>
            </w:pPr>
          </w:p>
        </w:tc>
        <w:tc>
          <w:tcPr>
            <w:tcW w:w="1065" w:type="dxa"/>
            <w:vMerge w:val="continue"/>
            <w:shd w:val="clear" w:color="000000" w:fill="FFFFFF"/>
            <w:vAlign w:val="center"/>
          </w:tcPr>
          <w:p>
            <w:pPr>
              <w:jc w:val="center"/>
              <w:rPr>
                <w:rFonts w:cs="宋体"/>
                <w:color w:val="auto"/>
                <w:szCs w:val="21"/>
              </w:rPr>
            </w:pPr>
          </w:p>
        </w:tc>
        <w:tc>
          <w:tcPr>
            <w:tcW w:w="5859" w:type="dxa"/>
            <w:shd w:val="clear" w:color="000000" w:fill="FFFFFF"/>
            <w:vAlign w:val="center"/>
          </w:tcPr>
          <w:p>
            <w:pPr>
              <w:widowControl/>
              <w:numPr>
                <w:ilvl w:val="255"/>
                <w:numId w:val="0"/>
              </w:numPr>
              <w:jc w:val="left"/>
              <w:rPr>
                <w:rFonts w:ascii="宋体" w:hAnsi="宋体" w:cs="宋体"/>
                <w:b/>
                <w:bCs/>
                <w:color w:val="auto"/>
                <w:kern w:val="0"/>
                <w:szCs w:val="21"/>
              </w:rPr>
            </w:pPr>
            <w:r>
              <w:rPr>
                <w:rFonts w:hint="eastAsia" w:ascii="宋体" w:hAnsi="宋体" w:cs="宋体"/>
                <w:b/>
                <w:bCs/>
                <w:color w:val="auto"/>
                <w:kern w:val="0"/>
                <w:szCs w:val="21"/>
              </w:rPr>
              <w:t>（七）视频转码服务操作系统</w:t>
            </w:r>
          </w:p>
          <w:p>
            <w:pPr>
              <w:tabs>
                <w:tab w:val="center" w:pos="4153"/>
                <w:tab w:val="right" w:pos="8306"/>
              </w:tabs>
              <w:snapToGrid w:val="0"/>
              <w:jc w:val="left"/>
              <w:rPr>
                <w:rFonts w:hint="eastAsia" w:ascii="宋体" w:hAnsi="宋体" w:cs="宋体"/>
                <w:color w:val="auto"/>
                <w:szCs w:val="21"/>
                <w:lang w:eastAsia="zh-CN"/>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基于Long-Term Servicing Channel 1809内核开发</w:t>
            </w:r>
            <w:r>
              <w:rPr>
                <w:rFonts w:hint="eastAsia" w:ascii="宋体" w:hAnsi="宋体" w:cs="宋体"/>
                <w:color w:val="auto"/>
                <w:szCs w:val="21"/>
                <w:lang w:eastAsia="zh-CN"/>
              </w:rPr>
              <w:t>；</w:t>
            </w:r>
          </w:p>
          <w:p>
            <w:pPr>
              <w:tabs>
                <w:tab w:val="center" w:pos="4153"/>
                <w:tab w:val="right" w:pos="8306"/>
              </w:tabs>
              <w:snapToGrid w:val="0"/>
              <w:jc w:val="left"/>
              <w:rPr>
                <w:rFonts w:ascii="宋体" w:hAnsi="宋体" w:cs="宋体"/>
                <w:color w:val="auto"/>
                <w:szCs w:val="21"/>
              </w:rPr>
            </w:pPr>
            <w:r>
              <w:rPr>
                <w:rFonts w:hint="eastAsia" w:ascii="宋体" w:hAnsi="宋体" w:cs="宋体"/>
                <w:color w:val="auto"/>
                <w:kern w:val="0"/>
                <w:szCs w:val="21"/>
                <w:lang w:val="en-US" w:eastAsia="zh-CN"/>
              </w:rPr>
              <w:t>2.</w:t>
            </w:r>
            <w:r>
              <w:rPr>
                <w:rFonts w:hint="eastAsia" w:ascii="宋体" w:hAnsi="宋体" w:cs="宋体"/>
                <w:color w:val="auto"/>
                <w:kern w:val="0"/>
                <w:szCs w:val="21"/>
              </w:rPr>
              <w:t>支持防御系统高级威胁保护</w:t>
            </w:r>
            <w:r>
              <w:rPr>
                <w:rFonts w:hint="eastAsia" w:ascii="宋体" w:hAnsi="宋体" w:cs="宋体"/>
                <w:color w:val="auto"/>
                <w:kern w:val="0"/>
                <w:szCs w:val="21"/>
                <w:lang w:eastAsia="zh-CN"/>
              </w:rPr>
              <w:t>，</w:t>
            </w:r>
            <w:r>
              <w:rPr>
                <w:rFonts w:hint="eastAsia" w:ascii="宋体" w:hAnsi="宋体" w:cs="宋体"/>
                <w:color w:val="auto"/>
                <w:kern w:val="0"/>
                <w:szCs w:val="21"/>
              </w:rPr>
              <w:t>自动屏蔽和警告潜在的恶意攻击；</w:t>
            </w:r>
          </w:p>
          <w:p>
            <w:pPr>
              <w:pStyle w:val="6"/>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3.</w:t>
            </w:r>
            <w:r>
              <w:rPr>
                <w:rFonts w:hint="eastAsia" w:ascii="宋体" w:hAnsi="宋体" w:cs="宋体"/>
                <w:color w:val="auto"/>
                <w:sz w:val="21"/>
                <w:szCs w:val="21"/>
              </w:rPr>
              <w:t>支持虚拟化、云平台场景部署；支持集群部署、统一监控</w:t>
            </w:r>
            <w:r>
              <w:rPr>
                <w:rFonts w:hint="eastAsia" w:ascii="宋体" w:hAnsi="宋体" w:cs="宋体"/>
                <w:color w:val="auto"/>
                <w:sz w:val="21"/>
                <w:szCs w:val="21"/>
                <w:lang w:eastAsia="zh-CN"/>
              </w:rPr>
              <w:t>；</w:t>
            </w:r>
          </w:p>
          <w:p>
            <w:pPr>
              <w:pStyle w:val="6"/>
              <w:rPr>
                <w:rFonts w:ascii="宋体" w:hAnsi="宋体" w:cs="宋体"/>
                <w:color w:val="auto"/>
                <w:kern w:val="0"/>
                <w:szCs w:val="21"/>
              </w:rPr>
            </w:pPr>
            <w:r>
              <w:rPr>
                <w:rFonts w:hint="eastAsia" w:ascii="宋体" w:hAnsi="宋体" w:cs="宋体"/>
                <w:color w:val="auto"/>
                <w:sz w:val="21"/>
                <w:szCs w:val="21"/>
                <w:lang w:val="en-US" w:eastAsia="zh-CN"/>
              </w:rPr>
              <w:t>4.能够集成Azure备份，Azure文件同步，灾难恢复等Azure服务。</w:t>
            </w:r>
          </w:p>
        </w:tc>
        <w:tc>
          <w:tcPr>
            <w:tcW w:w="546" w:type="dxa"/>
            <w:gridSpan w:val="2"/>
            <w:shd w:val="clear" w:color="000000" w:fill="FFFFFF"/>
            <w:vAlign w:val="center"/>
          </w:tcPr>
          <w:p>
            <w:pPr>
              <w:jc w:val="center"/>
              <w:rPr>
                <w:rFonts w:cs="宋体"/>
                <w:color w:val="auto"/>
                <w:szCs w:val="21"/>
              </w:rPr>
            </w:pPr>
            <w:r>
              <w:rPr>
                <w:rFonts w:hint="eastAsia" w:cs="宋体"/>
                <w:color w:val="auto"/>
                <w:szCs w:val="21"/>
              </w:rPr>
              <w:t>套</w:t>
            </w:r>
          </w:p>
        </w:tc>
        <w:tc>
          <w:tcPr>
            <w:tcW w:w="527" w:type="dxa"/>
            <w:shd w:val="clear" w:color="000000" w:fill="FFFFFF"/>
            <w:vAlign w:val="center"/>
          </w:tcPr>
          <w:p>
            <w:pPr>
              <w:jc w:val="center"/>
              <w:rPr>
                <w:rFonts w:cs="宋体"/>
                <w:color w:val="auto"/>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atLeast"/>
          <w:jc w:val="center"/>
        </w:trPr>
        <w:tc>
          <w:tcPr>
            <w:tcW w:w="552" w:type="dxa"/>
            <w:vMerge w:val="continue"/>
            <w:shd w:val="clear" w:color="000000" w:fill="FFFFFF"/>
            <w:vAlign w:val="center"/>
          </w:tcPr>
          <w:p>
            <w:pPr>
              <w:jc w:val="center"/>
              <w:rPr>
                <w:rFonts w:cs="宋体"/>
                <w:color w:val="auto"/>
                <w:szCs w:val="21"/>
              </w:rPr>
            </w:pPr>
          </w:p>
        </w:tc>
        <w:tc>
          <w:tcPr>
            <w:tcW w:w="567" w:type="dxa"/>
            <w:vMerge w:val="continue"/>
            <w:shd w:val="clear" w:color="000000" w:fill="FFFFFF"/>
            <w:vAlign w:val="center"/>
          </w:tcPr>
          <w:p>
            <w:pPr>
              <w:jc w:val="center"/>
              <w:rPr>
                <w:rFonts w:cs="宋体"/>
                <w:color w:val="auto"/>
                <w:szCs w:val="21"/>
              </w:rPr>
            </w:pPr>
          </w:p>
        </w:tc>
        <w:tc>
          <w:tcPr>
            <w:tcW w:w="1065" w:type="dxa"/>
            <w:vMerge w:val="continue"/>
            <w:shd w:val="clear" w:color="000000" w:fill="FFFFFF"/>
            <w:vAlign w:val="center"/>
          </w:tcPr>
          <w:p>
            <w:pPr>
              <w:jc w:val="center"/>
              <w:rPr>
                <w:rFonts w:cs="宋体"/>
                <w:color w:val="auto"/>
                <w:szCs w:val="21"/>
              </w:rPr>
            </w:pPr>
          </w:p>
        </w:tc>
        <w:tc>
          <w:tcPr>
            <w:tcW w:w="5859" w:type="dxa"/>
            <w:shd w:val="clear" w:color="000000" w:fill="FFFFFF"/>
            <w:vAlign w:val="center"/>
          </w:tcPr>
          <w:p>
            <w:pPr>
              <w:tabs>
                <w:tab w:val="center" w:pos="220"/>
              </w:tabs>
              <w:snapToGrid w:val="0"/>
              <w:jc w:val="left"/>
              <w:rPr>
                <w:color w:val="auto"/>
              </w:rPr>
            </w:pPr>
            <w:r>
              <w:rPr>
                <w:rFonts w:hint="eastAsia" w:ascii="宋体" w:hAnsi="宋体" w:cs="宋体"/>
                <w:b/>
                <w:bCs/>
                <w:color w:val="auto"/>
                <w:kern w:val="0"/>
                <w:szCs w:val="21"/>
              </w:rPr>
              <w:t>（八）虚拟化/云管平台</w:t>
            </w:r>
          </w:p>
          <w:p>
            <w:pPr>
              <w:jc w:val="left"/>
              <w:rPr>
                <w:rFonts w:ascii="宋体" w:hAnsi="宋体" w:cs="宋体"/>
                <w:color w:val="auto"/>
                <w:szCs w:val="21"/>
              </w:rPr>
            </w:pPr>
            <w:r>
              <w:rPr>
                <w:rFonts w:hint="eastAsia" w:ascii="宋体" w:hAnsi="宋体" w:cs="宋体"/>
                <w:color w:val="auto"/>
                <w:szCs w:val="21"/>
              </w:rPr>
              <w:t>计算虚拟化：</w:t>
            </w:r>
          </w:p>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国产云计算操作系统软件，≥60颗CPU（≥30颗X86 CPU和≥30颗国产CPU）授权；</w:t>
            </w:r>
          </w:p>
          <w:p>
            <w:pPr>
              <w:jc w:val="left"/>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支持在X86、ARM架构服务器上部署，不限于鲲鹏、海光、飞腾等国产化芯片；</w:t>
            </w:r>
          </w:p>
          <w:p>
            <w:pPr>
              <w:jc w:val="left"/>
              <w:rPr>
                <w:rFonts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除支持主流国外数据库中间件以外，还需支持国产数据库中间件，包括且不限于人大金仓、达梦、海量、神州通用、东方通、金蝶、普元等品牌产品；支持国产麒麟、统信等操作系统，无虚拟机数量限制；</w:t>
            </w:r>
          </w:p>
          <w:p>
            <w:pPr>
              <w:jc w:val="left"/>
              <w:rPr>
                <w:rFonts w:ascii="宋体" w:hAnsi="宋体" w:cs="宋体"/>
                <w:color w:val="auto"/>
                <w:szCs w:val="21"/>
              </w:rPr>
            </w:pPr>
            <w:r>
              <w:rPr>
                <w:rFonts w:hint="eastAsia" w:ascii="宋体" w:hAnsi="宋体" w:cs="宋体"/>
                <w:color w:val="auto"/>
                <w:szCs w:val="21"/>
              </w:rPr>
              <w:t>4</w:t>
            </w:r>
            <w:r>
              <w:rPr>
                <w:rFonts w:hint="eastAsia" w:ascii="宋体" w:hAnsi="宋体" w:cs="宋体"/>
                <w:color w:val="auto"/>
                <w:szCs w:val="21"/>
                <w:lang w:val="en-US" w:eastAsia="zh-CN"/>
              </w:rPr>
              <w:t>.</w:t>
            </w:r>
            <w:r>
              <w:rPr>
                <w:rFonts w:hint="eastAsia" w:ascii="宋体" w:hAnsi="宋体" w:cs="宋体"/>
                <w:color w:val="auto"/>
                <w:szCs w:val="21"/>
              </w:rPr>
              <w:t>支持HA、vMotion、热添加、Storage vMotion、数据保护存储API，DRS动态负载均衡、多路径存储、分布式虚拟交换机、网络/存储IO控制、GPU直通和vGPU；</w:t>
            </w:r>
          </w:p>
          <w:p>
            <w:pPr>
              <w:jc w:val="left"/>
              <w:rPr>
                <w:rFonts w:ascii="宋体" w:hAnsi="宋体" w:cs="宋体"/>
                <w:color w:val="auto"/>
                <w:szCs w:val="21"/>
              </w:rPr>
            </w:pPr>
            <w:r>
              <w:rPr>
                <w:rFonts w:hint="eastAsia" w:ascii="宋体" w:hAnsi="宋体" w:cs="宋体"/>
                <w:color w:val="auto"/>
                <w:szCs w:val="21"/>
              </w:rPr>
              <w:t>云管平台：</w:t>
            </w:r>
          </w:p>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提供≥60颗云管理平台CPU授权；</w:t>
            </w:r>
          </w:p>
          <w:p>
            <w:pPr>
              <w:pStyle w:val="2"/>
              <w:spacing w:line="240" w:lineRule="auto"/>
              <w:ind w:left="0" w:firstLine="0"/>
              <w:rPr>
                <w:rFonts w:cs="宋体"/>
                <w:color w:val="auto"/>
                <w:sz w:val="21"/>
                <w:szCs w:val="21"/>
              </w:rPr>
            </w:pPr>
            <w:r>
              <w:rPr>
                <w:rFonts w:hint="eastAsia" w:ascii="宋体" w:hAnsi="宋体" w:cs="宋体"/>
                <w:color w:val="auto"/>
                <w:szCs w:val="21"/>
              </w:rPr>
              <w:t>▲</w:t>
            </w:r>
            <w:r>
              <w:rPr>
                <w:rFonts w:hint="eastAsia" w:cs="宋体"/>
                <w:color w:val="auto"/>
                <w:sz w:val="21"/>
                <w:szCs w:val="21"/>
              </w:rPr>
              <w:t>2</w:t>
            </w:r>
            <w:r>
              <w:rPr>
                <w:rFonts w:hint="eastAsia" w:cs="宋体"/>
                <w:color w:val="auto"/>
                <w:sz w:val="21"/>
                <w:szCs w:val="21"/>
                <w:lang w:val="en-US" w:eastAsia="zh-CN"/>
              </w:rPr>
              <w:t>.</w:t>
            </w:r>
            <w:r>
              <w:rPr>
                <w:rFonts w:hint="eastAsia" w:cs="宋体"/>
                <w:color w:val="auto"/>
                <w:sz w:val="21"/>
                <w:szCs w:val="21"/>
              </w:rPr>
              <w:t>纳管Vmware：提供现有VMware资源池纳管能力，实现现有VMware资源池与新建云平台的统一管理和监控，支持一键迁移VMware虚拟机，无需安装迁移客户端；</w:t>
            </w:r>
          </w:p>
          <w:p>
            <w:pPr>
              <w:pStyle w:val="2"/>
              <w:spacing w:line="240" w:lineRule="auto"/>
              <w:ind w:left="0" w:firstLine="0"/>
              <w:rPr>
                <w:rFonts w:cs="宋体"/>
                <w:color w:val="auto"/>
                <w:sz w:val="21"/>
                <w:szCs w:val="21"/>
              </w:rPr>
            </w:pPr>
            <w:r>
              <w:rPr>
                <w:rFonts w:hint="eastAsia" w:cs="宋体"/>
                <w:color w:val="auto"/>
                <w:sz w:val="21"/>
                <w:szCs w:val="21"/>
              </w:rPr>
              <w:t>3</w:t>
            </w:r>
            <w:r>
              <w:rPr>
                <w:rFonts w:hint="eastAsia" w:cs="宋体"/>
                <w:color w:val="auto"/>
                <w:sz w:val="21"/>
                <w:szCs w:val="21"/>
                <w:lang w:val="en-US" w:eastAsia="zh-CN"/>
              </w:rPr>
              <w:t>.</w:t>
            </w:r>
            <w:r>
              <w:rPr>
                <w:rFonts w:hint="eastAsia" w:cs="宋体"/>
                <w:color w:val="auto"/>
                <w:sz w:val="21"/>
                <w:szCs w:val="21"/>
              </w:rPr>
              <w:t>支持多数据中心，将多个数据中心的服务器统一纳管，虚拟机的管理和迁移；</w:t>
            </w:r>
          </w:p>
          <w:p>
            <w:pPr>
              <w:pStyle w:val="2"/>
              <w:spacing w:line="240" w:lineRule="auto"/>
              <w:ind w:left="0" w:firstLine="0"/>
              <w:rPr>
                <w:rFonts w:cs="宋体"/>
                <w:color w:val="auto"/>
                <w:sz w:val="21"/>
                <w:szCs w:val="21"/>
              </w:rPr>
            </w:pPr>
            <w:r>
              <w:rPr>
                <w:rFonts w:hint="eastAsia" w:cs="宋体"/>
                <w:color w:val="auto"/>
                <w:sz w:val="21"/>
                <w:szCs w:val="21"/>
              </w:rPr>
              <w:t>4</w:t>
            </w:r>
            <w:r>
              <w:rPr>
                <w:rFonts w:hint="eastAsia" w:cs="宋体"/>
                <w:color w:val="auto"/>
                <w:sz w:val="21"/>
                <w:szCs w:val="21"/>
                <w:lang w:val="en-US" w:eastAsia="zh-CN"/>
              </w:rPr>
              <w:t>.</w:t>
            </w:r>
            <w:r>
              <w:rPr>
                <w:rFonts w:hint="eastAsia" w:cs="宋体"/>
                <w:color w:val="auto"/>
                <w:sz w:val="21"/>
                <w:szCs w:val="21"/>
              </w:rPr>
              <w:t>具备灾备管理能力，提供虚拟机的快照、克隆、备份以及在多集群之间进行同步等功能；</w:t>
            </w:r>
          </w:p>
          <w:p>
            <w:pPr>
              <w:pStyle w:val="2"/>
              <w:spacing w:line="240" w:lineRule="auto"/>
              <w:ind w:left="0" w:leftChars="0" w:firstLine="0" w:firstLineChars="0"/>
              <w:rPr>
                <w:rFonts w:hint="eastAsia" w:eastAsia="宋体" w:cs="宋体"/>
                <w:color w:val="auto"/>
                <w:sz w:val="21"/>
                <w:szCs w:val="21"/>
                <w:lang w:val="en-US" w:eastAsia="zh-CN"/>
              </w:rPr>
            </w:pPr>
            <w:r>
              <w:rPr>
                <w:rFonts w:hint="eastAsia" w:cs="宋体"/>
                <w:color w:val="auto"/>
                <w:sz w:val="21"/>
                <w:szCs w:val="21"/>
              </w:rPr>
              <w:t>5</w:t>
            </w:r>
            <w:r>
              <w:rPr>
                <w:rFonts w:hint="eastAsia" w:cs="宋体"/>
                <w:color w:val="auto"/>
                <w:sz w:val="21"/>
                <w:szCs w:val="21"/>
                <w:lang w:val="en-US" w:eastAsia="zh-CN"/>
              </w:rPr>
              <w:t>.</w:t>
            </w:r>
            <w:r>
              <w:rPr>
                <w:rFonts w:hint="eastAsia" w:cs="宋体"/>
                <w:color w:val="auto"/>
                <w:sz w:val="21"/>
                <w:szCs w:val="21"/>
              </w:rPr>
              <w:t>支持常见的虚拟资源和物理资源报警，包括但不限于CPU、内存、网卡和硬盘等资源。平台支持不同类型的报警级别。</w:t>
            </w:r>
          </w:p>
        </w:tc>
        <w:tc>
          <w:tcPr>
            <w:tcW w:w="546" w:type="dxa"/>
            <w:gridSpan w:val="2"/>
            <w:shd w:val="clear" w:color="000000" w:fill="FFFFFF"/>
            <w:vAlign w:val="center"/>
          </w:tcPr>
          <w:p>
            <w:pPr>
              <w:jc w:val="center"/>
              <w:rPr>
                <w:rFonts w:cs="宋体"/>
                <w:color w:val="auto"/>
                <w:szCs w:val="21"/>
              </w:rPr>
            </w:pPr>
            <w:r>
              <w:rPr>
                <w:rFonts w:hint="eastAsia" w:cs="宋体"/>
                <w:color w:val="auto"/>
                <w:szCs w:val="21"/>
              </w:rPr>
              <w:t>套</w:t>
            </w:r>
          </w:p>
        </w:tc>
        <w:tc>
          <w:tcPr>
            <w:tcW w:w="527" w:type="dxa"/>
            <w:shd w:val="clear" w:color="000000" w:fill="FFFFFF"/>
            <w:vAlign w:val="center"/>
          </w:tcPr>
          <w:p>
            <w:pPr>
              <w:jc w:val="center"/>
              <w:rPr>
                <w:rFonts w:cs="宋体"/>
                <w:color w:val="auto"/>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2</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集中式块存储</w:t>
            </w:r>
          </w:p>
        </w:tc>
        <w:tc>
          <w:tcPr>
            <w:tcW w:w="5859" w:type="dxa"/>
            <w:shd w:val="clear" w:color="000000" w:fill="FFFFFF"/>
            <w:vAlign w:val="center"/>
          </w:tcPr>
          <w:p>
            <w:pPr>
              <w:pStyle w:val="6"/>
              <w:rPr>
                <w:rFonts w:ascii="宋体" w:hAnsi="宋体" w:cs="宋体"/>
                <w:color w:val="auto"/>
                <w:sz w:val="21"/>
                <w:szCs w:val="21"/>
              </w:rPr>
            </w:pPr>
            <w:r>
              <w:rPr>
                <w:rFonts w:hint="eastAsia" w:ascii="宋体" w:hAnsi="宋体" w:cs="宋体"/>
                <w:color w:val="auto"/>
                <w:sz w:val="21"/>
                <w:szCs w:val="21"/>
              </w:rPr>
              <w:t>1</w:t>
            </w:r>
            <w:r>
              <w:rPr>
                <w:rFonts w:hint="eastAsia" w:ascii="宋体" w:hAnsi="宋体" w:cs="宋体"/>
                <w:color w:val="auto"/>
                <w:sz w:val="21"/>
                <w:szCs w:val="21"/>
                <w:lang w:val="en-US" w:eastAsia="zh-CN"/>
              </w:rPr>
              <w:t>.</w:t>
            </w:r>
            <w:r>
              <w:rPr>
                <w:rFonts w:hint="eastAsia" w:ascii="宋体" w:hAnsi="宋体" w:cs="宋体"/>
                <w:color w:val="auto"/>
                <w:sz w:val="21"/>
                <w:szCs w:val="21"/>
              </w:rPr>
              <w:t>采用一体化SAN+NAS统一存储架构，同时支持并提供NAS、IP SAN和FC SAN模式，控制器采用全冗余模块化体系结构；</w:t>
            </w:r>
          </w:p>
          <w:p>
            <w:pPr>
              <w:pStyle w:val="6"/>
              <w:rPr>
                <w:rFonts w:hint="eastAsia" w:ascii="宋体" w:hAnsi="宋体" w:cs="宋体"/>
                <w:color w:val="auto"/>
                <w:sz w:val="21"/>
                <w:szCs w:val="21"/>
              </w:rPr>
            </w:pPr>
            <w:r>
              <w:rPr>
                <w:rFonts w:hint="eastAsia" w:ascii="宋体" w:hAnsi="宋体" w:cs="宋体"/>
                <w:color w:val="auto"/>
                <w:szCs w:val="21"/>
              </w:rPr>
              <w:t>▲</w:t>
            </w:r>
            <w:r>
              <w:rPr>
                <w:rFonts w:hint="eastAsia" w:ascii="宋体" w:hAnsi="宋体" w:cs="宋体"/>
                <w:color w:val="auto"/>
                <w:sz w:val="21"/>
                <w:szCs w:val="21"/>
              </w:rPr>
              <w:t>2</w:t>
            </w:r>
            <w:r>
              <w:rPr>
                <w:rFonts w:hint="eastAsia" w:ascii="宋体" w:hAnsi="宋体" w:cs="宋体"/>
                <w:color w:val="auto"/>
                <w:sz w:val="21"/>
                <w:szCs w:val="21"/>
                <w:lang w:val="en-US" w:eastAsia="zh-CN"/>
              </w:rPr>
              <w:t>.</w:t>
            </w:r>
            <w:r>
              <w:rPr>
                <w:rFonts w:hint="eastAsia" w:ascii="宋体" w:hAnsi="宋体" w:cs="宋体"/>
                <w:color w:val="auto"/>
                <w:sz w:val="21"/>
                <w:szCs w:val="21"/>
              </w:rPr>
              <w:t>配置两个SAN+NAS双活控制器，每个控制器配备处理器核数≥</w:t>
            </w:r>
            <w:r>
              <w:rPr>
                <w:rFonts w:hint="eastAsia" w:ascii="宋体" w:hAnsi="宋体" w:cs="宋体"/>
                <w:color w:val="auto"/>
                <w:sz w:val="21"/>
                <w:szCs w:val="21"/>
                <w:lang w:val="en-US" w:eastAsia="zh-CN"/>
              </w:rPr>
              <w:t>48核</w:t>
            </w:r>
            <w:r>
              <w:rPr>
                <w:rFonts w:hint="eastAsia" w:ascii="宋体" w:hAnsi="宋体" w:cs="宋体"/>
                <w:color w:val="auto"/>
                <w:sz w:val="21"/>
                <w:szCs w:val="21"/>
              </w:rPr>
              <w:t>；配置≥512GB缓存（非PAM卡、非NAS缓存）；配置≥8个16Gb FC（含模块），8个10GE主机接口；</w:t>
            </w:r>
          </w:p>
          <w:p>
            <w:pPr>
              <w:pStyle w:val="6"/>
              <w:rPr>
                <w:rFonts w:hint="eastAsia" w:ascii="宋体" w:hAnsi="宋体" w:cs="宋体"/>
                <w:color w:val="auto"/>
                <w:sz w:val="21"/>
                <w:szCs w:val="21"/>
              </w:rPr>
            </w:pPr>
            <w:r>
              <w:rPr>
                <w:rFonts w:hint="eastAsia" w:ascii="宋体" w:hAnsi="宋体" w:cs="宋体"/>
                <w:color w:val="auto"/>
                <w:sz w:val="21"/>
                <w:szCs w:val="21"/>
              </w:rPr>
              <w:t>▲</w:t>
            </w:r>
            <w:r>
              <w:rPr>
                <w:rFonts w:hint="eastAsia" w:ascii="宋体" w:hAnsi="宋体" w:cs="宋体"/>
                <w:color w:val="auto"/>
                <w:sz w:val="21"/>
                <w:szCs w:val="21"/>
                <w:lang w:val="en-US" w:eastAsia="zh-CN"/>
              </w:rPr>
              <w:t>3.</w:t>
            </w:r>
            <w:r>
              <w:rPr>
                <w:rFonts w:hint="eastAsia" w:ascii="宋体" w:hAnsi="宋体" w:cs="宋体"/>
                <w:color w:val="auto"/>
                <w:sz w:val="21"/>
                <w:szCs w:val="21"/>
              </w:rPr>
              <w:t>配置≥8块3.84TB企业级SSD盘，17块12TB企业级SAS硬盘，格式化可用容量≥160TB；</w:t>
            </w:r>
          </w:p>
          <w:p>
            <w:pPr>
              <w:pStyle w:val="6"/>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4.</w:t>
            </w:r>
            <w:r>
              <w:rPr>
                <w:rFonts w:hint="eastAsia" w:ascii="宋体" w:hAnsi="宋体" w:cs="宋体"/>
                <w:color w:val="auto"/>
                <w:sz w:val="21"/>
                <w:szCs w:val="21"/>
              </w:rPr>
              <w:t>所有磁盘可同时配置为RAID5/6/10/等</w:t>
            </w:r>
            <w:r>
              <w:rPr>
                <w:rFonts w:hint="eastAsia" w:ascii="宋体" w:hAnsi="宋体" w:cs="宋体"/>
                <w:color w:val="auto"/>
                <w:sz w:val="21"/>
                <w:szCs w:val="21"/>
                <w:lang w:eastAsia="zh-CN"/>
              </w:rPr>
              <w:t>；</w:t>
            </w:r>
          </w:p>
          <w:p>
            <w:pPr>
              <w:pStyle w:val="6"/>
              <w:rPr>
                <w:rFonts w:ascii="宋体" w:hAnsi="宋体" w:cs="宋体"/>
                <w:color w:val="auto"/>
                <w:sz w:val="21"/>
                <w:szCs w:val="21"/>
              </w:rPr>
            </w:pPr>
            <w:r>
              <w:rPr>
                <w:rFonts w:hint="eastAsia" w:ascii="宋体" w:hAnsi="宋体" w:cs="宋体"/>
                <w:color w:val="auto"/>
                <w:sz w:val="21"/>
                <w:szCs w:val="21"/>
                <w:lang w:val="en-US" w:eastAsia="zh-CN"/>
              </w:rPr>
              <w:t>5.</w:t>
            </w:r>
            <w:r>
              <w:rPr>
                <w:rFonts w:hint="eastAsia" w:ascii="宋体" w:hAnsi="宋体" w:cs="宋体"/>
                <w:color w:val="auto"/>
                <w:sz w:val="21"/>
                <w:szCs w:val="21"/>
              </w:rPr>
              <w:t>存储双活采用FC协议和链路，支持基于IP和FC链路仲裁，一个双活集群能支持不少于2个仲裁，保障数据零丢失，业务零中断；</w:t>
            </w:r>
          </w:p>
          <w:p>
            <w:pPr>
              <w:pStyle w:val="6"/>
              <w:rPr>
                <w:rFonts w:ascii="宋体" w:hAnsi="宋体" w:cs="宋体"/>
                <w:color w:val="auto"/>
                <w:sz w:val="21"/>
                <w:szCs w:val="21"/>
              </w:rPr>
            </w:pPr>
            <w:r>
              <w:rPr>
                <w:rFonts w:hint="eastAsia" w:ascii="宋体" w:hAnsi="宋体" w:cs="宋体"/>
                <w:color w:val="auto"/>
                <w:sz w:val="21"/>
                <w:szCs w:val="21"/>
                <w:lang w:val="en-US" w:eastAsia="zh-CN"/>
              </w:rPr>
              <w:t>6.</w:t>
            </w:r>
            <w:r>
              <w:rPr>
                <w:rFonts w:hint="eastAsia" w:ascii="宋体" w:hAnsi="宋体" w:cs="宋体"/>
                <w:color w:val="auto"/>
                <w:sz w:val="21"/>
                <w:szCs w:val="21"/>
              </w:rPr>
              <w:t>支持SAS、NL-SAS和SSD固态硬盘混插，配置并激活存储管理软件；</w:t>
            </w:r>
          </w:p>
          <w:p>
            <w:pPr>
              <w:pStyle w:val="6"/>
              <w:rPr>
                <w:rFonts w:ascii="宋体" w:hAnsi="宋体" w:cs="宋体"/>
                <w:color w:val="auto"/>
                <w:sz w:val="21"/>
                <w:szCs w:val="21"/>
              </w:rPr>
            </w:pPr>
            <w:r>
              <w:rPr>
                <w:rFonts w:hint="eastAsia" w:ascii="宋体" w:hAnsi="宋体" w:cs="宋体"/>
                <w:color w:val="auto"/>
                <w:sz w:val="21"/>
                <w:szCs w:val="21"/>
                <w:lang w:val="en-US" w:eastAsia="zh-CN"/>
              </w:rPr>
              <w:t>7.</w:t>
            </w:r>
            <w:r>
              <w:rPr>
                <w:rFonts w:hint="eastAsia" w:ascii="宋体" w:hAnsi="宋体" w:cs="宋体"/>
                <w:color w:val="auto"/>
                <w:sz w:val="21"/>
                <w:szCs w:val="21"/>
              </w:rPr>
              <w:t>提供自动容量扩展功能；</w:t>
            </w:r>
          </w:p>
          <w:p>
            <w:pPr>
              <w:pStyle w:val="6"/>
              <w:rPr>
                <w:rFonts w:ascii="宋体" w:hAnsi="宋体" w:cs="宋体"/>
                <w:color w:val="auto"/>
                <w:sz w:val="21"/>
                <w:szCs w:val="21"/>
              </w:rPr>
            </w:pPr>
            <w:r>
              <w:rPr>
                <w:rFonts w:hint="eastAsia" w:ascii="宋体" w:hAnsi="宋体" w:cs="宋体"/>
                <w:color w:val="auto"/>
                <w:sz w:val="21"/>
                <w:szCs w:val="21"/>
                <w:lang w:val="en-US" w:eastAsia="zh-CN"/>
              </w:rPr>
              <w:t>8.</w:t>
            </w:r>
            <w:r>
              <w:rPr>
                <w:rFonts w:hint="eastAsia" w:ascii="宋体" w:hAnsi="宋体" w:cs="宋体"/>
                <w:color w:val="auto"/>
                <w:sz w:val="21"/>
                <w:szCs w:val="21"/>
              </w:rPr>
              <w:t>配置NAS协议功能、快照、自动精简配置、存储分层等存储软件功能，自动分层存储授权；</w:t>
            </w:r>
          </w:p>
          <w:p>
            <w:pPr>
              <w:pStyle w:val="6"/>
              <w:rPr>
                <w:rFonts w:ascii="宋体" w:hAnsi="宋体" w:cs="宋体"/>
                <w:color w:val="auto"/>
                <w:sz w:val="21"/>
                <w:szCs w:val="21"/>
              </w:rPr>
            </w:pPr>
            <w:r>
              <w:rPr>
                <w:rFonts w:hint="eastAsia" w:ascii="宋体" w:hAnsi="宋体" w:cs="宋体"/>
                <w:color w:val="auto"/>
                <w:sz w:val="21"/>
                <w:szCs w:val="21"/>
                <w:lang w:val="en-US" w:eastAsia="zh-CN"/>
              </w:rPr>
              <w:t>9.</w:t>
            </w:r>
            <w:r>
              <w:rPr>
                <w:rFonts w:hint="eastAsia" w:ascii="宋体" w:hAnsi="宋体" w:cs="宋体"/>
                <w:color w:val="auto"/>
                <w:sz w:val="21"/>
                <w:szCs w:val="21"/>
              </w:rPr>
              <w:t>提供图形化的管理软件，包括：阵列，卷管理软件，支持存储统一管理功能；</w:t>
            </w:r>
          </w:p>
          <w:p>
            <w:pPr>
              <w:pStyle w:val="6"/>
              <w:rPr>
                <w:rFonts w:ascii="宋体" w:hAnsi="宋体" w:cs="宋体"/>
                <w:color w:val="auto"/>
                <w:kern w:val="0"/>
                <w:sz w:val="21"/>
                <w:szCs w:val="21"/>
              </w:rPr>
            </w:pPr>
            <w:r>
              <w:rPr>
                <w:rFonts w:hint="eastAsia" w:ascii="宋体" w:hAnsi="宋体" w:cs="宋体"/>
                <w:color w:val="auto"/>
                <w:kern w:val="0"/>
                <w:sz w:val="21"/>
                <w:szCs w:val="21"/>
              </w:rPr>
              <w:t>1</w:t>
            </w:r>
            <w:r>
              <w:rPr>
                <w:rFonts w:hint="eastAsia" w:ascii="宋体" w:hAnsi="宋体" w:cs="宋体"/>
                <w:color w:val="auto"/>
                <w:kern w:val="0"/>
                <w:sz w:val="21"/>
                <w:szCs w:val="21"/>
                <w:lang w:val="en-US" w:eastAsia="zh-CN"/>
              </w:rPr>
              <w:t>0.</w:t>
            </w:r>
            <w:r>
              <w:rPr>
                <w:rFonts w:hint="eastAsia" w:ascii="宋体" w:hAnsi="宋体" w:cs="宋体"/>
                <w:color w:val="auto"/>
                <w:kern w:val="0"/>
                <w:sz w:val="21"/>
                <w:szCs w:val="21"/>
              </w:rPr>
              <w:t>如电池模块超期，提供原厂电池更换服务一次。</w:t>
            </w:r>
          </w:p>
        </w:tc>
        <w:tc>
          <w:tcPr>
            <w:tcW w:w="546" w:type="dxa"/>
            <w:gridSpan w:val="2"/>
            <w:shd w:val="clear" w:color="000000" w:fill="FFFFFF"/>
            <w:vAlign w:val="center"/>
          </w:tcPr>
          <w:p>
            <w:pPr>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3</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备份存储</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采用一体化SAN+NAS统一存储架构，同时支持并提供NAS、IP SAN和FC SAN模式，控制器采用全冗余模块化体系结构；</w:t>
            </w:r>
          </w:p>
          <w:p>
            <w:pPr>
              <w:jc w:val="left"/>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配置两个SAN+NAS双活控制器，每个控制器配备国产处理器核数≥48核；配置≥128GB缓存（非PAM卡、非NAS缓存）；配置≥8个16Gb FC（含模块），8个10GE主机接口；</w:t>
            </w:r>
          </w:p>
          <w:p>
            <w:pPr>
              <w:jc w:val="left"/>
              <w:rPr>
                <w:rFonts w:hint="eastAsia" w:ascii="宋体" w:hAnsi="宋体" w:cs="宋体"/>
                <w:color w:val="auto"/>
                <w:szCs w:val="21"/>
              </w:rPr>
            </w:pPr>
            <w:r>
              <w:rPr>
                <w:rFonts w:hint="eastAsia" w:ascii="宋体" w:hAnsi="宋体" w:cs="宋体"/>
                <w:color w:val="auto"/>
                <w:szCs w:val="21"/>
                <w:lang w:val="en-US" w:eastAsia="zh-CN"/>
              </w:rPr>
              <w:t>▲3.</w:t>
            </w:r>
            <w:r>
              <w:rPr>
                <w:rFonts w:hint="eastAsia" w:ascii="宋体" w:hAnsi="宋体" w:cs="宋体"/>
                <w:color w:val="auto"/>
                <w:szCs w:val="21"/>
              </w:rPr>
              <w:t>配置≥2块1.92TB企业级SSD盘、10块14TB企业级SAS硬盘，格式化可用容量≥100TB；</w:t>
            </w:r>
          </w:p>
          <w:p>
            <w:pPr>
              <w:pStyle w:val="6"/>
              <w:rPr>
                <w:color w:val="auto"/>
              </w:rPr>
            </w:pPr>
            <w:r>
              <w:rPr>
                <w:rFonts w:hint="eastAsia" w:ascii="宋体" w:hAnsi="宋体" w:cs="宋体"/>
                <w:color w:val="auto"/>
                <w:sz w:val="21"/>
                <w:szCs w:val="21"/>
                <w:lang w:val="en-US" w:eastAsia="zh-CN"/>
              </w:rPr>
              <w:t>4.</w:t>
            </w:r>
            <w:r>
              <w:rPr>
                <w:rFonts w:hint="eastAsia" w:ascii="宋体" w:hAnsi="宋体" w:cs="宋体"/>
                <w:color w:val="auto"/>
                <w:sz w:val="21"/>
                <w:szCs w:val="21"/>
              </w:rPr>
              <w:t>所有磁盘可同时配置为RAID5/6/10/等</w:t>
            </w:r>
            <w:r>
              <w:rPr>
                <w:rFonts w:hint="eastAsia" w:ascii="宋体" w:hAnsi="宋体" w:cs="宋体"/>
                <w:color w:val="auto"/>
                <w:sz w:val="21"/>
                <w:szCs w:val="21"/>
                <w:lang w:eastAsia="zh-CN"/>
              </w:rPr>
              <w:t>；</w:t>
            </w:r>
          </w:p>
          <w:p>
            <w:pPr>
              <w:jc w:val="left"/>
              <w:rPr>
                <w:rFonts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配置并激活存储管理软件和缓存加速授权；</w:t>
            </w:r>
          </w:p>
          <w:p>
            <w:pPr>
              <w:jc w:val="left"/>
              <w:rPr>
                <w:rFonts w:ascii="宋体" w:hAnsi="宋体" w:cs="宋体"/>
                <w:color w:val="auto"/>
                <w:kern w:val="0"/>
                <w:szCs w:val="21"/>
              </w:rPr>
            </w:pPr>
            <w:r>
              <w:rPr>
                <w:rFonts w:hint="eastAsia" w:ascii="宋体" w:hAnsi="宋体" w:cs="宋体"/>
                <w:color w:val="auto"/>
                <w:szCs w:val="21"/>
                <w:lang w:val="en-US" w:eastAsia="zh-CN"/>
              </w:rPr>
              <w:t>6.</w:t>
            </w:r>
            <w:r>
              <w:rPr>
                <w:rFonts w:hint="eastAsia" w:ascii="宋体" w:hAnsi="宋体" w:cs="宋体"/>
                <w:color w:val="auto"/>
                <w:szCs w:val="21"/>
              </w:rPr>
              <w:t>提供图形化的存储管理软件，包括：阵列，卷管理软件，支持存储统一管理功能。</w:t>
            </w:r>
          </w:p>
        </w:tc>
        <w:tc>
          <w:tcPr>
            <w:tcW w:w="546" w:type="dxa"/>
            <w:gridSpan w:val="2"/>
            <w:shd w:val="clear" w:color="000000" w:fill="FFFFFF"/>
            <w:vAlign w:val="center"/>
          </w:tcPr>
          <w:p>
            <w:pPr>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1"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4</w:t>
            </w:r>
          </w:p>
        </w:tc>
        <w:tc>
          <w:tcPr>
            <w:tcW w:w="1065" w:type="dxa"/>
            <w:shd w:val="clear" w:color="000000" w:fill="FFFFFF"/>
            <w:vAlign w:val="center"/>
          </w:tcPr>
          <w:p>
            <w:pPr>
              <w:rPr>
                <w:rFonts w:ascii="宋体" w:hAnsi="宋体" w:cs="宋体"/>
                <w:color w:val="auto"/>
                <w:szCs w:val="21"/>
              </w:rPr>
            </w:pPr>
            <w:r>
              <w:rPr>
                <w:rFonts w:hint="eastAsia" w:ascii="宋体" w:hAnsi="宋体" w:cs="宋体"/>
                <w:color w:val="auto"/>
                <w:szCs w:val="21"/>
              </w:rPr>
              <w:t>容灾备份系统</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国产品牌，非OEM或转售产品，为自主可控产品；</w:t>
            </w:r>
          </w:p>
          <w:p>
            <w:pPr>
              <w:jc w:val="left"/>
              <w:rPr>
                <w:color w:val="auto"/>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采用B/S架构管理方式，无需安装客户端管理软件；</w:t>
            </w:r>
          </w:p>
          <w:p>
            <w:pPr>
              <w:jc w:val="left"/>
              <w:rPr>
                <w:rFonts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兼容在X86和ARM架构的硬件平台上部署；</w:t>
            </w:r>
          </w:p>
          <w:p>
            <w:pPr>
              <w:jc w:val="left"/>
              <w:rPr>
                <w:rFonts w:ascii="宋体" w:hAnsi="宋体" w:cs="宋体"/>
                <w:color w:val="auto"/>
                <w:szCs w:val="21"/>
              </w:rPr>
            </w:pPr>
            <w:r>
              <w:rPr>
                <w:rFonts w:hint="eastAsia" w:ascii="宋体" w:hAnsi="宋体" w:cs="宋体"/>
                <w:color w:val="auto"/>
                <w:szCs w:val="21"/>
              </w:rPr>
              <w:t>4</w:t>
            </w:r>
            <w:r>
              <w:rPr>
                <w:rFonts w:hint="eastAsia" w:ascii="宋体" w:hAnsi="宋体" w:cs="宋体"/>
                <w:color w:val="auto"/>
                <w:szCs w:val="21"/>
                <w:lang w:val="en-US" w:eastAsia="zh-CN"/>
              </w:rPr>
              <w:t>.</w:t>
            </w:r>
            <w:r>
              <w:rPr>
                <w:rFonts w:hint="eastAsia" w:ascii="宋体" w:hAnsi="宋体" w:cs="宋体"/>
                <w:color w:val="auto"/>
                <w:szCs w:val="21"/>
              </w:rPr>
              <w:t>兼容现有具有X86架构下Windows、Linux和Unix平台的保护能力，满足IT系统复杂性和兼容性需求，支持鲲鹏、龙芯、飞腾、兆芯和海光平台等架构下的国产操作系统的数据保护，支持国产麒麟、统信、欧拉等操作系统下的数据保护。</w:t>
            </w:r>
          </w:p>
          <w:p>
            <w:pPr>
              <w:jc w:val="left"/>
              <w:rPr>
                <w:rFonts w:ascii="宋体" w:hAnsi="宋体" w:cs="宋体"/>
                <w:color w:val="auto"/>
                <w:szCs w:val="21"/>
              </w:rPr>
            </w:pPr>
            <w:r>
              <w:rPr>
                <w:rFonts w:hint="eastAsia" w:ascii="宋体" w:hAnsi="宋体" w:cs="宋体"/>
                <w:color w:val="auto"/>
                <w:szCs w:val="21"/>
              </w:rPr>
              <w:t>5</w:t>
            </w:r>
            <w:r>
              <w:rPr>
                <w:rFonts w:hint="eastAsia" w:ascii="宋体" w:hAnsi="宋体" w:cs="宋体"/>
                <w:color w:val="auto"/>
                <w:szCs w:val="21"/>
                <w:lang w:val="en-US" w:eastAsia="zh-CN"/>
              </w:rPr>
              <w:t>.</w:t>
            </w:r>
            <w:r>
              <w:rPr>
                <w:rFonts w:hint="eastAsia" w:ascii="宋体" w:hAnsi="宋体" w:cs="宋体"/>
                <w:color w:val="auto"/>
                <w:szCs w:val="21"/>
              </w:rPr>
              <w:t>需持续支持新发布Linux内核和Windows操作系统；</w:t>
            </w:r>
          </w:p>
          <w:p>
            <w:pPr>
              <w:jc w:val="left"/>
              <w:rPr>
                <w:rFonts w:ascii="宋体" w:hAnsi="宋体" w:cs="宋体"/>
                <w:color w:val="auto"/>
                <w:szCs w:val="21"/>
              </w:rPr>
            </w:pPr>
            <w:r>
              <w:rPr>
                <w:rFonts w:hint="eastAsia" w:ascii="宋体" w:hAnsi="宋体" w:cs="宋体"/>
                <w:color w:val="auto"/>
                <w:szCs w:val="21"/>
              </w:rPr>
              <w:t>6</w:t>
            </w:r>
            <w:r>
              <w:rPr>
                <w:rFonts w:hint="eastAsia" w:ascii="宋体" w:hAnsi="宋体" w:cs="宋体"/>
                <w:color w:val="auto"/>
                <w:szCs w:val="21"/>
                <w:lang w:val="en-US" w:eastAsia="zh-CN"/>
              </w:rPr>
              <w:t>.</w:t>
            </w:r>
            <w:r>
              <w:rPr>
                <w:rFonts w:hint="eastAsia" w:ascii="宋体" w:hAnsi="宋体" w:cs="宋体"/>
                <w:color w:val="auto"/>
                <w:szCs w:val="21"/>
              </w:rPr>
              <w:t>全面支持各类虚拟化和云平台，如支持但不限于Hyper-V、VMware、Citrix、OpenStack等及国产虚拟化平台；</w:t>
            </w:r>
          </w:p>
          <w:p>
            <w:pPr>
              <w:jc w:val="left"/>
              <w:rPr>
                <w:rFonts w:ascii="宋体" w:hAnsi="宋体" w:cs="宋体"/>
                <w:color w:val="auto"/>
                <w:szCs w:val="21"/>
              </w:rPr>
            </w:pPr>
            <w:r>
              <w:rPr>
                <w:rFonts w:hint="eastAsia" w:ascii="宋体" w:hAnsi="宋体" w:cs="宋体"/>
                <w:color w:val="auto"/>
                <w:szCs w:val="21"/>
              </w:rPr>
              <w:t>7</w:t>
            </w:r>
            <w:r>
              <w:rPr>
                <w:rFonts w:hint="eastAsia" w:ascii="宋体" w:hAnsi="宋体" w:cs="宋体"/>
                <w:color w:val="auto"/>
                <w:szCs w:val="21"/>
                <w:lang w:val="en-US" w:eastAsia="zh-CN"/>
              </w:rPr>
              <w:t>.</w:t>
            </w:r>
            <w:r>
              <w:rPr>
                <w:rFonts w:hint="eastAsia" w:ascii="宋体" w:hAnsi="宋体" w:cs="宋体"/>
                <w:color w:val="auto"/>
                <w:szCs w:val="21"/>
              </w:rPr>
              <w:t>支持各种文件系统下的各种类型的数据备份功能，支持Windows和Linux平台下的文件系统的卷级备份功能，NAS存储文件备份；</w:t>
            </w:r>
          </w:p>
          <w:p>
            <w:pPr>
              <w:jc w:val="left"/>
              <w:rPr>
                <w:rFonts w:ascii="宋体" w:hAnsi="宋体" w:cs="宋体"/>
                <w:color w:val="auto"/>
                <w:szCs w:val="21"/>
              </w:rPr>
            </w:pPr>
            <w:r>
              <w:rPr>
                <w:rFonts w:hint="eastAsia" w:ascii="宋体" w:hAnsi="宋体" w:cs="宋体"/>
                <w:color w:val="auto"/>
                <w:szCs w:val="21"/>
              </w:rPr>
              <w:t>8</w:t>
            </w:r>
            <w:r>
              <w:rPr>
                <w:rFonts w:hint="eastAsia" w:ascii="宋体" w:hAnsi="宋体" w:cs="宋体"/>
                <w:color w:val="auto"/>
                <w:szCs w:val="21"/>
                <w:lang w:val="en-US" w:eastAsia="zh-CN"/>
              </w:rPr>
              <w:t>.</w:t>
            </w:r>
            <w:r>
              <w:rPr>
                <w:rFonts w:hint="eastAsia" w:ascii="宋体" w:hAnsi="宋体" w:cs="宋体"/>
                <w:color w:val="auto"/>
                <w:szCs w:val="21"/>
              </w:rPr>
              <w:t>支持兼容的操作系统整机备份、裸机恢复、异机恢复功能；</w:t>
            </w:r>
          </w:p>
          <w:p>
            <w:pPr>
              <w:jc w:val="left"/>
              <w:rPr>
                <w:rFonts w:ascii="宋体" w:hAnsi="宋体" w:cs="宋体"/>
                <w:color w:val="auto"/>
                <w:szCs w:val="21"/>
              </w:rPr>
            </w:pPr>
            <w:r>
              <w:rPr>
                <w:rFonts w:hint="eastAsia" w:ascii="宋体" w:hAnsi="宋体" w:cs="宋体"/>
                <w:color w:val="auto"/>
                <w:szCs w:val="21"/>
              </w:rPr>
              <w:t>9</w:t>
            </w:r>
            <w:r>
              <w:rPr>
                <w:rFonts w:hint="eastAsia" w:ascii="宋体" w:hAnsi="宋体" w:cs="宋体"/>
                <w:color w:val="auto"/>
                <w:szCs w:val="21"/>
                <w:lang w:val="en-US" w:eastAsia="zh-CN"/>
              </w:rPr>
              <w:t>.</w:t>
            </w:r>
            <w:r>
              <w:rPr>
                <w:rFonts w:hint="eastAsia" w:ascii="宋体" w:hAnsi="宋体" w:cs="宋体"/>
                <w:color w:val="auto"/>
                <w:szCs w:val="21"/>
              </w:rPr>
              <w:t>支持单机和集群部署环境，对于主机保护支持完全备份、增量备份、永久增量备份、差异备份、自动发现备份；</w:t>
            </w:r>
          </w:p>
          <w:p>
            <w:pPr>
              <w:jc w:val="left"/>
              <w:rPr>
                <w:rFonts w:ascii="宋体" w:hAnsi="宋体" w:cs="宋体"/>
                <w:color w:val="auto"/>
                <w:szCs w:val="21"/>
              </w:rPr>
            </w:pPr>
            <w:r>
              <w:rPr>
                <w:rFonts w:hint="eastAsia" w:ascii="宋体" w:hAnsi="宋体" w:cs="宋体"/>
                <w:color w:val="auto"/>
                <w:szCs w:val="21"/>
              </w:rPr>
              <w:t>10</w:t>
            </w:r>
            <w:r>
              <w:rPr>
                <w:rFonts w:hint="eastAsia" w:ascii="宋体" w:hAnsi="宋体" w:cs="宋体"/>
                <w:color w:val="auto"/>
                <w:szCs w:val="21"/>
                <w:lang w:val="en-US" w:eastAsia="zh-CN"/>
              </w:rPr>
              <w:t>.</w:t>
            </w:r>
            <w:r>
              <w:rPr>
                <w:rFonts w:hint="eastAsia" w:ascii="宋体" w:hAnsi="宋体" w:cs="宋体"/>
                <w:color w:val="auto"/>
                <w:szCs w:val="21"/>
              </w:rPr>
              <w:t>支持在原机以及异机上进行恢复，支持跨平台版本恢复，支持快速挂载恢复；</w:t>
            </w:r>
          </w:p>
          <w:p>
            <w:pPr>
              <w:jc w:val="left"/>
              <w:rPr>
                <w:rFonts w:ascii="宋体" w:hAnsi="宋体" w:cs="宋体"/>
                <w:color w:val="auto"/>
                <w:szCs w:val="21"/>
              </w:rPr>
            </w:pPr>
            <w:r>
              <w:rPr>
                <w:rFonts w:hint="eastAsia" w:ascii="宋体" w:hAnsi="宋体" w:cs="宋体"/>
                <w:color w:val="auto"/>
                <w:szCs w:val="21"/>
              </w:rPr>
              <w:t>11</w:t>
            </w:r>
            <w:r>
              <w:rPr>
                <w:rFonts w:hint="eastAsia" w:ascii="宋体" w:hAnsi="宋体" w:cs="宋体"/>
                <w:color w:val="auto"/>
                <w:szCs w:val="21"/>
                <w:lang w:val="en-US" w:eastAsia="zh-CN"/>
              </w:rPr>
              <w:t>.</w:t>
            </w:r>
            <w:r>
              <w:rPr>
                <w:rFonts w:hint="eastAsia" w:ascii="宋体" w:hAnsi="宋体" w:cs="宋体"/>
                <w:color w:val="auto"/>
                <w:szCs w:val="21"/>
              </w:rPr>
              <w:t>支持虚拟机和物理服务器安装的操作系统整机备份、恢复和接管，支持操作系统和存储系统内文件的全量和增量备份，快速挂载恢复，支持对国内外主流数据库进行实时同步和备份；</w:t>
            </w:r>
          </w:p>
          <w:p>
            <w:pPr>
              <w:jc w:val="left"/>
              <w:rPr>
                <w:rFonts w:ascii="宋体" w:hAnsi="宋体" w:cs="宋体"/>
                <w:color w:val="auto"/>
                <w:kern w:val="0"/>
                <w:szCs w:val="21"/>
              </w:rPr>
            </w:pPr>
            <w:r>
              <w:rPr>
                <w:rFonts w:hint="eastAsia" w:ascii="宋体" w:hAnsi="宋体" w:cs="宋体"/>
                <w:color w:val="auto"/>
                <w:szCs w:val="21"/>
              </w:rPr>
              <w:t>▲12</w:t>
            </w:r>
            <w:r>
              <w:rPr>
                <w:rFonts w:hint="eastAsia" w:ascii="宋体" w:hAnsi="宋体" w:cs="宋体"/>
                <w:color w:val="auto"/>
                <w:szCs w:val="21"/>
                <w:lang w:val="en-US" w:eastAsia="zh-CN"/>
              </w:rPr>
              <w:t>.</w:t>
            </w:r>
            <w:r>
              <w:rPr>
                <w:rFonts w:hint="eastAsia" w:ascii="宋体" w:hAnsi="宋体" w:cs="宋体"/>
                <w:color w:val="auto"/>
                <w:szCs w:val="21"/>
              </w:rPr>
              <w:t>提供软件授权：≥2对或4个节点的热备容灾软件功能许可，≥10个节点的实时备份软件功能许可，≥10个主机应急接管功能许可，≥60TB备份恢复容量，配备NAS文件备份功能。</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套</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5</w:t>
            </w:r>
          </w:p>
        </w:tc>
        <w:tc>
          <w:tcPr>
            <w:tcW w:w="1065" w:type="dxa"/>
            <w:shd w:val="clear" w:color="000000" w:fill="FFFFFF"/>
            <w:vAlign w:val="center"/>
          </w:tcPr>
          <w:p>
            <w:pPr>
              <w:rPr>
                <w:rFonts w:ascii="宋体" w:hAnsi="宋体" w:cs="宋体"/>
                <w:color w:val="auto"/>
                <w:szCs w:val="21"/>
              </w:rPr>
            </w:pPr>
            <w:r>
              <w:rPr>
                <w:rFonts w:hint="eastAsia" w:ascii="宋体" w:hAnsi="宋体" w:cs="宋体"/>
                <w:color w:val="auto"/>
                <w:szCs w:val="21"/>
              </w:rPr>
              <w:t>运营商接入交换机</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lang w:val="en-US" w:eastAsia="zh-CN"/>
              </w:rPr>
              <w:t>▲</w:t>
            </w: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交换容量≥598Gbps，包转发率≥170Mpps；提供≥24个千兆电端口，4个万兆SFP+端口，提供不少于2个10G模块；</w:t>
            </w:r>
          </w:p>
          <w:p>
            <w:pPr>
              <w:jc w:val="left"/>
              <w:rPr>
                <w:rFonts w:ascii="宋体" w:hAnsi="宋体" w:cs="宋体"/>
                <w:color w:val="auto"/>
                <w:szCs w:val="21"/>
              </w:rPr>
            </w:pPr>
            <w:r>
              <w:rPr>
                <w:rFonts w:hint="eastAsia" w:ascii="宋体" w:hAnsi="宋体" w:cs="宋体"/>
                <w:color w:val="auto"/>
                <w:szCs w:val="21"/>
                <w:lang w:val="en-US" w:eastAsia="zh-CN"/>
              </w:rPr>
              <w:t>2.</w:t>
            </w:r>
            <w:r>
              <w:rPr>
                <w:rFonts w:hint="eastAsia" w:ascii="宋体" w:hAnsi="宋体" w:cs="宋体"/>
                <w:color w:val="auto"/>
                <w:szCs w:val="21"/>
              </w:rPr>
              <w:t>提供≥1根堆叠线缆；</w:t>
            </w:r>
          </w:p>
          <w:p>
            <w:pPr>
              <w:jc w:val="left"/>
              <w:rPr>
                <w:rFonts w:ascii="宋体" w:hAnsi="宋体" w:cs="宋体"/>
                <w:color w:val="auto"/>
                <w:szCs w:val="21"/>
              </w:rPr>
            </w:pPr>
            <w:r>
              <w:rPr>
                <w:rFonts w:hint="eastAsia" w:ascii="宋体" w:hAnsi="宋体" w:cs="宋体"/>
                <w:color w:val="auto"/>
                <w:szCs w:val="21"/>
                <w:lang w:val="en-US" w:eastAsia="zh-CN"/>
              </w:rPr>
              <w:t>3.</w:t>
            </w:r>
            <w:r>
              <w:rPr>
                <w:rFonts w:hint="eastAsia" w:ascii="宋体" w:hAnsi="宋体" w:cs="宋体"/>
                <w:color w:val="auto"/>
                <w:szCs w:val="21"/>
              </w:rPr>
              <w:t>支持以太网口堆叠，用网线连接实现堆叠功能；</w:t>
            </w:r>
          </w:p>
          <w:p>
            <w:pPr>
              <w:jc w:val="left"/>
              <w:rPr>
                <w:rFonts w:ascii="宋体" w:hAnsi="宋体" w:cs="宋体"/>
                <w:color w:val="auto"/>
                <w:szCs w:val="21"/>
              </w:rPr>
            </w:pPr>
            <w:r>
              <w:rPr>
                <w:rFonts w:hint="eastAsia" w:ascii="宋体" w:hAnsi="宋体" w:cs="宋体"/>
                <w:color w:val="auto"/>
                <w:szCs w:val="21"/>
                <w:lang w:val="en-US" w:eastAsia="zh-CN"/>
              </w:rPr>
              <w:t>4.</w:t>
            </w:r>
            <w:r>
              <w:rPr>
                <w:rFonts w:hint="eastAsia" w:ascii="宋体" w:hAnsi="宋体" w:cs="宋体"/>
                <w:color w:val="auto"/>
                <w:szCs w:val="21"/>
              </w:rPr>
              <w:t>支持静态路由、RIP、OSPF等路由协议；</w:t>
            </w:r>
          </w:p>
          <w:p>
            <w:pPr>
              <w:jc w:val="left"/>
              <w:rPr>
                <w:rFonts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支持对端口接收报文速率和发送报文速率进行限制；</w:t>
            </w:r>
          </w:p>
          <w:p>
            <w:pPr>
              <w:jc w:val="left"/>
              <w:rPr>
                <w:color w:val="auto"/>
              </w:rPr>
            </w:pPr>
            <w:r>
              <w:rPr>
                <w:rFonts w:hint="eastAsia" w:ascii="宋体" w:hAnsi="宋体" w:cs="宋体"/>
                <w:color w:val="auto"/>
                <w:szCs w:val="21"/>
                <w:lang w:val="en-US" w:eastAsia="zh-CN"/>
              </w:rPr>
              <w:t>6.</w:t>
            </w:r>
            <w:r>
              <w:rPr>
                <w:rFonts w:hint="eastAsia" w:ascii="宋体" w:hAnsi="宋体" w:cs="宋体"/>
                <w:color w:val="auto"/>
                <w:szCs w:val="21"/>
              </w:rPr>
              <w:t>设备具备工信部入网许可证。</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5"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6</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管理交换机</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lang w:val="en-US" w:eastAsia="zh-CN"/>
              </w:rPr>
              <w:t>▲</w:t>
            </w: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交换容量≥432Gbps，包转发率≥166Mpps；提供≥48个千兆电接口，不少于2个10G接口，提供不少于2个10G模块；</w:t>
            </w:r>
          </w:p>
          <w:p>
            <w:pPr>
              <w:jc w:val="left"/>
              <w:rPr>
                <w:rFonts w:ascii="宋体" w:hAnsi="宋体" w:cs="宋体"/>
                <w:color w:val="auto"/>
                <w:szCs w:val="21"/>
              </w:rPr>
            </w:pPr>
            <w:r>
              <w:rPr>
                <w:rFonts w:hint="eastAsia" w:ascii="宋体" w:hAnsi="宋体" w:cs="宋体"/>
                <w:color w:val="auto"/>
                <w:szCs w:val="21"/>
                <w:lang w:val="en-US" w:eastAsia="zh-CN"/>
              </w:rPr>
              <w:t>2.</w:t>
            </w:r>
            <w:r>
              <w:rPr>
                <w:rFonts w:hint="eastAsia" w:ascii="宋体" w:hAnsi="宋体" w:cs="宋体"/>
                <w:color w:val="auto"/>
                <w:szCs w:val="21"/>
              </w:rPr>
              <w:t>提供≥1根堆叠线缆，冗余电源模块；</w:t>
            </w:r>
          </w:p>
          <w:p>
            <w:pPr>
              <w:jc w:val="left"/>
              <w:rPr>
                <w:rFonts w:ascii="宋体" w:hAnsi="宋体" w:cs="宋体"/>
                <w:color w:val="auto"/>
                <w:szCs w:val="21"/>
              </w:rPr>
            </w:pPr>
            <w:r>
              <w:rPr>
                <w:rFonts w:hint="eastAsia" w:ascii="宋体" w:hAnsi="宋体" w:cs="宋体"/>
                <w:color w:val="auto"/>
                <w:szCs w:val="21"/>
                <w:lang w:val="en-US" w:eastAsia="zh-CN"/>
              </w:rPr>
              <w:t>3.</w:t>
            </w:r>
            <w:r>
              <w:rPr>
                <w:rFonts w:hint="eastAsia" w:ascii="宋体" w:hAnsi="宋体" w:cs="宋体"/>
                <w:color w:val="auto"/>
                <w:szCs w:val="21"/>
              </w:rPr>
              <w:t>支持以太网口堆叠，用网线连接实现堆叠功能；</w:t>
            </w:r>
          </w:p>
          <w:p>
            <w:pPr>
              <w:jc w:val="left"/>
              <w:rPr>
                <w:rFonts w:ascii="宋体" w:hAnsi="宋体" w:cs="宋体"/>
                <w:color w:val="auto"/>
                <w:szCs w:val="21"/>
              </w:rPr>
            </w:pPr>
            <w:r>
              <w:rPr>
                <w:rFonts w:hint="eastAsia" w:ascii="宋体" w:hAnsi="宋体" w:cs="宋体"/>
                <w:color w:val="auto"/>
                <w:szCs w:val="21"/>
                <w:lang w:val="en-US" w:eastAsia="zh-CN"/>
              </w:rPr>
              <w:t>4.</w:t>
            </w:r>
            <w:r>
              <w:rPr>
                <w:rFonts w:hint="eastAsia" w:ascii="宋体" w:hAnsi="宋体" w:cs="宋体"/>
                <w:color w:val="auto"/>
                <w:szCs w:val="21"/>
              </w:rPr>
              <w:t>支持静态路由、RIP、OSPF等路由协议；</w:t>
            </w:r>
          </w:p>
          <w:p>
            <w:pPr>
              <w:jc w:val="left"/>
              <w:rPr>
                <w:rFonts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支持对端口接收报文速率和发送报文速率进行限制；</w:t>
            </w:r>
          </w:p>
          <w:p>
            <w:pPr>
              <w:jc w:val="left"/>
              <w:rPr>
                <w:rFonts w:ascii="宋体" w:hAnsi="宋体" w:cs="宋体"/>
                <w:color w:val="auto"/>
                <w:kern w:val="0"/>
                <w:szCs w:val="21"/>
              </w:rPr>
            </w:pPr>
            <w:r>
              <w:rPr>
                <w:rFonts w:hint="eastAsia" w:ascii="宋体" w:hAnsi="宋体" w:cs="宋体"/>
                <w:color w:val="auto"/>
                <w:szCs w:val="21"/>
                <w:lang w:val="en-US" w:eastAsia="zh-CN"/>
              </w:rPr>
              <w:t>6.</w:t>
            </w:r>
            <w:r>
              <w:rPr>
                <w:rFonts w:hint="eastAsia" w:ascii="宋体" w:hAnsi="宋体" w:cs="宋体"/>
                <w:color w:val="auto"/>
                <w:szCs w:val="21"/>
              </w:rPr>
              <w:t>设备具备工信部入网许可证。</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lang w:bidi="ar"/>
              </w:rPr>
            </w:pPr>
          </w:p>
        </w:tc>
        <w:tc>
          <w:tcPr>
            <w:tcW w:w="56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rPr>
              <w:t>7</w:t>
            </w:r>
          </w:p>
        </w:tc>
        <w:tc>
          <w:tcPr>
            <w:tcW w:w="1065" w:type="dxa"/>
            <w:shd w:val="clear" w:color="000000" w:fill="FFFFFF"/>
            <w:vAlign w:val="center"/>
          </w:tcPr>
          <w:p>
            <w:pPr>
              <w:rPr>
                <w:rFonts w:ascii="宋体" w:hAnsi="宋体" w:cs="宋体"/>
                <w:color w:val="auto"/>
                <w:szCs w:val="21"/>
              </w:rPr>
            </w:pPr>
            <w:r>
              <w:rPr>
                <w:rFonts w:hint="eastAsia" w:ascii="宋体" w:hAnsi="宋体" w:cs="宋体"/>
                <w:color w:val="auto"/>
                <w:szCs w:val="21"/>
              </w:rPr>
              <w:t>核心交换机</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lang w:val="en-US" w:eastAsia="zh-CN"/>
              </w:rPr>
              <w:t>▲</w:t>
            </w: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主控≥2个，业务插槽≥4个，独立交换网板≥2个，关键模块全冗余设计；交换容量≥430Tbps，包转发率≥170000Mpps；提供≥24个SFP+光口、24个千兆电口和8个QSFP+端口，≥24个万兆多模模块和2个40G模块，配置1个40G堆叠线缆，冗余电源模块；</w:t>
            </w:r>
          </w:p>
          <w:p>
            <w:pPr>
              <w:jc w:val="left"/>
              <w:rPr>
                <w:rFonts w:ascii="宋体" w:hAnsi="宋体" w:cs="宋体"/>
                <w:color w:val="auto"/>
                <w:szCs w:val="21"/>
              </w:rPr>
            </w:pPr>
            <w:r>
              <w:rPr>
                <w:rFonts w:hint="eastAsia" w:ascii="宋体" w:hAnsi="宋体" w:cs="宋体"/>
                <w:color w:val="auto"/>
                <w:szCs w:val="21"/>
                <w:lang w:val="en-US" w:eastAsia="zh-CN"/>
              </w:rPr>
              <w:t>2.</w:t>
            </w:r>
            <w:r>
              <w:rPr>
                <w:rFonts w:hint="eastAsia" w:ascii="宋体" w:hAnsi="宋体" w:cs="宋体"/>
                <w:color w:val="auto"/>
                <w:szCs w:val="21"/>
              </w:rPr>
              <w:t>支持VxLAN二层网关、三层网关，支持集中式网关、分布式网关和OpenFlow；</w:t>
            </w:r>
          </w:p>
          <w:p>
            <w:pPr>
              <w:jc w:val="left"/>
              <w:rPr>
                <w:rFonts w:ascii="宋体" w:hAnsi="宋体" w:cs="宋体"/>
                <w:color w:val="auto"/>
                <w:szCs w:val="21"/>
              </w:rPr>
            </w:pPr>
            <w:r>
              <w:rPr>
                <w:rFonts w:hint="eastAsia" w:ascii="宋体" w:hAnsi="宋体" w:cs="宋体"/>
                <w:color w:val="auto"/>
                <w:szCs w:val="21"/>
                <w:lang w:val="en-US" w:eastAsia="zh-CN"/>
              </w:rPr>
              <w:t>3.</w:t>
            </w:r>
            <w:r>
              <w:rPr>
                <w:rFonts w:hint="eastAsia" w:ascii="宋体" w:hAnsi="宋体" w:cs="宋体"/>
                <w:color w:val="auto"/>
                <w:szCs w:val="21"/>
              </w:rPr>
              <w:t>MAC表项 ≥1M，IPv4 FIB ≥3M，ARP表项 ≥272K；</w:t>
            </w:r>
          </w:p>
          <w:p>
            <w:pPr>
              <w:jc w:val="left"/>
              <w:rPr>
                <w:rFonts w:ascii="宋体" w:hAnsi="宋体" w:cs="宋体"/>
                <w:color w:val="auto"/>
                <w:szCs w:val="21"/>
              </w:rPr>
            </w:pPr>
            <w:r>
              <w:rPr>
                <w:rFonts w:hint="eastAsia" w:ascii="宋体" w:hAnsi="宋体" w:cs="宋体"/>
                <w:color w:val="auto"/>
                <w:szCs w:val="21"/>
                <w:lang w:val="en-US" w:eastAsia="zh-CN"/>
              </w:rPr>
              <w:t>4.</w:t>
            </w:r>
            <w:r>
              <w:rPr>
                <w:rFonts w:hint="eastAsia" w:ascii="宋体" w:hAnsi="宋体" w:cs="宋体"/>
                <w:color w:val="auto"/>
                <w:szCs w:val="21"/>
              </w:rPr>
              <w:t>支持sflow、Netstream流量统计和分析功能；</w:t>
            </w:r>
          </w:p>
          <w:p>
            <w:pPr>
              <w:jc w:val="left"/>
              <w:rPr>
                <w:rFonts w:ascii="宋体" w:hAnsi="宋体" w:cs="宋体"/>
                <w:color w:val="auto"/>
                <w:szCs w:val="21"/>
              </w:rPr>
            </w:pPr>
            <w:r>
              <w:rPr>
                <w:rFonts w:hint="eastAsia" w:ascii="宋体" w:hAnsi="宋体" w:cs="宋体"/>
                <w:color w:val="auto"/>
                <w:szCs w:val="21"/>
              </w:rPr>
              <w:t>支持Telemetry流量可视化功能；</w:t>
            </w:r>
          </w:p>
          <w:p>
            <w:pPr>
              <w:jc w:val="left"/>
              <w:rPr>
                <w:rFonts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支持组播over VXLAN，支持基于VXLAN Mapping的DCI功能，支持IPv4/IPv6服务链（Service chain）功能，支持VXLAN OAM ping/tracert；</w:t>
            </w:r>
          </w:p>
          <w:p>
            <w:pPr>
              <w:jc w:val="left"/>
              <w:rPr>
                <w:rFonts w:ascii="宋体" w:hAnsi="宋体" w:cs="宋体"/>
                <w:color w:val="auto"/>
                <w:szCs w:val="21"/>
              </w:rPr>
            </w:pPr>
            <w:r>
              <w:rPr>
                <w:rFonts w:hint="eastAsia" w:ascii="宋体" w:hAnsi="宋体" w:cs="宋体"/>
                <w:color w:val="auto"/>
                <w:szCs w:val="21"/>
                <w:lang w:val="en-US" w:eastAsia="zh-CN"/>
              </w:rPr>
              <w:t>6.</w:t>
            </w:r>
            <w:r>
              <w:rPr>
                <w:rFonts w:hint="eastAsia" w:ascii="宋体" w:hAnsi="宋体" w:cs="宋体"/>
                <w:color w:val="auto"/>
                <w:szCs w:val="21"/>
              </w:rPr>
              <w:t>设备具备工信部入网许可证。</w:t>
            </w:r>
          </w:p>
        </w:tc>
        <w:tc>
          <w:tcPr>
            <w:tcW w:w="546" w:type="dxa"/>
            <w:gridSpan w:val="2"/>
            <w:shd w:val="clear" w:color="000000" w:fill="FFFFFF"/>
            <w:vAlign w:val="center"/>
          </w:tcPr>
          <w:p>
            <w:pPr>
              <w:jc w:val="center"/>
              <w:rPr>
                <w:rFonts w:ascii="宋体" w:hAnsi="宋体" w:cs="宋体"/>
                <w:color w:val="auto"/>
                <w:szCs w:val="21"/>
              </w:rPr>
            </w:pPr>
            <w:r>
              <w:rPr>
                <w:rFonts w:hint="eastAsia" w:ascii="宋体" w:hAnsi="宋体" w:cs="宋体"/>
                <w:color w:val="auto"/>
                <w:kern w:val="0"/>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8</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万兆接入交换机</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lang w:val="en-US" w:eastAsia="zh-CN"/>
              </w:rPr>
              <w:t>▲</w:t>
            </w: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交换容量≥2.56Tbps，包转发率≥1080Mpps；提供≥48个万兆光接口，40G接口不少于2个，不少于30个万兆多模模块和2个40G模块；</w:t>
            </w:r>
          </w:p>
          <w:p>
            <w:pPr>
              <w:jc w:val="left"/>
              <w:rPr>
                <w:rFonts w:ascii="宋体" w:hAnsi="宋体" w:cs="宋体"/>
                <w:color w:val="auto"/>
                <w:szCs w:val="21"/>
              </w:rPr>
            </w:pPr>
            <w:r>
              <w:rPr>
                <w:rFonts w:hint="eastAsia" w:ascii="宋体" w:hAnsi="宋体" w:cs="宋体"/>
                <w:color w:val="auto"/>
                <w:szCs w:val="21"/>
                <w:lang w:val="en-US" w:eastAsia="zh-CN"/>
              </w:rPr>
              <w:t>2.</w:t>
            </w:r>
            <w:r>
              <w:rPr>
                <w:rFonts w:hint="eastAsia" w:ascii="宋体" w:hAnsi="宋体" w:cs="宋体"/>
                <w:color w:val="auto"/>
                <w:szCs w:val="21"/>
              </w:rPr>
              <w:t>提供≥1根堆叠线缆，冗余电源模块；</w:t>
            </w:r>
          </w:p>
          <w:p>
            <w:pPr>
              <w:jc w:val="left"/>
              <w:rPr>
                <w:color w:val="auto"/>
              </w:rPr>
            </w:pPr>
            <w:r>
              <w:rPr>
                <w:rFonts w:hint="eastAsia" w:ascii="宋体" w:hAnsi="宋体" w:cs="宋体"/>
                <w:color w:val="auto"/>
                <w:szCs w:val="21"/>
                <w:lang w:val="en-US" w:eastAsia="zh-CN"/>
              </w:rPr>
              <w:t>3.</w:t>
            </w:r>
            <w:r>
              <w:rPr>
                <w:rFonts w:hint="eastAsia" w:ascii="宋体" w:hAnsi="宋体" w:cs="宋体"/>
                <w:color w:val="auto"/>
                <w:szCs w:val="21"/>
              </w:rPr>
              <w:t>支持以太网口堆叠，用网线连接实现堆叠功能；</w:t>
            </w:r>
          </w:p>
          <w:p>
            <w:pPr>
              <w:jc w:val="left"/>
              <w:rPr>
                <w:rFonts w:ascii="宋体" w:hAnsi="宋体" w:cs="宋体"/>
                <w:color w:val="auto"/>
                <w:szCs w:val="21"/>
              </w:rPr>
            </w:pPr>
            <w:r>
              <w:rPr>
                <w:rFonts w:hint="eastAsia" w:ascii="宋体" w:hAnsi="宋体" w:cs="宋体"/>
                <w:color w:val="auto"/>
                <w:szCs w:val="21"/>
                <w:lang w:val="en-US" w:eastAsia="zh-CN"/>
              </w:rPr>
              <w:t>4.</w:t>
            </w:r>
            <w:r>
              <w:rPr>
                <w:rFonts w:hint="eastAsia" w:ascii="宋体" w:hAnsi="宋体" w:cs="宋体"/>
                <w:color w:val="auto"/>
                <w:szCs w:val="21"/>
              </w:rPr>
              <w:t>支持静态路由、RIP、OSPF等路由协议；</w:t>
            </w:r>
          </w:p>
          <w:p>
            <w:pPr>
              <w:jc w:val="left"/>
              <w:rPr>
                <w:rFonts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支持对端口接收报文速率和发送报文速率进行限制；</w:t>
            </w:r>
          </w:p>
          <w:p>
            <w:pPr>
              <w:jc w:val="left"/>
              <w:rPr>
                <w:rFonts w:ascii="宋体" w:hAnsi="宋体" w:cs="宋体"/>
                <w:color w:val="auto"/>
                <w:kern w:val="0"/>
                <w:szCs w:val="21"/>
              </w:rPr>
            </w:pPr>
            <w:r>
              <w:rPr>
                <w:rFonts w:hint="eastAsia" w:ascii="宋体" w:hAnsi="宋体" w:cs="宋体"/>
                <w:color w:val="auto"/>
                <w:szCs w:val="21"/>
                <w:lang w:val="en-US" w:eastAsia="zh-CN"/>
              </w:rPr>
              <w:t>6.</w:t>
            </w:r>
            <w:r>
              <w:rPr>
                <w:rFonts w:hint="eastAsia" w:ascii="宋体" w:hAnsi="宋体" w:cs="宋体"/>
                <w:color w:val="auto"/>
                <w:szCs w:val="21"/>
              </w:rPr>
              <w:t>设备具备工信部入网许可证。</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9</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SAN交换机</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lang w:val="en-US" w:eastAsia="zh-CN"/>
              </w:rPr>
              <w:t>▲</w:t>
            </w: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提供≥48口16Gb光纤交换机，≥48口激活，≥48个16Gb光模块及配套线缆，冗余电源模块；</w:t>
            </w:r>
          </w:p>
          <w:p>
            <w:pPr>
              <w:jc w:val="left"/>
              <w:rPr>
                <w:color w:val="auto"/>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配置级联授权；</w:t>
            </w:r>
          </w:p>
          <w:p>
            <w:pPr>
              <w:jc w:val="left"/>
              <w:rPr>
                <w:rFonts w:ascii="宋体" w:hAnsi="宋体" w:cs="宋体"/>
                <w:color w:val="auto"/>
                <w:kern w:val="0"/>
                <w:szCs w:val="21"/>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支持分区与管理功能。</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lang w:bidi="ar"/>
              </w:rPr>
            </w:pPr>
          </w:p>
        </w:tc>
        <w:tc>
          <w:tcPr>
            <w:tcW w:w="56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10</w:t>
            </w:r>
          </w:p>
        </w:tc>
        <w:tc>
          <w:tcPr>
            <w:tcW w:w="1065" w:type="dxa"/>
            <w:shd w:val="clear" w:color="000000" w:fill="FFFFFF"/>
            <w:vAlign w:val="center"/>
          </w:tcPr>
          <w:p>
            <w:pPr>
              <w:rPr>
                <w:rFonts w:ascii="宋体" w:hAnsi="宋体" w:cs="宋体"/>
                <w:color w:val="auto"/>
                <w:szCs w:val="21"/>
              </w:rPr>
            </w:pPr>
            <w:r>
              <w:rPr>
                <w:rFonts w:hint="eastAsia" w:ascii="宋体" w:hAnsi="宋体" w:cs="宋体"/>
                <w:color w:val="auto"/>
                <w:szCs w:val="21"/>
              </w:rPr>
              <w:t>运维管理系统</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提供运维管理系统可集中对网络设备、安全设备、服务器设备、存储设备指标化数据进行分析，包括接入类型统计、数量统计、状态展示和多维度报表分析及可视化场景；</w:t>
            </w:r>
          </w:p>
          <w:p>
            <w:pPr>
              <w:jc w:val="left"/>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具备BI可视化数据建模，支持数据抽取、清洗、建模、可视化，支持多种数据源的快速接入和整合，各种类型可视化图表和报表；</w:t>
            </w:r>
          </w:p>
          <w:p>
            <w:pPr>
              <w:jc w:val="left"/>
              <w:rPr>
                <w:rFonts w:hint="eastAsia" w:ascii="宋体" w:hAnsi="宋体" w:eastAsia="宋体" w:cs="宋体"/>
                <w:color w:val="auto"/>
                <w:szCs w:val="21"/>
                <w:lang w:eastAsia="zh-CN"/>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开展一次等保三级风险测评。</w:t>
            </w:r>
          </w:p>
        </w:tc>
        <w:tc>
          <w:tcPr>
            <w:tcW w:w="546" w:type="dxa"/>
            <w:gridSpan w:val="2"/>
            <w:shd w:val="clear" w:color="000000" w:fill="FFFFFF"/>
            <w:vAlign w:val="center"/>
          </w:tcPr>
          <w:p>
            <w:pPr>
              <w:jc w:val="center"/>
              <w:rPr>
                <w:rFonts w:ascii="宋体" w:hAnsi="宋体" w:cs="宋体"/>
                <w:color w:val="auto"/>
                <w:szCs w:val="21"/>
              </w:rPr>
            </w:pPr>
            <w:r>
              <w:rPr>
                <w:rFonts w:hint="eastAsia" w:ascii="宋体" w:hAnsi="宋体" w:cs="宋体"/>
                <w:color w:val="auto"/>
                <w:szCs w:val="21"/>
              </w:rPr>
              <w:t>套</w:t>
            </w:r>
          </w:p>
        </w:tc>
        <w:tc>
          <w:tcPr>
            <w:tcW w:w="527" w:type="dxa"/>
            <w:shd w:val="clear" w:color="000000" w:fill="FFFFFF"/>
            <w:vAlign w:val="center"/>
          </w:tcPr>
          <w:p>
            <w:pPr>
              <w:jc w:val="center"/>
              <w:rPr>
                <w:rFonts w:ascii="宋体" w:hAnsi="宋体" w:cs="宋体"/>
                <w:color w:val="auto"/>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11</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负载均衡</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国产处理器，标准机架式设备，冗余电源，默认配置≥4个千兆电口，≥4个千兆光口，≥4个万兆光口、≥</w:t>
            </w:r>
            <w:r>
              <w:rPr>
                <w:rFonts w:ascii="宋体" w:hAnsi="宋体" w:cs="宋体"/>
                <w:color w:val="auto"/>
                <w:szCs w:val="21"/>
              </w:rPr>
              <w:t>5</w:t>
            </w:r>
            <w:r>
              <w:rPr>
                <w:rFonts w:hint="eastAsia" w:ascii="宋体" w:hAnsi="宋体" w:cs="宋体"/>
                <w:color w:val="auto"/>
                <w:szCs w:val="21"/>
              </w:rPr>
              <w:t>个接口扩展槽位；</w:t>
            </w:r>
          </w:p>
          <w:p>
            <w:pPr>
              <w:jc w:val="left"/>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四层最大并发连接数≥2200万、四层每秒新建连接数≥38万、四层最大有效吞吐量≥45Gbps、七层最大并发连接数≥400万、七层每秒新建连接数≥52万、七层最大有效吞吐≥10Gbps；</w:t>
            </w:r>
          </w:p>
          <w:p>
            <w:pPr>
              <w:jc w:val="left"/>
              <w:rPr>
                <w:rFonts w:ascii="宋体" w:hAnsi="宋体"/>
                <w:color w:val="auto"/>
                <w:szCs w:val="21"/>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支持</w:t>
            </w:r>
            <w:r>
              <w:rPr>
                <w:rFonts w:hint="eastAsia" w:ascii="宋体" w:hAnsi="宋体"/>
                <w:color w:val="auto"/>
                <w:szCs w:val="21"/>
              </w:rPr>
              <w:t>多种链路负载算法，能够通过轮询、加权轮询、源地址I</w:t>
            </w:r>
            <w:r>
              <w:rPr>
                <w:rFonts w:ascii="宋体" w:hAnsi="宋体"/>
                <w:color w:val="auto"/>
                <w:szCs w:val="21"/>
              </w:rPr>
              <w:t>P</w:t>
            </w:r>
            <w:r>
              <w:rPr>
                <w:rFonts w:hint="eastAsia" w:ascii="宋体" w:hAnsi="宋体"/>
                <w:color w:val="auto"/>
                <w:szCs w:val="21"/>
              </w:rPr>
              <w:t>哈希、等方式进行负载均衡；</w:t>
            </w:r>
          </w:p>
          <w:p>
            <w:pPr>
              <w:jc w:val="left"/>
              <w:rPr>
                <w:rFonts w:ascii="宋体" w:hAnsi="宋体"/>
                <w:color w:val="auto"/>
                <w:szCs w:val="21"/>
              </w:rPr>
            </w:pPr>
            <w:r>
              <w:rPr>
                <w:rFonts w:hint="eastAsia" w:ascii="宋体" w:hAnsi="宋体"/>
                <w:color w:val="auto"/>
                <w:szCs w:val="21"/>
              </w:rPr>
              <w:t>4</w:t>
            </w:r>
            <w:r>
              <w:rPr>
                <w:rFonts w:hint="eastAsia" w:ascii="宋体" w:hAnsi="宋体"/>
                <w:color w:val="auto"/>
                <w:szCs w:val="21"/>
                <w:lang w:val="en-US" w:eastAsia="zh-CN"/>
              </w:rPr>
              <w:t>.</w:t>
            </w:r>
            <w:r>
              <w:rPr>
                <w:rFonts w:hint="eastAsia" w:ascii="宋体" w:hAnsi="宋体"/>
                <w:color w:val="auto"/>
                <w:szCs w:val="21"/>
              </w:rPr>
              <w:t>支持客户端在访问媒体服务器的过程中经过负载均衡器，被用来获取最初发起请求的客户端IP地址（</w:t>
            </w:r>
            <w:r>
              <w:rPr>
                <w:rFonts w:ascii="宋体" w:hAnsi="宋体"/>
                <w:color w:val="auto"/>
                <w:szCs w:val="21"/>
              </w:rPr>
              <w:t>XFF</w:t>
            </w:r>
            <w:r>
              <w:rPr>
                <w:rFonts w:hint="eastAsia" w:ascii="宋体" w:hAnsi="宋体"/>
                <w:color w:val="auto"/>
                <w:szCs w:val="21"/>
              </w:rPr>
              <w:t>）；</w:t>
            </w:r>
          </w:p>
          <w:p>
            <w:pPr>
              <w:jc w:val="left"/>
              <w:rPr>
                <w:rFonts w:ascii="宋体" w:hAnsi="宋体"/>
                <w:color w:val="auto"/>
                <w:szCs w:val="21"/>
              </w:rPr>
            </w:pPr>
            <w:r>
              <w:rPr>
                <w:rFonts w:hint="eastAsia" w:ascii="宋体" w:hAnsi="宋体"/>
                <w:color w:val="auto"/>
                <w:szCs w:val="21"/>
              </w:rPr>
              <w:t>5</w:t>
            </w:r>
            <w:r>
              <w:rPr>
                <w:rFonts w:hint="eastAsia" w:ascii="宋体" w:hAnsi="宋体"/>
                <w:color w:val="auto"/>
                <w:szCs w:val="21"/>
                <w:lang w:val="en-US" w:eastAsia="zh-CN"/>
              </w:rPr>
              <w:t>.</w:t>
            </w:r>
            <w:r>
              <w:rPr>
                <w:rFonts w:hint="eastAsia" w:ascii="宋体" w:hAnsi="宋体"/>
                <w:color w:val="auto"/>
                <w:szCs w:val="21"/>
              </w:rPr>
              <w:t>支持媒体业务的带宽保障，在链路拥塞时，可对指定业务分配优先级；</w:t>
            </w:r>
          </w:p>
          <w:p>
            <w:pPr>
              <w:jc w:val="left"/>
              <w:rPr>
                <w:rFonts w:ascii="宋体" w:hAnsi="宋体"/>
                <w:color w:val="auto"/>
                <w:szCs w:val="21"/>
              </w:rPr>
            </w:pPr>
            <w:r>
              <w:rPr>
                <w:rFonts w:hint="eastAsia" w:ascii="宋体" w:hAnsi="宋体"/>
                <w:color w:val="auto"/>
                <w:szCs w:val="21"/>
              </w:rPr>
              <w:t>6</w:t>
            </w:r>
            <w:r>
              <w:rPr>
                <w:rFonts w:hint="eastAsia" w:ascii="宋体" w:hAnsi="宋体"/>
                <w:color w:val="auto"/>
                <w:szCs w:val="21"/>
                <w:lang w:val="en-US" w:eastAsia="zh-CN"/>
              </w:rPr>
              <w:t>.</w:t>
            </w:r>
            <w:r>
              <w:rPr>
                <w:rFonts w:hint="eastAsia" w:ascii="宋体" w:hAnsi="宋体"/>
                <w:color w:val="auto"/>
                <w:szCs w:val="21"/>
              </w:rPr>
              <w:t>支持防御DDOS攻击，包括TCP SYN Flood 攻击，TCP混合攻击，UDP混合攻击，ICMP攻击等；</w:t>
            </w:r>
          </w:p>
          <w:p>
            <w:pPr>
              <w:jc w:val="left"/>
              <w:rPr>
                <w:rFonts w:ascii="宋体" w:hAnsi="宋体"/>
                <w:color w:val="auto"/>
                <w:szCs w:val="21"/>
              </w:rPr>
            </w:pPr>
            <w:r>
              <w:rPr>
                <w:rFonts w:hint="eastAsia" w:ascii="宋体" w:hAnsi="宋体" w:cs="宋体"/>
                <w:color w:val="auto"/>
                <w:szCs w:val="21"/>
                <w:highlight w:val="none"/>
              </w:rPr>
              <w:t>▲</w:t>
            </w:r>
            <w:r>
              <w:rPr>
                <w:rFonts w:hint="eastAsia" w:ascii="宋体" w:hAnsi="宋体"/>
                <w:color w:val="auto"/>
                <w:szCs w:val="21"/>
                <w:highlight w:val="none"/>
              </w:rPr>
              <w:t>7</w:t>
            </w:r>
            <w:r>
              <w:rPr>
                <w:rFonts w:hint="eastAsia" w:ascii="宋体" w:hAnsi="宋体"/>
                <w:color w:val="auto"/>
                <w:szCs w:val="21"/>
                <w:highlight w:val="none"/>
                <w:lang w:val="en-US" w:eastAsia="zh-CN"/>
              </w:rPr>
              <w:t>.</w:t>
            </w:r>
            <w:r>
              <w:rPr>
                <w:rFonts w:hint="eastAsia" w:ascii="宋体" w:hAnsi="宋体"/>
                <w:color w:val="auto"/>
                <w:szCs w:val="21"/>
                <w:highlight w:val="none"/>
              </w:rPr>
              <w:t>提供基于https域名证书的解密功能，支持多个域名证书的导入；</w:t>
            </w:r>
          </w:p>
          <w:p>
            <w:pPr>
              <w:jc w:val="left"/>
              <w:rPr>
                <w:rFonts w:ascii="宋体" w:hAnsi="宋体" w:cs="宋体"/>
                <w:color w:val="auto"/>
                <w:szCs w:val="21"/>
              </w:rPr>
            </w:pPr>
            <w:r>
              <w:rPr>
                <w:rFonts w:hint="eastAsia" w:ascii="宋体" w:hAnsi="宋体"/>
                <w:color w:val="auto"/>
                <w:szCs w:val="21"/>
              </w:rPr>
              <w:t>8</w:t>
            </w:r>
            <w:r>
              <w:rPr>
                <w:rFonts w:hint="eastAsia" w:ascii="宋体" w:hAnsi="宋体"/>
                <w:color w:val="auto"/>
                <w:szCs w:val="21"/>
                <w:lang w:val="en-US" w:eastAsia="zh-CN"/>
              </w:rPr>
              <w:t>.</w:t>
            </w:r>
            <w:r>
              <w:rPr>
                <w:rFonts w:hint="eastAsia" w:ascii="宋体" w:hAnsi="宋体"/>
                <w:color w:val="auto"/>
                <w:szCs w:val="21"/>
              </w:rPr>
              <w:t>能够接入本项目态势感知平台，</w:t>
            </w:r>
            <w:r>
              <w:rPr>
                <w:rFonts w:hint="eastAsia" w:ascii="宋体" w:hAnsi="宋体" w:cs="宋体"/>
                <w:color w:val="auto"/>
                <w:szCs w:val="21"/>
              </w:rPr>
              <w:t>实现设备日志收集，安全事件分析关联预警等安全管理手段；</w:t>
            </w:r>
          </w:p>
          <w:p>
            <w:pPr>
              <w:jc w:val="left"/>
              <w:rPr>
                <w:rFonts w:ascii="宋体" w:hAnsi="宋体" w:cs="宋体"/>
                <w:color w:val="auto"/>
                <w:kern w:val="0"/>
                <w:szCs w:val="21"/>
              </w:rPr>
            </w:pPr>
            <w:r>
              <w:rPr>
                <w:rFonts w:hint="eastAsia" w:ascii="宋体" w:hAnsi="宋体" w:cs="宋体"/>
                <w:color w:val="auto"/>
                <w:szCs w:val="21"/>
              </w:rPr>
              <w:t>9</w:t>
            </w:r>
            <w:r>
              <w:rPr>
                <w:rFonts w:hint="eastAsia" w:ascii="宋体" w:hAnsi="宋体" w:cs="宋体"/>
                <w:color w:val="auto"/>
                <w:szCs w:val="21"/>
                <w:lang w:val="en-US" w:eastAsia="zh-CN"/>
              </w:rPr>
              <w:t>.</w:t>
            </w:r>
            <w:r>
              <w:rPr>
                <w:rFonts w:hint="eastAsia" w:ascii="宋体" w:hAnsi="宋体" w:cs="宋体"/>
                <w:color w:val="auto"/>
                <w:szCs w:val="21"/>
              </w:rPr>
              <w:t>产品需具备IPv6 Ready Logo Certified证书。</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12</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入侵防御</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国产处理器，标准机架式设备，冗余电源，配置≥</w:t>
            </w:r>
            <w:r>
              <w:rPr>
                <w:rFonts w:ascii="宋体" w:hAnsi="宋体" w:cs="宋体"/>
                <w:color w:val="auto"/>
                <w:szCs w:val="21"/>
              </w:rPr>
              <w:t>12</w:t>
            </w:r>
            <w:r>
              <w:rPr>
                <w:rFonts w:hint="eastAsia" w:ascii="宋体" w:hAnsi="宋体" w:cs="宋体"/>
                <w:color w:val="auto"/>
                <w:szCs w:val="21"/>
              </w:rPr>
              <w:t>个千兆电口（默认支持bypass），≥</w:t>
            </w:r>
            <w:r>
              <w:rPr>
                <w:rFonts w:ascii="宋体" w:hAnsi="宋体" w:cs="宋体"/>
                <w:color w:val="auto"/>
                <w:szCs w:val="21"/>
              </w:rPr>
              <w:t>12</w:t>
            </w:r>
            <w:r>
              <w:rPr>
                <w:rFonts w:hint="eastAsia" w:ascii="宋体" w:hAnsi="宋体" w:cs="宋体"/>
                <w:color w:val="auto"/>
                <w:szCs w:val="21"/>
              </w:rPr>
              <w:t>个千兆光口，≥8个万兆光口；</w:t>
            </w:r>
          </w:p>
          <w:p>
            <w:pPr>
              <w:jc w:val="left"/>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网络层最大吞吐≥</w:t>
            </w:r>
            <w:r>
              <w:rPr>
                <w:rFonts w:ascii="宋体" w:hAnsi="宋体" w:cs="宋体"/>
                <w:color w:val="auto"/>
                <w:szCs w:val="21"/>
              </w:rPr>
              <w:t>8</w:t>
            </w:r>
            <w:r>
              <w:rPr>
                <w:rFonts w:hint="eastAsia" w:ascii="宋体" w:hAnsi="宋体" w:cs="宋体"/>
                <w:color w:val="auto"/>
                <w:szCs w:val="21"/>
              </w:rPr>
              <w:t>0Gbps，入侵防御最大吞吐≥</w:t>
            </w:r>
            <w:r>
              <w:rPr>
                <w:rFonts w:ascii="宋体" w:hAnsi="宋体" w:cs="宋体"/>
                <w:color w:val="auto"/>
                <w:szCs w:val="21"/>
              </w:rPr>
              <w:t>60</w:t>
            </w:r>
            <w:r>
              <w:rPr>
                <w:rFonts w:hint="eastAsia" w:ascii="宋体" w:hAnsi="宋体" w:cs="宋体"/>
                <w:color w:val="auto"/>
                <w:szCs w:val="21"/>
              </w:rPr>
              <w:t>Gbps，最大并发连接数≥</w:t>
            </w:r>
            <w:r>
              <w:rPr>
                <w:rFonts w:ascii="宋体" w:hAnsi="宋体" w:cs="宋体"/>
                <w:color w:val="auto"/>
                <w:szCs w:val="21"/>
              </w:rPr>
              <w:t>1000</w:t>
            </w:r>
            <w:r>
              <w:rPr>
                <w:rFonts w:hint="eastAsia" w:ascii="宋体" w:hAnsi="宋体" w:cs="宋体"/>
                <w:color w:val="auto"/>
                <w:szCs w:val="21"/>
              </w:rPr>
              <w:t>万，每秒新建连接数≥12万；</w:t>
            </w:r>
          </w:p>
          <w:p>
            <w:pPr>
              <w:jc w:val="left"/>
              <w:rPr>
                <w:rFonts w:ascii="宋体" w:hAnsi="宋体"/>
                <w:color w:val="auto"/>
                <w:szCs w:val="21"/>
              </w:rPr>
            </w:pPr>
            <w:r>
              <w:rPr>
                <w:rFonts w:hint="eastAsia" w:ascii="宋体" w:hAnsi="宋体"/>
                <w:color w:val="auto"/>
                <w:szCs w:val="21"/>
              </w:rPr>
              <w:t>3</w:t>
            </w:r>
            <w:r>
              <w:rPr>
                <w:rFonts w:hint="eastAsia" w:ascii="宋体" w:hAnsi="宋体"/>
                <w:color w:val="auto"/>
                <w:szCs w:val="21"/>
                <w:lang w:val="en-US" w:eastAsia="zh-CN"/>
              </w:rPr>
              <w:t>.</w:t>
            </w:r>
            <w:r>
              <w:rPr>
                <w:rFonts w:hint="eastAsia" w:ascii="宋体" w:hAnsi="宋体"/>
                <w:color w:val="auto"/>
                <w:szCs w:val="21"/>
              </w:rPr>
              <w:t>支持针对攻击互联网媒体业务的S</w:t>
            </w:r>
            <w:r>
              <w:rPr>
                <w:rFonts w:ascii="宋体" w:hAnsi="宋体"/>
                <w:color w:val="auto"/>
                <w:szCs w:val="21"/>
              </w:rPr>
              <w:t>QL</w:t>
            </w:r>
            <w:r>
              <w:rPr>
                <w:rFonts w:hint="eastAsia" w:ascii="宋体" w:hAnsi="宋体"/>
                <w:color w:val="auto"/>
                <w:szCs w:val="21"/>
              </w:rPr>
              <w:t>以及X</w:t>
            </w:r>
            <w:r>
              <w:rPr>
                <w:rFonts w:ascii="宋体" w:hAnsi="宋体"/>
                <w:color w:val="auto"/>
                <w:szCs w:val="21"/>
              </w:rPr>
              <w:t>SS</w:t>
            </w:r>
            <w:r>
              <w:rPr>
                <w:rFonts w:hint="eastAsia" w:ascii="宋体" w:hAnsi="宋体"/>
                <w:color w:val="auto"/>
                <w:szCs w:val="21"/>
              </w:rPr>
              <w:t>事件在线分析功能，能够展示攻击位置、方法、影响数据库、编码方式等信息，能够快速定位攻击源，快速处置；</w:t>
            </w:r>
          </w:p>
          <w:p>
            <w:pPr>
              <w:jc w:val="left"/>
              <w:rPr>
                <w:rFonts w:ascii="宋体" w:hAnsi="宋体"/>
                <w:color w:val="auto"/>
                <w:szCs w:val="21"/>
              </w:rPr>
            </w:pPr>
            <w:r>
              <w:rPr>
                <w:rFonts w:hint="eastAsia" w:ascii="宋体" w:hAnsi="宋体"/>
                <w:color w:val="auto"/>
                <w:szCs w:val="21"/>
              </w:rPr>
              <w:t>4</w:t>
            </w:r>
            <w:r>
              <w:rPr>
                <w:rFonts w:hint="eastAsia" w:ascii="宋体" w:hAnsi="宋体"/>
                <w:color w:val="auto"/>
                <w:szCs w:val="21"/>
                <w:lang w:val="en-US" w:eastAsia="zh-CN"/>
              </w:rPr>
              <w:t>.</w:t>
            </w:r>
            <w:r>
              <w:rPr>
                <w:rFonts w:hint="eastAsia" w:ascii="宋体" w:hAnsi="宋体"/>
                <w:color w:val="auto"/>
                <w:szCs w:val="21"/>
              </w:rPr>
              <w:t>支持AI检测模型，利用机器学习和统计分析技术对SQL注入报文进行建模和分析，检测和识别SQL注入行为；</w:t>
            </w:r>
          </w:p>
          <w:p>
            <w:pPr>
              <w:jc w:val="left"/>
              <w:rPr>
                <w:rFonts w:ascii="宋体" w:hAnsi="宋体" w:cs="宋体"/>
                <w:color w:val="auto"/>
                <w:szCs w:val="21"/>
              </w:rPr>
            </w:pPr>
            <w:r>
              <w:rPr>
                <w:rFonts w:hint="eastAsia" w:ascii="宋体" w:hAnsi="宋体" w:cs="宋体"/>
                <w:color w:val="auto"/>
                <w:szCs w:val="21"/>
              </w:rPr>
              <w:t>▲5</w:t>
            </w:r>
            <w:r>
              <w:rPr>
                <w:rFonts w:hint="eastAsia" w:ascii="宋体" w:hAnsi="宋体" w:cs="宋体"/>
                <w:color w:val="auto"/>
                <w:szCs w:val="21"/>
                <w:lang w:val="en-US" w:eastAsia="zh-CN"/>
              </w:rPr>
              <w:t>.</w:t>
            </w:r>
            <w:r>
              <w:rPr>
                <w:rFonts w:hint="eastAsia" w:ascii="宋体" w:hAnsi="宋体" w:cs="宋体"/>
                <w:color w:val="auto"/>
                <w:szCs w:val="21"/>
              </w:rPr>
              <w:t>支持HTTP协议自适应解码、URL解码、UTF7解码、base64解码、XML解码、Unicode解码、十六进制转换、CHR解码、UTF-7解码，支持解析7层以上混合编解码能力，可实现对多层编码攻击的检测，支持格式文本解析JSON解析、html解析、multipart解析；</w:t>
            </w:r>
          </w:p>
          <w:p>
            <w:pPr>
              <w:jc w:val="left"/>
              <w:rPr>
                <w:rFonts w:ascii="宋体" w:hAnsi="宋体" w:cs="宋体"/>
                <w:color w:val="auto"/>
                <w:szCs w:val="21"/>
              </w:rPr>
            </w:pPr>
            <w:r>
              <w:rPr>
                <w:rFonts w:hint="eastAsia" w:ascii="宋体" w:hAnsi="宋体"/>
                <w:color w:val="auto"/>
                <w:szCs w:val="21"/>
              </w:rPr>
              <w:t>6</w:t>
            </w:r>
            <w:r>
              <w:rPr>
                <w:rFonts w:hint="eastAsia" w:ascii="宋体" w:hAnsi="宋体"/>
                <w:color w:val="auto"/>
                <w:szCs w:val="21"/>
                <w:lang w:val="en-US" w:eastAsia="zh-CN"/>
              </w:rPr>
              <w:t>.</w:t>
            </w:r>
            <w:r>
              <w:rPr>
                <w:rFonts w:hint="eastAsia" w:ascii="宋体" w:hAnsi="宋体"/>
                <w:color w:val="auto"/>
                <w:szCs w:val="21"/>
              </w:rPr>
              <w:t>能够接入本项目态势感知平台，实现设备日志收集，安全事件分析关联预警，安全策略一键封堵等安全管理手段</w:t>
            </w:r>
            <w:r>
              <w:rPr>
                <w:rFonts w:hint="eastAsia" w:ascii="宋体" w:hAnsi="宋体" w:cs="宋体"/>
                <w:color w:val="auto"/>
                <w:szCs w:val="21"/>
              </w:rPr>
              <w:t>；</w:t>
            </w:r>
          </w:p>
          <w:p>
            <w:pPr>
              <w:jc w:val="left"/>
              <w:rPr>
                <w:rFonts w:ascii="宋体" w:hAnsi="宋体" w:cs="宋体"/>
                <w:color w:val="auto"/>
                <w:szCs w:val="21"/>
              </w:rPr>
            </w:pPr>
            <w:r>
              <w:rPr>
                <w:rFonts w:hint="eastAsia" w:ascii="宋体" w:hAnsi="宋体" w:cs="宋体"/>
                <w:color w:val="auto"/>
                <w:szCs w:val="21"/>
              </w:rPr>
              <w:t>7</w:t>
            </w:r>
            <w:r>
              <w:rPr>
                <w:rFonts w:hint="eastAsia" w:ascii="宋体" w:hAnsi="宋体" w:cs="宋体"/>
                <w:color w:val="auto"/>
                <w:szCs w:val="21"/>
                <w:lang w:val="en-US" w:eastAsia="zh-CN"/>
              </w:rPr>
              <w:t>.</w:t>
            </w:r>
            <w:r>
              <w:rPr>
                <w:rFonts w:hint="eastAsia" w:ascii="宋体" w:hAnsi="宋体" w:cs="宋体"/>
                <w:color w:val="auto"/>
                <w:szCs w:val="21"/>
              </w:rPr>
              <w:t>产品需满足GB 42250-2022《信息安全技术 网络安全专用产品安全技术要求》，提供相关认证；</w:t>
            </w:r>
          </w:p>
          <w:p>
            <w:pPr>
              <w:jc w:val="left"/>
              <w:rPr>
                <w:rFonts w:ascii="宋体" w:hAnsi="宋体" w:cs="宋体"/>
                <w:color w:val="auto"/>
                <w:kern w:val="0"/>
                <w:szCs w:val="21"/>
              </w:rPr>
            </w:pPr>
            <w:r>
              <w:rPr>
                <w:rFonts w:hint="eastAsia" w:ascii="宋体" w:hAnsi="宋体" w:cs="宋体"/>
                <w:color w:val="auto"/>
                <w:szCs w:val="21"/>
              </w:rPr>
              <w:t>8</w:t>
            </w:r>
            <w:r>
              <w:rPr>
                <w:rFonts w:hint="eastAsia" w:ascii="宋体" w:hAnsi="宋体" w:cs="宋体"/>
                <w:color w:val="auto"/>
                <w:szCs w:val="21"/>
                <w:lang w:val="en-US" w:eastAsia="zh-CN"/>
              </w:rPr>
              <w:t>.</w:t>
            </w:r>
            <w:r>
              <w:rPr>
                <w:rFonts w:hint="eastAsia" w:ascii="宋体" w:hAnsi="宋体" w:cs="宋体"/>
                <w:color w:val="auto"/>
                <w:szCs w:val="21"/>
              </w:rPr>
              <w:t>产品需提供中国信息安全测评中心颁发的EAL3+证书。</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13</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上网行为管理</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w:t>
            </w:r>
            <w:r>
              <w:rPr>
                <w:rFonts w:hint="eastAsia" w:ascii="宋体" w:hAnsi="宋体"/>
                <w:color w:val="auto"/>
              </w:rPr>
              <w:t>1</w:t>
            </w:r>
            <w:r>
              <w:rPr>
                <w:rFonts w:hint="eastAsia" w:ascii="宋体" w:hAnsi="宋体"/>
                <w:color w:val="auto"/>
                <w:lang w:val="en-US" w:eastAsia="zh-CN"/>
              </w:rPr>
              <w:t>.</w:t>
            </w:r>
            <w:r>
              <w:rPr>
                <w:rFonts w:hint="eastAsia" w:ascii="宋体" w:hAnsi="宋体"/>
                <w:color w:val="auto"/>
              </w:rPr>
              <w:t>国产处理器，</w:t>
            </w:r>
            <w:r>
              <w:rPr>
                <w:rFonts w:hint="eastAsia" w:ascii="宋体" w:hAnsi="宋体" w:cs="宋体"/>
                <w:color w:val="auto"/>
                <w:szCs w:val="21"/>
              </w:rPr>
              <w:t>标准机架式设备，冗余电源；配置≥</w:t>
            </w:r>
            <w:r>
              <w:rPr>
                <w:rFonts w:ascii="宋体" w:hAnsi="宋体" w:cs="宋体"/>
                <w:color w:val="auto"/>
                <w:szCs w:val="21"/>
              </w:rPr>
              <w:t>6</w:t>
            </w:r>
            <w:r>
              <w:rPr>
                <w:rFonts w:hint="eastAsia" w:ascii="宋体" w:hAnsi="宋体" w:cs="宋体"/>
                <w:color w:val="auto"/>
                <w:szCs w:val="21"/>
              </w:rPr>
              <w:t>个千兆电口、≥4个万兆光口、≥1个接口扩展槽位，内置硬盘≥2T，具备BYPASS功能；</w:t>
            </w:r>
          </w:p>
          <w:p>
            <w:pPr>
              <w:jc w:val="left"/>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最大支持带宽≥2G，应用层最大吞吐≥</w:t>
            </w:r>
            <w:r>
              <w:rPr>
                <w:rFonts w:ascii="宋体" w:hAnsi="宋体" w:cs="宋体"/>
                <w:color w:val="auto"/>
                <w:szCs w:val="21"/>
              </w:rPr>
              <w:t>4G</w:t>
            </w:r>
            <w:r>
              <w:rPr>
                <w:rFonts w:hint="eastAsia" w:ascii="宋体" w:hAnsi="宋体" w:cs="宋体"/>
                <w:color w:val="auto"/>
                <w:szCs w:val="21"/>
              </w:rPr>
              <w:t>、应用层最大并发连接数≥1</w:t>
            </w:r>
            <w:r>
              <w:rPr>
                <w:rFonts w:ascii="宋体" w:hAnsi="宋体" w:cs="宋体"/>
                <w:color w:val="auto"/>
                <w:szCs w:val="21"/>
              </w:rPr>
              <w:t>000</w:t>
            </w:r>
            <w:r>
              <w:rPr>
                <w:rFonts w:hint="eastAsia" w:ascii="宋体" w:hAnsi="宋体" w:cs="宋体"/>
                <w:color w:val="auto"/>
                <w:szCs w:val="21"/>
              </w:rPr>
              <w:t>万，应用层每秒新建连接数≥1</w:t>
            </w:r>
            <w:r>
              <w:rPr>
                <w:rFonts w:ascii="宋体" w:hAnsi="宋体" w:cs="宋体"/>
                <w:color w:val="auto"/>
                <w:szCs w:val="21"/>
              </w:rPr>
              <w:t>0</w:t>
            </w:r>
            <w:r>
              <w:rPr>
                <w:rFonts w:hint="eastAsia" w:ascii="宋体" w:hAnsi="宋体" w:cs="宋体"/>
                <w:color w:val="auto"/>
                <w:szCs w:val="21"/>
              </w:rPr>
              <w:t>万，能够保障3000个以上用户上网，日志存储时间6个月以上，可进行上网认证、流量策略控制等功能；</w:t>
            </w:r>
          </w:p>
          <w:p>
            <w:pPr>
              <w:jc w:val="left"/>
              <w:rPr>
                <w:rFonts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支持互联网行为管控能力，需内置相关应用特征库，特征库需涵盖常见的应用以及APP，包括但不限于微信、QQ、百度网盘、飞书、钉钉、迅雷等；</w:t>
            </w:r>
          </w:p>
          <w:p>
            <w:pPr>
              <w:jc w:val="left"/>
              <w:rPr>
                <w:rFonts w:ascii="宋体" w:hAnsi="宋体" w:cs="宋体"/>
                <w:color w:val="auto"/>
                <w:szCs w:val="21"/>
              </w:rPr>
            </w:pPr>
            <w:r>
              <w:rPr>
                <w:rFonts w:hint="eastAsia" w:ascii="宋体" w:hAnsi="宋体" w:cs="宋体"/>
                <w:color w:val="auto"/>
                <w:szCs w:val="21"/>
              </w:rPr>
              <w:t>4</w:t>
            </w:r>
            <w:r>
              <w:rPr>
                <w:rFonts w:hint="eastAsia" w:ascii="宋体" w:hAnsi="宋体" w:cs="宋体"/>
                <w:color w:val="auto"/>
                <w:szCs w:val="21"/>
                <w:lang w:val="en-US" w:eastAsia="zh-CN"/>
              </w:rPr>
              <w:t>.</w:t>
            </w:r>
            <w:r>
              <w:rPr>
                <w:rFonts w:hint="eastAsia" w:ascii="宋体" w:hAnsi="宋体" w:cs="宋体"/>
                <w:color w:val="auto"/>
                <w:szCs w:val="21"/>
              </w:rPr>
              <w:t>支持IP+MAC的绑定功能；</w:t>
            </w:r>
          </w:p>
          <w:p>
            <w:pPr>
              <w:jc w:val="left"/>
              <w:rPr>
                <w:rFonts w:ascii="宋体" w:hAnsi="宋体" w:cs="宋体"/>
                <w:color w:val="auto"/>
                <w:szCs w:val="21"/>
              </w:rPr>
            </w:pPr>
            <w:r>
              <w:rPr>
                <w:rFonts w:hint="eastAsia" w:ascii="宋体" w:hAnsi="宋体" w:cs="宋体"/>
                <w:color w:val="auto"/>
                <w:szCs w:val="21"/>
              </w:rPr>
              <w:t>5</w:t>
            </w:r>
            <w:r>
              <w:rPr>
                <w:rFonts w:hint="eastAsia" w:ascii="宋体" w:hAnsi="宋体" w:cs="宋体"/>
                <w:color w:val="auto"/>
                <w:szCs w:val="21"/>
                <w:lang w:val="en-US" w:eastAsia="zh-CN"/>
              </w:rPr>
              <w:t>.</w:t>
            </w:r>
            <w:r>
              <w:rPr>
                <w:rFonts w:hint="eastAsia" w:ascii="宋体" w:hAnsi="宋体" w:cs="宋体"/>
                <w:color w:val="auto"/>
                <w:szCs w:val="21"/>
              </w:rPr>
              <w:t>支持带宽控制功能，能够基于地址、用户、应用、服务端口、生效时间定制不同带宽控制策略；</w:t>
            </w:r>
          </w:p>
          <w:p>
            <w:pPr>
              <w:jc w:val="left"/>
              <w:rPr>
                <w:rFonts w:ascii="宋体" w:hAnsi="宋体" w:cs="宋体"/>
                <w:color w:val="auto"/>
                <w:szCs w:val="21"/>
              </w:rPr>
            </w:pPr>
            <w:r>
              <w:rPr>
                <w:rFonts w:hint="eastAsia" w:ascii="宋体" w:hAnsi="宋体" w:cs="宋体"/>
                <w:color w:val="auto"/>
                <w:szCs w:val="21"/>
              </w:rPr>
              <w:t>6</w:t>
            </w:r>
            <w:r>
              <w:rPr>
                <w:rFonts w:hint="eastAsia" w:ascii="宋体" w:hAnsi="宋体" w:cs="宋体"/>
                <w:color w:val="auto"/>
                <w:szCs w:val="21"/>
                <w:lang w:val="en-US" w:eastAsia="zh-CN"/>
              </w:rPr>
              <w:t>.</w:t>
            </w:r>
            <w:r>
              <w:rPr>
                <w:rFonts w:hint="eastAsia" w:ascii="宋体" w:hAnsi="宋体" w:cs="宋体"/>
                <w:color w:val="auto"/>
                <w:szCs w:val="21"/>
              </w:rPr>
              <w:t>能够接入本项目态势感知平台，实现设备日志收集，安全事件分析关联预警等安全管理手段；</w:t>
            </w:r>
          </w:p>
          <w:p>
            <w:pPr>
              <w:jc w:val="left"/>
              <w:rPr>
                <w:rFonts w:ascii="宋体" w:hAnsi="宋体" w:cs="宋体"/>
                <w:color w:val="auto"/>
                <w:kern w:val="0"/>
                <w:szCs w:val="21"/>
              </w:rPr>
            </w:pPr>
            <w:r>
              <w:rPr>
                <w:rFonts w:hint="eastAsia" w:ascii="宋体" w:hAnsi="宋体" w:cs="宋体"/>
                <w:color w:val="auto"/>
                <w:szCs w:val="21"/>
                <w:lang w:val="en-US" w:eastAsia="zh-CN"/>
              </w:rPr>
              <w:t>7.</w:t>
            </w:r>
            <w:r>
              <w:rPr>
                <w:rFonts w:hint="eastAsia" w:ascii="宋体" w:hAnsi="宋体" w:cs="宋体"/>
                <w:color w:val="auto"/>
                <w:szCs w:val="21"/>
              </w:rPr>
              <w:t>产品需满足GB 42250-2022《信息安全技术网络安全专用产品安全技术要求》，提供相关认证。</w:t>
            </w:r>
          </w:p>
        </w:tc>
        <w:tc>
          <w:tcPr>
            <w:tcW w:w="546" w:type="dxa"/>
            <w:gridSpan w:val="2"/>
            <w:shd w:val="clear" w:color="000000" w:fill="FFFFFF"/>
            <w:vAlign w:val="center"/>
          </w:tcPr>
          <w:p>
            <w:pPr>
              <w:pStyle w:val="6"/>
              <w:jc w:val="center"/>
              <w:rPr>
                <w:rFonts w:ascii="宋体" w:hAnsi="宋体" w:cs="宋体"/>
                <w:color w:val="auto"/>
                <w:kern w:val="0"/>
                <w:szCs w:val="21"/>
              </w:rPr>
            </w:pPr>
            <w:r>
              <w:rPr>
                <w:rFonts w:hint="eastAsia" w:ascii="宋体" w:hAnsi="宋体" w:cs="宋体"/>
                <w:color w:val="auto"/>
                <w:kern w:val="0"/>
                <w:sz w:val="21"/>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14</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堡垒机</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国产处理器，标准机架式设备，配置≥</w:t>
            </w:r>
            <w:r>
              <w:rPr>
                <w:rFonts w:ascii="宋体" w:hAnsi="宋体" w:cs="宋体"/>
                <w:color w:val="auto"/>
                <w:szCs w:val="21"/>
              </w:rPr>
              <w:t>6</w:t>
            </w:r>
            <w:r>
              <w:rPr>
                <w:rFonts w:hint="eastAsia" w:ascii="宋体" w:hAnsi="宋体" w:cs="宋体"/>
                <w:color w:val="auto"/>
                <w:szCs w:val="21"/>
              </w:rPr>
              <w:t>个千兆电口、≥</w:t>
            </w:r>
            <w:r>
              <w:rPr>
                <w:rFonts w:ascii="宋体" w:hAnsi="宋体" w:cs="宋体"/>
                <w:color w:val="auto"/>
                <w:szCs w:val="21"/>
              </w:rPr>
              <w:t>1</w:t>
            </w:r>
            <w:r>
              <w:rPr>
                <w:rFonts w:hint="eastAsia" w:ascii="宋体" w:hAnsi="宋体" w:cs="宋体"/>
                <w:color w:val="auto"/>
                <w:szCs w:val="21"/>
              </w:rPr>
              <w:t>个接口扩展槽位，存储容量≥</w:t>
            </w:r>
            <w:r>
              <w:rPr>
                <w:rFonts w:ascii="宋体" w:hAnsi="宋体" w:cs="宋体"/>
                <w:color w:val="auto"/>
                <w:szCs w:val="21"/>
              </w:rPr>
              <w:t>1</w:t>
            </w:r>
            <w:r>
              <w:rPr>
                <w:rFonts w:hint="eastAsia" w:ascii="宋体" w:hAnsi="宋体" w:cs="宋体"/>
                <w:color w:val="auto"/>
                <w:szCs w:val="21"/>
              </w:rPr>
              <w:t>T；</w:t>
            </w:r>
          </w:p>
          <w:p>
            <w:pPr>
              <w:jc w:val="left"/>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字符会话≥</w:t>
            </w:r>
            <w:r>
              <w:rPr>
                <w:rFonts w:ascii="宋体" w:hAnsi="宋体" w:cs="宋体"/>
                <w:color w:val="auto"/>
                <w:szCs w:val="21"/>
              </w:rPr>
              <w:t>2000</w:t>
            </w:r>
            <w:r>
              <w:rPr>
                <w:rFonts w:hint="eastAsia" w:ascii="宋体" w:hAnsi="宋体" w:cs="宋体"/>
                <w:color w:val="auto"/>
                <w:szCs w:val="21"/>
              </w:rPr>
              <w:t>路或图形会话≥</w:t>
            </w:r>
            <w:r>
              <w:rPr>
                <w:rFonts w:ascii="宋体" w:hAnsi="宋体" w:cs="宋体"/>
                <w:color w:val="auto"/>
                <w:szCs w:val="21"/>
              </w:rPr>
              <w:t>500</w:t>
            </w:r>
            <w:r>
              <w:rPr>
                <w:rFonts w:hint="eastAsia" w:ascii="宋体" w:hAnsi="宋体" w:cs="宋体"/>
                <w:color w:val="auto"/>
                <w:szCs w:val="21"/>
              </w:rPr>
              <w:t>路；配备500个被管理资源授权；</w:t>
            </w:r>
          </w:p>
          <w:p>
            <w:pPr>
              <w:jc w:val="left"/>
              <w:rPr>
                <w:rFonts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支持媒体环境中多软件供应链的运维需求如B/S和CS；</w:t>
            </w:r>
          </w:p>
          <w:p>
            <w:pPr>
              <w:jc w:val="left"/>
              <w:rPr>
                <w:rFonts w:ascii="宋体" w:hAnsi="宋体" w:cs="宋体"/>
                <w:color w:val="auto"/>
                <w:szCs w:val="21"/>
              </w:rPr>
            </w:pPr>
            <w:r>
              <w:rPr>
                <w:rFonts w:hint="eastAsia" w:ascii="宋体" w:hAnsi="宋体" w:cs="宋体"/>
                <w:color w:val="auto"/>
                <w:szCs w:val="21"/>
              </w:rPr>
              <w:t>4</w:t>
            </w:r>
            <w:r>
              <w:rPr>
                <w:rFonts w:hint="eastAsia" w:ascii="宋体" w:hAnsi="宋体" w:cs="宋体"/>
                <w:color w:val="auto"/>
                <w:szCs w:val="21"/>
                <w:lang w:val="en-US" w:eastAsia="zh-CN"/>
              </w:rPr>
              <w:t>.</w:t>
            </w:r>
            <w:r>
              <w:rPr>
                <w:rFonts w:hint="eastAsia" w:ascii="宋体" w:hAnsi="宋体" w:cs="宋体"/>
                <w:color w:val="auto"/>
                <w:szCs w:val="21"/>
              </w:rPr>
              <w:t>支持基于角色进行授权访问控制，包括系统管理员根据不同角色进行管理工作、运维人员根据不同角色进行运维工作；</w:t>
            </w:r>
          </w:p>
          <w:p>
            <w:pPr>
              <w:jc w:val="left"/>
              <w:rPr>
                <w:rFonts w:ascii="宋体" w:hAnsi="宋体"/>
                <w:color w:val="auto"/>
                <w:szCs w:val="21"/>
              </w:rPr>
            </w:pPr>
            <w:r>
              <w:rPr>
                <w:rFonts w:hint="eastAsia" w:ascii="宋体" w:hAnsi="宋体" w:cs="宋体"/>
                <w:color w:val="auto"/>
                <w:szCs w:val="21"/>
              </w:rPr>
              <w:t>5</w:t>
            </w:r>
            <w:r>
              <w:rPr>
                <w:rFonts w:hint="eastAsia" w:ascii="宋体" w:hAnsi="宋体" w:cs="宋体"/>
                <w:color w:val="auto"/>
                <w:szCs w:val="21"/>
                <w:lang w:val="en-US" w:eastAsia="zh-CN"/>
              </w:rPr>
              <w:t>.</w:t>
            </w:r>
            <w:r>
              <w:rPr>
                <w:rFonts w:hint="eastAsia" w:ascii="宋体" w:hAnsi="宋体"/>
                <w:color w:val="auto"/>
                <w:szCs w:val="21"/>
              </w:rPr>
              <w:t>针对运维过程中各类多余或废弃账号，产品需具备账号稽核能力；</w:t>
            </w:r>
          </w:p>
          <w:p>
            <w:pPr>
              <w:jc w:val="left"/>
              <w:rPr>
                <w:rFonts w:ascii="宋体" w:hAnsi="宋体"/>
                <w:color w:val="auto"/>
                <w:szCs w:val="21"/>
              </w:rPr>
            </w:pPr>
            <w:r>
              <w:rPr>
                <w:rFonts w:hint="eastAsia" w:ascii="宋体" w:hAnsi="宋体"/>
                <w:color w:val="auto"/>
                <w:szCs w:val="21"/>
              </w:rPr>
              <w:t>6</w:t>
            </w:r>
            <w:r>
              <w:rPr>
                <w:rFonts w:hint="eastAsia" w:ascii="宋体" w:hAnsi="宋体"/>
                <w:color w:val="auto"/>
                <w:szCs w:val="21"/>
                <w:lang w:val="en-US" w:eastAsia="zh-CN"/>
              </w:rPr>
              <w:t>.</w:t>
            </w:r>
            <w:r>
              <w:rPr>
                <w:rFonts w:hint="eastAsia" w:ascii="宋体" w:hAnsi="宋体"/>
                <w:color w:val="auto"/>
                <w:szCs w:val="21"/>
              </w:rPr>
              <w:t>支持运维人员操作的命令级审计能力，能够实现高危命令的操作审批功能；</w:t>
            </w:r>
          </w:p>
          <w:p>
            <w:pPr>
              <w:jc w:val="left"/>
              <w:rPr>
                <w:rFonts w:ascii="宋体" w:hAnsi="宋体"/>
                <w:color w:val="auto"/>
                <w:szCs w:val="21"/>
              </w:rPr>
            </w:pPr>
            <w:r>
              <w:rPr>
                <w:rFonts w:hint="eastAsia" w:ascii="宋体" w:hAnsi="宋体" w:cs="宋体"/>
                <w:color w:val="auto"/>
                <w:szCs w:val="21"/>
                <w:highlight w:val="none"/>
              </w:rPr>
              <w:t>▲</w:t>
            </w:r>
            <w:r>
              <w:rPr>
                <w:rFonts w:hint="eastAsia" w:ascii="宋体" w:hAnsi="宋体"/>
                <w:color w:val="auto"/>
                <w:szCs w:val="21"/>
                <w:highlight w:val="none"/>
              </w:rPr>
              <w:t>7</w:t>
            </w:r>
            <w:r>
              <w:rPr>
                <w:rFonts w:hint="eastAsia" w:ascii="宋体" w:hAnsi="宋体"/>
                <w:color w:val="auto"/>
                <w:szCs w:val="21"/>
                <w:highlight w:val="none"/>
                <w:lang w:val="en-US" w:eastAsia="zh-CN"/>
              </w:rPr>
              <w:t>.</w:t>
            </w:r>
            <w:r>
              <w:rPr>
                <w:rFonts w:hint="eastAsia" w:ascii="宋体" w:hAnsi="宋体"/>
                <w:color w:val="auto"/>
                <w:szCs w:val="21"/>
                <w:highlight w:val="none"/>
              </w:rPr>
              <w:t>支持运维</w:t>
            </w:r>
            <w:r>
              <w:rPr>
                <w:rFonts w:hint="eastAsia" w:ascii="宋体" w:hAnsi="宋体"/>
                <w:color w:val="auto"/>
                <w:szCs w:val="21"/>
              </w:rPr>
              <w:t>水印功能，能够登录系统后在运维界面显示水印，水印的内容以及水印深浅能够定制化调整；</w:t>
            </w:r>
          </w:p>
          <w:p>
            <w:pPr>
              <w:jc w:val="left"/>
              <w:rPr>
                <w:rFonts w:ascii="宋体" w:hAnsi="宋体"/>
                <w:color w:val="auto"/>
                <w:szCs w:val="21"/>
              </w:rPr>
            </w:pPr>
            <w:r>
              <w:rPr>
                <w:rFonts w:hint="eastAsia" w:ascii="宋体" w:hAnsi="宋体"/>
                <w:color w:val="auto"/>
                <w:szCs w:val="21"/>
              </w:rPr>
              <w:t>8</w:t>
            </w:r>
            <w:r>
              <w:rPr>
                <w:rFonts w:hint="eastAsia" w:ascii="宋体" w:hAnsi="宋体"/>
                <w:color w:val="auto"/>
                <w:szCs w:val="21"/>
                <w:lang w:val="en-US" w:eastAsia="zh-CN"/>
              </w:rPr>
              <w:t>.</w:t>
            </w:r>
            <w:r>
              <w:rPr>
                <w:rFonts w:hint="eastAsia" w:ascii="宋体" w:hAnsi="宋体"/>
                <w:color w:val="auto"/>
                <w:szCs w:val="21"/>
              </w:rPr>
              <w:t>支持国密加密能力满足密码建设要求，支持采用国密浏览器访问系统，国密动态口令令牌进行认证、国密进行账号数据的加密等；</w:t>
            </w:r>
          </w:p>
          <w:p>
            <w:pPr>
              <w:jc w:val="left"/>
              <w:rPr>
                <w:rFonts w:ascii="宋体" w:hAnsi="宋体"/>
                <w:color w:val="auto"/>
                <w:szCs w:val="21"/>
              </w:rPr>
            </w:pPr>
            <w:r>
              <w:rPr>
                <w:rFonts w:hint="eastAsia" w:ascii="宋体" w:hAnsi="宋体"/>
                <w:color w:val="auto"/>
                <w:szCs w:val="21"/>
              </w:rPr>
              <w:t>9</w:t>
            </w:r>
            <w:r>
              <w:rPr>
                <w:rFonts w:hint="eastAsia" w:ascii="宋体" w:hAnsi="宋体"/>
                <w:color w:val="auto"/>
                <w:szCs w:val="21"/>
                <w:lang w:val="en-US" w:eastAsia="zh-CN"/>
              </w:rPr>
              <w:t>.</w:t>
            </w:r>
            <w:r>
              <w:rPr>
                <w:rFonts w:hint="eastAsia" w:ascii="宋体" w:hAnsi="宋体"/>
                <w:color w:val="auto"/>
                <w:szCs w:val="21"/>
              </w:rPr>
              <w:t>能够接入本项目态势感知平台，实现设备日志收集，安全事件分析关联预警等安全管理手段；</w:t>
            </w:r>
          </w:p>
          <w:p>
            <w:pPr>
              <w:jc w:val="left"/>
              <w:rPr>
                <w:rFonts w:ascii="宋体" w:hAnsi="宋体"/>
                <w:color w:val="auto"/>
                <w:szCs w:val="21"/>
              </w:rPr>
            </w:pPr>
            <w:r>
              <w:rPr>
                <w:rFonts w:hint="eastAsia" w:ascii="宋体" w:hAnsi="宋体"/>
                <w:color w:val="auto"/>
                <w:szCs w:val="21"/>
              </w:rPr>
              <w:t>10</w:t>
            </w:r>
            <w:r>
              <w:rPr>
                <w:rFonts w:hint="eastAsia" w:ascii="宋体" w:hAnsi="宋体"/>
                <w:color w:val="auto"/>
                <w:szCs w:val="21"/>
                <w:lang w:val="en-US" w:eastAsia="zh-CN"/>
              </w:rPr>
              <w:t>.</w:t>
            </w:r>
            <w:r>
              <w:rPr>
                <w:rFonts w:hint="eastAsia" w:ascii="宋体" w:hAnsi="宋体"/>
                <w:color w:val="auto"/>
                <w:szCs w:val="21"/>
              </w:rPr>
              <w:t>产品需提供公安部颁发的计算机信息系统安全专用产品销售许可证；</w:t>
            </w:r>
          </w:p>
          <w:p>
            <w:pPr>
              <w:jc w:val="left"/>
              <w:rPr>
                <w:rFonts w:ascii="宋体" w:hAnsi="宋体" w:cs="宋体"/>
                <w:color w:val="auto"/>
                <w:kern w:val="0"/>
                <w:szCs w:val="21"/>
              </w:rPr>
            </w:pPr>
            <w:r>
              <w:rPr>
                <w:rFonts w:hint="eastAsia" w:ascii="宋体" w:hAnsi="宋体" w:cs="宋体"/>
                <w:color w:val="auto"/>
                <w:szCs w:val="21"/>
              </w:rPr>
              <w:t>11</w:t>
            </w:r>
            <w:r>
              <w:rPr>
                <w:rFonts w:hint="eastAsia" w:ascii="宋体" w:hAnsi="宋体" w:cs="宋体"/>
                <w:color w:val="auto"/>
                <w:szCs w:val="21"/>
                <w:lang w:val="en-US" w:eastAsia="zh-CN"/>
              </w:rPr>
              <w:t>.</w:t>
            </w:r>
            <w:r>
              <w:rPr>
                <w:rFonts w:hint="eastAsia" w:ascii="宋体" w:hAnsi="宋体" w:cs="宋体"/>
                <w:color w:val="auto"/>
                <w:szCs w:val="21"/>
              </w:rPr>
              <w:t>产品需具备IPv6 Ready Logo Certified证书。</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15</w:t>
            </w:r>
          </w:p>
        </w:tc>
        <w:tc>
          <w:tcPr>
            <w:tcW w:w="1065" w:type="dxa"/>
            <w:shd w:val="clear" w:color="000000" w:fill="FFFFFF"/>
            <w:vAlign w:val="center"/>
          </w:tcPr>
          <w:p>
            <w:pPr>
              <w:rPr>
                <w:rFonts w:ascii="宋体" w:hAnsi="宋体" w:cs="宋体"/>
                <w:color w:val="auto"/>
                <w:szCs w:val="21"/>
              </w:rPr>
            </w:pPr>
            <w:r>
              <w:rPr>
                <w:rFonts w:hint="eastAsia" w:ascii="宋体" w:hAnsi="宋体" w:cs="宋体"/>
                <w:color w:val="auto"/>
                <w:szCs w:val="21"/>
              </w:rPr>
              <w:t>数据库审计</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国产处理器，标准机架式设备，配置≥4个千兆电口、≥4个千兆光口、≥2万兆光口、≥2个接口扩展槽位，≥</w:t>
            </w:r>
            <w:r>
              <w:rPr>
                <w:rFonts w:ascii="宋体" w:hAnsi="宋体" w:cs="宋体"/>
                <w:color w:val="auto"/>
                <w:szCs w:val="21"/>
              </w:rPr>
              <w:t>4</w:t>
            </w:r>
            <w:r>
              <w:rPr>
                <w:rFonts w:hint="eastAsia" w:ascii="宋体" w:hAnsi="宋体" w:cs="宋体"/>
                <w:color w:val="auto"/>
                <w:szCs w:val="21"/>
              </w:rPr>
              <w:t>T硬盘，数据库审计服务授权≥12个；</w:t>
            </w:r>
          </w:p>
          <w:p>
            <w:pPr>
              <w:jc w:val="left"/>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可审计流量≥</w:t>
            </w:r>
            <w:r>
              <w:rPr>
                <w:rFonts w:ascii="宋体" w:hAnsi="宋体" w:cs="宋体"/>
                <w:color w:val="auto"/>
                <w:szCs w:val="21"/>
              </w:rPr>
              <w:t>600M</w:t>
            </w:r>
            <w:r>
              <w:rPr>
                <w:rFonts w:hint="eastAsia" w:ascii="宋体" w:hAnsi="宋体" w:cs="宋体"/>
                <w:color w:val="auto"/>
                <w:szCs w:val="21"/>
              </w:rPr>
              <w:t>bps、每秒入库速度（条/秒）≥3</w:t>
            </w:r>
            <w:r>
              <w:rPr>
                <w:rFonts w:ascii="宋体" w:hAnsi="宋体" w:cs="宋体"/>
                <w:color w:val="auto"/>
                <w:szCs w:val="21"/>
              </w:rPr>
              <w:t>5000</w:t>
            </w:r>
            <w:r>
              <w:rPr>
                <w:rFonts w:hint="eastAsia" w:ascii="宋体" w:hAnsi="宋体" w:cs="宋体"/>
                <w:color w:val="auto"/>
                <w:szCs w:val="21"/>
              </w:rPr>
              <w:t>；</w:t>
            </w:r>
          </w:p>
          <w:p>
            <w:pPr>
              <w:jc w:val="left"/>
              <w:rPr>
                <w:rFonts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支持主流数据库如Oracle、SQL-Server、MySQL、达梦、人大金仓等数据库的审计；</w:t>
            </w:r>
          </w:p>
          <w:p>
            <w:pPr>
              <w:jc w:val="left"/>
              <w:rPr>
                <w:rFonts w:ascii="宋体" w:hAnsi="宋体" w:cs="宋体"/>
                <w:color w:val="auto"/>
                <w:szCs w:val="21"/>
              </w:rPr>
            </w:pPr>
            <w:r>
              <w:rPr>
                <w:rFonts w:hint="eastAsia" w:ascii="宋体" w:hAnsi="宋体" w:cs="宋体"/>
                <w:color w:val="auto"/>
                <w:szCs w:val="21"/>
              </w:rPr>
              <w:t>4</w:t>
            </w:r>
            <w:r>
              <w:rPr>
                <w:rFonts w:hint="eastAsia" w:ascii="宋体" w:hAnsi="宋体" w:cs="宋体"/>
                <w:color w:val="auto"/>
                <w:szCs w:val="21"/>
                <w:lang w:val="en-US" w:eastAsia="zh-CN"/>
              </w:rPr>
              <w:t>.</w:t>
            </w:r>
            <w:r>
              <w:rPr>
                <w:rFonts w:hint="eastAsia" w:ascii="宋体" w:hAnsi="宋体" w:cs="宋体"/>
                <w:color w:val="auto"/>
                <w:szCs w:val="21"/>
              </w:rPr>
              <w:t>支持媒体业务在云环境下的数据库审计需求，采用导流器导流的方式进行部署，本次配置≥4个导流器；</w:t>
            </w:r>
          </w:p>
          <w:p>
            <w:pPr>
              <w:jc w:val="left"/>
              <w:rPr>
                <w:rFonts w:ascii="宋体" w:hAnsi="宋体" w:cs="宋体"/>
                <w:color w:val="auto"/>
                <w:szCs w:val="21"/>
              </w:rPr>
            </w:pPr>
            <w:r>
              <w:rPr>
                <w:rFonts w:ascii="宋体" w:hAnsi="宋体" w:cs="宋体"/>
                <w:color w:val="auto"/>
                <w:szCs w:val="21"/>
              </w:rPr>
              <w:t>5</w:t>
            </w:r>
            <w:r>
              <w:rPr>
                <w:rFonts w:hint="eastAsia" w:ascii="宋体" w:hAnsi="宋体" w:cs="宋体"/>
                <w:color w:val="auto"/>
                <w:szCs w:val="21"/>
                <w:lang w:val="en-US" w:eastAsia="zh-CN"/>
              </w:rPr>
              <w:t>.</w:t>
            </w:r>
            <w:r>
              <w:rPr>
                <w:rFonts w:hint="eastAsia" w:ascii="宋体" w:hAnsi="宋体" w:cs="宋体"/>
                <w:color w:val="auto"/>
                <w:szCs w:val="21"/>
              </w:rPr>
              <w:t>支持常见数据库的审计能力，包含国产化数据库；</w:t>
            </w:r>
          </w:p>
          <w:p>
            <w:pPr>
              <w:jc w:val="left"/>
              <w:rPr>
                <w:rFonts w:ascii="宋体" w:hAnsi="宋体" w:cs="宋体"/>
                <w:color w:val="auto"/>
                <w:szCs w:val="21"/>
              </w:rPr>
            </w:pPr>
            <w:r>
              <w:rPr>
                <w:rFonts w:ascii="宋体" w:hAnsi="宋体" w:cs="宋体"/>
                <w:color w:val="auto"/>
                <w:szCs w:val="21"/>
              </w:rPr>
              <w:t>6</w:t>
            </w:r>
            <w:r>
              <w:rPr>
                <w:rFonts w:hint="eastAsia" w:ascii="宋体" w:hAnsi="宋体" w:cs="宋体"/>
                <w:color w:val="auto"/>
                <w:szCs w:val="21"/>
                <w:lang w:val="en-US" w:eastAsia="zh-CN"/>
              </w:rPr>
              <w:t>.</w:t>
            </w:r>
            <w:r>
              <w:rPr>
                <w:rFonts w:hint="eastAsia" w:ascii="宋体" w:hAnsi="宋体" w:cs="宋体"/>
                <w:color w:val="auto"/>
                <w:szCs w:val="21"/>
              </w:rPr>
              <w:t>能够对SQL注入、XSS攻击以及漏洞利用等攻击行为进行审计；</w:t>
            </w:r>
          </w:p>
          <w:p>
            <w:pPr>
              <w:jc w:val="left"/>
              <w:rPr>
                <w:rFonts w:ascii="宋体" w:hAnsi="宋体" w:cs="宋体"/>
                <w:color w:val="auto"/>
                <w:szCs w:val="21"/>
              </w:rPr>
            </w:pPr>
            <w:r>
              <w:rPr>
                <w:rFonts w:ascii="宋体" w:hAnsi="宋体" w:cs="宋体"/>
                <w:color w:val="auto"/>
                <w:szCs w:val="21"/>
              </w:rPr>
              <w:t>7</w:t>
            </w:r>
            <w:r>
              <w:rPr>
                <w:rFonts w:hint="eastAsia" w:ascii="宋体" w:hAnsi="宋体" w:cs="宋体"/>
                <w:color w:val="auto"/>
                <w:szCs w:val="21"/>
                <w:lang w:val="en-US" w:eastAsia="zh-CN"/>
              </w:rPr>
              <w:t>.</w:t>
            </w:r>
            <w:r>
              <w:rPr>
                <w:rFonts w:hint="eastAsia" w:ascii="宋体" w:hAnsi="宋体" w:cs="宋体"/>
                <w:color w:val="auto"/>
                <w:szCs w:val="21"/>
              </w:rPr>
              <w:t>支持数据库敏感数据发现能力，能够对媒体数据库常见的敏感数据字段进行识别，例如：姓名、身份证号、银行卡号、住址等；</w:t>
            </w:r>
          </w:p>
          <w:p>
            <w:pPr>
              <w:jc w:val="left"/>
              <w:rPr>
                <w:rFonts w:ascii="宋体" w:hAnsi="宋体" w:cs="宋体"/>
                <w:color w:val="auto"/>
                <w:szCs w:val="21"/>
              </w:rPr>
            </w:pPr>
            <w:r>
              <w:rPr>
                <w:rFonts w:ascii="宋体" w:hAnsi="宋体" w:cs="宋体"/>
                <w:color w:val="auto"/>
                <w:szCs w:val="21"/>
              </w:rPr>
              <w:t>8</w:t>
            </w:r>
            <w:r>
              <w:rPr>
                <w:rFonts w:hint="eastAsia" w:ascii="宋体" w:hAnsi="宋体" w:cs="宋体"/>
                <w:color w:val="auto"/>
                <w:szCs w:val="21"/>
                <w:lang w:val="en-US" w:eastAsia="zh-CN"/>
              </w:rPr>
              <w:t>.</w:t>
            </w:r>
            <w:r>
              <w:rPr>
                <w:rFonts w:hint="eastAsia" w:ascii="宋体" w:hAnsi="宋体" w:cs="宋体"/>
                <w:color w:val="auto"/>
                <w:szCs w:val="21"/>
              </w:rPr>
              <w:t>具备数据库用户操作轨迹跟踪能力，能够图形化展示用户操作内容、操作路径等信息；</w:t>
            </w:r>
          </w:p>
          <w:p>
            <w:pPr>
              <w:jc w:val="left"/>
              <w:rPr>
                <w:rFonts w:ascii="宋体" w:hAnsi="宋体" w:cs="宋体"/>
                <w:color w:val="auto"/>
                <w:szCs w:val="21"/>
              </w:rPr>
            </w:pPr>
            <w:r>
              <w:rPr>
                <w:rFonts w:ascii="宋体" w:hAnsi="宋体" w:cs="宋体"/>
                <w:color w:val="auto"/>
                <w:szCs w:val="21"/>
              </w:rPr>
              <w:t>9</w:t>
            </w:r>
            <w:r>
              <w:rPr>
                <w:rFonts w:hint="eastAsia" w:ascii="宋体" w:hAnsi="宋体" w:cs="宋体"/>
                <w:color w:val="auto"/>
                <w:szCs w:val="21"/>
                <w:lang w:val="en-US" w:eastAsia="zh-CN"/>
              </w:rPr>
              <w:t>.</w:t>
            </w:r>
            <w:r>
              <w:rPr>
                <w:rFonts w:hint="eastAsia" w:ascii="宋体" w:hAnsi="宋体"/>
                <w:color w:val="auto"/>
                <w:szCs w:val="21"/>
              </w:rPr>
              <w:t>能够接入本项目态势感知平台，</w:t>
            </w:r>
            <w:r>
              <w:rPr>
                <w:rFonts w:hint="eastAsia" w:ascii="宋体" w:hAnsi="宋体" w:cs="宋体"/>
                <w:color w:val="auto"/>
                <w:szCs w:val="21"/>
              </w:rPr>
              <w:t>实现设备日志收集，安全事件分析关联预警等安全管理手段；</w:t>
            </w:r>
          </w:p>
          <w:p>
            <w:pPr>
              <w:jc w:val="left"/>
              <w:rPr>
                <w:rFonts w:ascii="宋体" w:hAnsi="宋体" w:cs="宋体"/>
                <w:color w:val="auto"/>
                <w:szCs w:val="21"/>
              </w:rPr>
            </w:pPr>
            <w:r>
              <w:rPr>
                <w:rFonts w:hint="eastAsia" w:ascii="宋体" w:hAnsi="宋体" w:cs="宋体"/>
                <w:color w:val="auto"/>
                <w:szCs w:val="21"/>
              </w:rPr>
              <w:t>10</w:t>
            </w:r>
            <w:r>
              <w:rPr>
                <w:rFonts w:hint="eastAsia" w:ascii="宋体" w:hAnsi="宋体" w:cs="宋体"/>
                <w:color w:val="auto"/>
                <w:szCs w:val="21"/>
                <w:lang w:val="en-US" w:eastAsia="zh-CN"/>
              </w:rPr>
              <w:t>.</w:t>
            </w:r>
            <w:r>
              <w:rPr>
                <w:rFonts w:hint="eastAsia" w:ascii="宋体" w:hAnsi="宋体" w:cs="宋体"/>
                <w:color w:val="auto"/>
                <w:szCs w:val="21"/>
              </w:rPr>
              <w:t>产品需满足GB 42250-2022《信息安全技术 网络安全专用产品安全技术要求》，提供相关认证；</w:t>
            </w:r>
          </w:p>
          <w:p>
            <w:pPr>
              <w:jc w:val="left"/>
              <w:rPr>
                <w:rFonts w:ascii="宋体" w:hAnsi="宋体" w:cs="宋体"/>
                <w:color w:val="auto"/>
                <w:szCs w:val="21"/>
              </w:rPr>
            </w:pPr>
            <w:r>
              <w:rPr>
                <w:rFonts w:hint="eastAsia" w:ascii="宋体" w:hAnsi="宋体" w:cs="宋体"/>
                <w:color w:val="auto"/>
                <w:szCs w:val="21"/>
              </w:rPr>
              <w:t>11</w:t>
            </w:r>
            <w:r>
              <w:rPr>
                <w:rFonts w:hint="eastAsia" w:ascii="宋体" w:hAnsi="宋体" w:cs="宋体"/>
                <w:color w:val="auto"/>
                <w:szCs w:val="21"/>
                <w:lang w:val="en-US" w:eastAsia="zh-CN"/>
              </w:rPr>
              <w:t>.</w:t>
            </w:r>
            <w:r>
              <w:rPr>
                <w:rFonts w:hint="eastAsia" w:ascii="宋体" w:hAnsi="宋体" w:cs="宋体"/>
                <w:color w:val="auto"/>
                <w:szCs w:val="21"/>
              </w:rPr>
              <w:t>产品需提供中国信息安全测评中心颁发的EAL3+证书。</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16</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漏洞扫描</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国产处理器，标准机架式设备，冗余电源，配置≥</w:t>
            </w:r>
            <w:r>
              <w:rPr>
                <w:rFonts w:ascii="宋体" w:hAnsi="宋体" w:cs="宋体"/>
                <w:color w:val="auto"/>
                <w:szCs w:val="21"/>
              </w:rPr>
              <w:t>6</w:t>
            </w:r>
            <w:r>
              <w:rPr>
                <w:rFonts w:hint="eastAsia" w:ascii="宋体" w:hAnsi="宋体" w:cs="宋体"/>
                <w:color w:val="auto"/>
                <w:szCs w:val="21"/>
              </w:rPr>
              <w:t>个千兆电口、≥</w:t>
            </w:r>
            <w:r>
              <w:rPr>
                <w:rFonts w:ascii="宋体" w:hAnsi="宋体" w:cs="宋体"/>
                <w:color w:val="auto"/>
                <w:szCs w:val="21"/>
              </w:rPr>
              <w:t>4</w:t>
            </w:r>
            <w:r>
              <w:rPr>
                <w:rFonts w:hint="eastAsia" w:ascii="宋体" w:hAnsi="宋体" w:cs="宋体"/>
                <w:color w:val="auto"/>
                <w:szCs w:val="21"/>
              </w:rPr>
              <w:t>个SFP光口插槽、≥2个接口扩展槽位，含主机漏扫模块、Web漏扫模块、配置核查功能；</w:t>
            </w:r>
          </w:p>
          <w:p>
            <w:pPr>
              <w:jc w:val="left"/>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主机漏扫和基线核查可扫描IP地址总数无限制，单任务最大可扫描无限IP地址；主机漏扫并发扫描≥350IP地址；基线核查可核查≥50种设备类型；Web漏扫可扫描子域名或IP总数量为无限个，Web漏扫并发为≥15个子域名或IP；</w:t>
            </w:r>
          </w:p>
          <w:p>
            <w:pPr>
              <w:jc w:val="left"/>
              <w:rPr>
                <w:rFonts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支持针对网络设备、操作系统（含Windows、Linux以及国产化操作系统）、大数据组件、数据库、虚拟化平台以及国产应用软件的识别和扫描能力；</w:t>
            </w:r>
          </w:p>
          <w:p>
            <w:pPr>
              <w:jc w:val="left"/>
              <w:rPr>
                <w:rFonts w:ascii="宋体" w:hAnsi="宋体" w:cs="宋体"/>
                <w:color w:val="auto"/>
                <w:szCs w:val="21"/>
              </w:rPr>
            </w:pPr>
            <w:r>
              <w:rPr>
                <w:rFonts w:hint="eastAsia" w:ascii="宋体" w:hAnsi="宋体" w:cs="宋体"/>
                <w:color w:val="auto"/>
                <w:szCs w:val="21"/>
              </w:rPr>
              <w:t>4</w:t>
            </w:r>
            <w:r>
              <w:rPr>
                <w:rFonts w:hint="eastAsia" w:ascii="宋体" w:hAnsi="宋体" w:cs="宋体"/>
                <w:color w:val="auto"/>
                <w:szCs w:val="21"/>
                <w:lang w:val="en-US" w:eastAsia="zh-CN"/>
              </w:rPr>
              <w:t>.</w:t>
            </w:r>
            <w:r>
              <w:rPr>
                <w:rFonts w:hint="eastAsia" w:ascii="宋体" w:hAnsi="宋体" w:cs="宋体"/>
                <w:color w:val="auto"/>
                <w:szCs w:val="21"/>
              </w:rPr>
              <w:t>支持FTP、Telnet、SSH、Oracle、MySQL、kingbase、MongoDB等口令猜解；</w:t>
            </w:r>
          </w:p>
          <w:p>
            <w:pPr>
              <w:jc w:val="left"/>
              <w:rPr>
                <w:rFonts w:ascii="宋体" w:hAnsi="宋体" w:cs="宋体"/>
                <w:color w:val="auto"/>
                <w:szCs w:val="21"/>
              </w:rPr>
            </w:pPr>
            <w:r>
              <w:rPr>
                <w:rFonts w:hint="eastAsia" w:ascii="宋体" w:hAnsi="宋体" w:cs="宋体"/>
                <w:color w:val="auto"/>
                <w:szCs w:val="21"/>
              </w:rPr>
              <w:t>5</w:t>
            </w:r>
            <w:r>
              <w:rPr>
                <w:rFonts w:hint="eastAsia" w:ascii="宋体" w:hAnsi="宋体" w:cs="宋体"/>
                <w:color w:val="auto"/>
                <w:szCs w:val="21"/>
                <w:lang w:val="en-US" w:eastAsia="zh-CN"/>
              </w:rPr>
              <w:t>.</w:t>
            </w:r>
            <w:r>
              <w:rPr>
                <w:rFonts w:hint="eastAsia" w:ascii="宋体" w:hAnsi="宋体" w:cs="宋体"/>
                <w:color w:val="auto"/>
                <w:szCs w:val="21"/>
              </w:rPr>
              <w:t>支持网站的风险监测功能，能够实现网站的可用性、变更、DNS地址解析的实时检测；</w:t>
            </w:r>
          </w:p>
          <w:p>
            <w:pPr>
              <w:jc w:val="left"/>
              <w:rPr>
                <w:rFonts w:ascii="宋体" w:hAnsi="宋体" w:cs="宋体"/>
                <w:color w:val="auto"/>
                <w:szCs w:val="21"/>
              </w:rPr>
            </w:pPr>
            <w:r>
              <w:rPr>
                <w:rFonts w:hint="eastAsia" w:ascii="宋体" w:hAnsi="宋体" w:cs="宋体"/>
                <w:color w:val="auto"/>
                <w:szCs w:val="21"/>
              </w:rPr>
              <w:t>6</w:t>
            </w:r>
            <w:r>
              <w:rPr>
                <w:rFonts w:hint="eastAsia" w:ascii="宋体" w:hAnsi="宋体" w:cs="宋体"/>
                <w:color w:val="auto"/>
                <w:szCs w:val="21"/>
                <w:lang w:val="en-US" w:eastAsia="zh-CN"/>
              </w:rPr>
              <w:t>.</w:t>
            </w:r>
            <w:r>
              <w:rPr>
                <w:rFonts w:hint="eastAsia" w:ascii="宋体" w:hAnsi="宋体" w:cs="宋体"/>
                <w:color w:val="auto"/>
                <w:szCs w:val="21"/>
              </w:rPr>
              <w:t>支持常见的IT资产实现配置核查，同时建立配置基线；</w:t>
            </w:r>
          </w:p>
          <w:p>
            <w:pPr>
              <w:jc w:val="left"/>
              <w:rPr>
                <w:rFonts w:ascii="宋体" w:hAnsi="宋体" w:cs="宋体"/>
                <w:color w:val="auto"/>
                <w:szCs w:val="21"/>
              </w:rPr>
            </w:pPr>
            <w:r>
              <w:rPr>
                <w:rFonts w:hint="eastAsia" w:ascii="宋体" w:hAnsi="宋体" w:cs="宋体"/>
                <w:color w:val="auto"/>
                <w:szCs w:val="21"/>
              </w:rPr>
              <w:t>7</w:t>
            </w:r>
            <w:r>
              <w:rPr>
                <w:rFonts w:hint="eastAsia" w:ascii="宋体" w:hAnsi="宋体" w:cs="宋体"/>
                <w:color w:val="auto"/>
                <w:szCs w:val="21"/>
                <w:lang w:val="en-US" w:eastAsia="zh-CN"/>
              </w:rPr>
              <w:t>.</w:t>
            </w:r>
            <w:r>
              <w:rPr>
                <w:rFonts w:hint="eastAsia" w:ascii="宋体" w:hAnsi="宋体"/>
                <w:color w:val="auto"/>
                <w:szCs w:val="21"/>
              </w:rPr>
              <w:t>能够接入本项目态势感知平台联动，通过态势感知平台可调用漏洞扫描系统实现策略下发</w:t>
            </w:r>
            <w:r>
              <w:rPr>
                <w:rFonts w:hint="eastAsia" w:ascii="宋体" w:hAnsi="宋体" w:cs="宋体"/>
                <w:color w:val="auto"/>
                <w:szCs w:val="21"/>
              </w:rPr>
              <w:t>；</w:t>
            </w:r>
          </w:p>
          <w:p>
            <w:pPr>
              <w:jc w:val="left"/>
              <w:rPr>
                <w:rFonts w:ascii="宋体" w:hAnsi="宋体" w:cs="宋体"/>
                <w:color w:val="auto"/>
                <w:szCs w:val="21"/>
              </w:rPr>
            </w:pPr>
            <w:r>
              <w:rPr>
                <w:rFonts w:hint="eastAsia" w:ascii="宋体" w:hAnsi="宋体" w:cs="宋体"/>
                <w:color w:val="auto"/>
                <w:szCs w:val="21"/>
              </w:rPr>
              <w:t>8</w:t>
            </w:r>
            <w:r>
              <w:rPr>
                <w:rFonts w:hint="eastAsia" w:ascii="宋体" w:hAnsi="宋体" w:cs="宋体"/>
                <w:color w:val="auto"/>
                <w:szCs w:val="21"/>
                <w:lang w:val="en-US" w:eastAsia="zh-CN"/>
              </w:rPr>
              <w:t>.</w:t>
            </w:r>
            <w:r>
              <w:rPr>
                <w:rFonts w:hint="eastAsia" w:ascii="宋体" w:hAnsi="宋体" w:cs="宋体"/>
                <w:color w:val="auto"/>
                <w:szCs w:val="21"/>
              </w:rPr>
              <w:t>产品需满足GB 42250-2022《信息安全技术网络安全专用产品安全技术要求》，提供相关认证；</w:t>
            </w:r>
          </w:p>
          <w:p>
            <w:pPr>
              <w:rPr>
                <w:color w:val="auto"/>
              </w:rPr>
            </w:pPr>
            <w:r>
              <w:rPr>
                <w:rFonts w:hint="eastAsia" w:ascii="宋体" w:hAnsi="宋体" w:cs="宋体"/>
                <w:color w:val="auto"/>
                <w:szCs w:val="21"/>
              </w:rPr>
              <w:t>9</w:t>
            </w:r>
            <w:r>
              <w:rPr>
                <w:rFonts w:hint="eastAsia" w:ascii="宋体" w:hAnsi="宋体" w:cs="宋体"/>
                <w:color w:val="auto"/>
                <w:szCs w:val="21"/>
                <w:lang w:val="en-US" w:eastAsia="zh-CN"/>
              </w:rPr>
              <w:t>.</w:t>
            </w:r>
            <w:r>
              <w:rPr>
                <w:rFonts w:hint="eastAsia" w:ascii="宋体" w:hAnsi="宋体" w:cs="宋体"/>
                <w:color w:val="auto"/>
                <w:szCs w:val="21"/>
              </w:rPr>
              <w:t>产品需提供中国网络安全审查技术与认证中心颁发的EAL3（增强级）证书；</w:t>
            </w:r>
          </w:p>
          <w:p>
            <w:pPr>
              <w:jc w:val="left"/>
              <w:rPr>
                <w:rFonts w:ascii="宋体" w:hAnsi="宋体" w:cs="宋体"/>
                <w:color w:val="auto"/>
                <w:szCs w:val="21"/>
              </w:rPr>
            </w:pPr>
            <w:r>
              <w:rPr>
                <w:rFonts w:hint="eastAsia" w:ascii="宋体" w:hAnsi="宋体" w:cs="宋体"/>
                <w:color w:val="auto"/>
                <w:szCs w:val="21"/>
              </w:rPr>
              <w:t>10</w:t>
            </w:r>
            <w:r>
              <w:rPr>
                <w:rFonts w:hint="eastAsia" w:ascii="宋体" w:hAnsi="宋体" w:cs="宋体"/>
                <w:color w:val="auto"/>
                <w:szCs w:val="21"/>
                <w:lang w:val="en-US" w:eastAsia="zh-CN"/>
              </w:rPr>
              <w:t>.</w:t>
            </w:r>
            <w:r>
              <w:rPr>
                <w:rFonts w:hint="eastAsia" w:ascii="宋体" w:hAnsi="宋体" w:cs="宋体"/>
                <w:color w:val="auto"/>
                <w:szCs w:val="21"/>
              </w:rPr>
              <w:t>产品需具备IPv6 Ready Logo Certified证书。</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17</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态势感知平台</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态势感知系统（1套）：</w:t>
            </w:r>
          </w:p>
          <w:p>
            <w:pPr>
              <w:jc w:val="left"/>
              <w:rPr>
                <w:rFonts w:ascii="宋体" w:hAnsi="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具备软件化部署能力，软件化部署需支持通用硬件服务器/虚拟化/云环境/特定国产化环境部署。</w:t>
            </w:r>
            <w:r>
              <w:rPr>
                <w:rFonts w:hint="eastAsia" w:ascii="宋体" w:hAnsi="宋体"/>
                <w:color w:val="auto"/>
                <w:szCs w:val="21"/>
              </w:rPr>
              <w:t>集成日志采集器能够收集网络设备、安全设备发送的日志进行集中地分析和展示，配置</w:t>
            </w:r>
            <w:r>
              <w:rPr>
                <w:rFonts w:hint="eastAsia" w:ascii="宋体" w:hAnsi="宋体" w:cs="宋体"/>
                <w:color w:val="auto"/>
                <w:szCs w:val="21"/>
              </w:rPr>
              <w:t>≧</w:t>
            </w:r>
            <w:r>
              <w:rPr>
                <w:rFonts w:hint="eastAsia" w:ascii="宋体" w:hAnsi="宋体"/>
                <w:color w:val="auto"/>
                <w:szCs w:val="21"/>
              </w:rPr>
              <w:t>3</w:t>
            </w:r>
            <w:r>
              <w:rPr>
                <w:rFonts w:ascii="宋体" w:hAnsi="宋体"/>
                <w:color w:val="auto"/>
                <w:szCs w:val="21"/>
              </w:rPr>
              <w:t>00</w:t>
            </w:r>
            <w:r>
              <w:rPr>
                <w:rFonts w:hint="eastAsia" w:ascii="宋体" w:hAnsi="宋体"/>
                <w:color w:val="auto"/>
                <w:szCs w:val="21"/>
              </w:rPr>
              <w:t>个管理节点授权；</w:t>
            </w:r>
          </w:p>
          <w:p>
            <w:pPr>
              <w:jc w:val="left"/>
              <w:rPr>
                <w:rFonts w:ascii="宋体" w:hAnsi="宋体"/>
                <w:color w:val="auto"/>
                <w:szCs w:val="21"/>
              </w:rPr>
            </w:pPr>
            <w:r>
              <w:rPr>
                <w:rFonts w:hint="eastAsia" w:ascii="宋体" w:hAnsi="宋体"/>
                <w:color w:val="auto"/>
                <w:szCs w:val="21"/>
              </w:rPr>
              <w:t>2</w:t>
            </w:r>
            <w:r>
              <w:rPr>
                <w:rFonts w:hint="eastAsia" w:ascii="宋体" w:hAnsi="宋体"/>
                <w:color w:val="auto"/>
                <w:szCs w:val="21"/>
                <w:lang w:val="en-US" w:eastAsia="zh-CN"/>
              </w:rPr>
              <w:t>.</w:t>
            </w:r>
            <w:r>
              <w:rPr>
                <w:rFonts w:hint="eastAsia" w:ascii="宋体" w:hAnsi="宋体"/>
                <w:color w:val="auto"/>
                <w:szCs w:val="21"/>
              </w:rPr>
              <w:t>具备日志分析、展示、统计、分析能力；</w:t>
            </w:r>
          </w:p>
          <w:p>
            <w:pPr>
              <w:jc w:val="left"/>
              <w:rPr>
                <w:rFonts w:ascii="宋体" w:hAnsi="宋体"/>
                <w:color w:val="auto"/>
                <w:szCs w:val="21"/>
              </w:rPr>
            </w:pPr>
            <w:r>
              <w:rPr>
                <w:rFonts w:hint="eastAsia" w:ascii="宋体" w:hAnsi="宋体"/>
                <w:color w:val="auto"/>
                <w:szCs w:val="21"/>
              </w:rPr>
              <w:t>3</w:t>
            </w:r>
            <w:r>
              <w:rPr>
                <w:rFonts w:hint="eastAsia" w:ascii="宋体" w:hAnsi="宋体"/>
                <w:color w:val="auto"/>
                <w:szCs w:val="21"/>
                <w:lang w:val="en-US" w:eastAsia="zh-CN"/>
              </w:rPr>
              <w:t>.</w:t>
            </w:r>
            <w:r>
              <w:rPr>
                <w:rFonts w:hint="eastAsia" w:ascii="宋体" w:hAnsi="宋体"/>
                <w:color w:val="auto"/>
                <w:szCs w:val="21"/>
              </w:rPr>
              <w:t>具备历史数据关联、多维度数据关联分析能力；</w:t>
            </w:r>
          </w:p>
          <w:p>
            <w:pPr>
              <w:jc w:val="left"/>
              <w:rPr>
                <w:rFonts w:ascii="宋体" w:hAnsi="宋体"/>
                <w:color w:val="auto"/>
                <w:szCs w:val="21"/>
              </w:rPr>
            </w:pPr>
            <w:r>
              <w:rPr>
                <w:rFonts w:hint="eastAsia" w:ascii="宋体" w:hAnsi="宋体"/>
                <w:color w:val="auto"/>
                <w:szCs w:val="21"/>
              </w:rPr>
              <w:t>4</w:t>
            </w:r>
            <w:r>
              <w:rPr>
                <w:rFonts w:hint="eastAsia" w:ascii="宋体" w:hAnsi="宋体"/>
                <w:color w:val="auto"/>
                <w:szCs w:val="21"/>
                <w:lang w:val="en-US" w:eastAsia="zh-CN"/>
              </w:rPr>
              <w:t>.</w:t>
            </w:r>
            <w:r>
              <w:rPr>
                <w:rFonts w:hint="eastAsia" w:ascii="宋体" w:hAnsi="宋体"/>
                <w:color w:val="auto"/>
                <w:szCs w:val="21"/>
              </w:rPr>
              <w:t>具备资产安全风险能力、资产风险统计能力、资产异常分析能力；</w:t>
            </w:r>
          </w:p>
          <w:p>
            <w:pPr>
              <w:jc w:val="left"/>
              <w:rPr>
                <w:rFonts w:ascii="宋体" w:hAnsi="宋体"/>
                <w:color w:val="auto"/>
                <w:szCs w:val="21"/>
              </w:rPr>
            </w:pPr>
            <w:r>
              <w:rPr>
                <w:rFonts w:hint="eastAsia" w:ascii="宋体" w:hAnsi="宋体"/>
                <w:color w:val="auto"/>
                <w:szCs w:val="21"/>
              </w:rPr>
              <w:t>5</w:t>
            </w:r>
            <w:r>
              <w:rPr>
                <w:rFonts w:hint="eastAsia" w:ascii="宋体" w:hAnsi="宋体"/>
                <w:color w:val="auto"/>
                <w:szCs w:val="21"/>
                <w:lang w:val="en-US" w:eastAsia="zh-CN"/>
              </w:rPr>
              <w:t>.</w:t>
            </w:r>
            <w:r>
              <w:rPr>
                <w:rFonts w:hint="eastAsia" w:ascii="宋体" w:hAnsi="宋体"/>
                <w:color w:val="auto"/>
                <w:szCs w:val="21"/>
              </w:rPr>
              <w:t>具备态势大屏展示能力，至少包含总览、资产、攻击、脆弱性、运行、风险、情报等态势感知大屏；</w:t>
            </w:r>
          </w:p>
          <w:p>
            <w:pPr>
              <w:widowControl/>
              <w:jc w:val="left"/>
              <w:rPr>
                <w:rFonts w:ascii="宋体" w:hAnsi="宋体"/>
                <w:color w:val="auto"/>
                <w:szCs w:val="21"/>
              </w:rPr>
            </w:pPr>
            <w:r>
              <w:rPr>
                <w:rFonts w:hint="eastAsia" w:ascii="宋体" w:hAnsi="宋体"/>
                <w:color w:val="auto"/>
                <w:szCs w:val="21"/>
              </w:rPr>
              <w:t>6</w:t>
            </w:r>
            <w:r>
              <w:rPr>
                <w:rFonts w:hint="eastAsia" w:ascii="宋体" w:hAnsi="宋体"/>
                <w:color w:val="auto"/>
                <w:szCs w:val="21"/>
                <w:lang w:val="en-US" w:eastAsia="zh-CN"/>
              </w:rPr>
              <w:t>.</w:t>
            </w:r>
            <w:r>
              <w:rPr>
                <w:rFonts w:hint="eastAsia" w:ascii="宋体" w:hAnsi="宋体"/>
                <w:color w:val="auto"/>
                <w:szCs w:val="21"/>
              </w:rPr>
              <w:t>支持通过SNMP、TELNET、SSH、SSH2、ODBC、JMX等方式对网络设备、主机设备、存储设备、中间件等进行性能与可用性采集；</w:t>
            </w:r>
          </w:p>
          <w:p>
            <w:pPr>
              <w:widowControl/>
              <w:jc w:val="left"/>
              <w:rPr>
                <w:rFonts w:ascii="宋体" w:hAnsi="宋体"/>
                <w:color w:val="auto"/>
                <w:szCs w:val="21"/>
              </w:rPr>
            </w:pPr>
            <w:r>
              <w:rPr>
                <w:rFonts w:hint="eastAsia" w:ascii="宋体" w:hAnsi="宋体"/>
                <w:color w:val="auto"/>
                <w:szCs w:val="21"/>
              </w:rPr>
              <w:t>7</w:t>
            </w:r>
            <w:r>
              <w:rPr>
                <w:rFonts w:hint="eastAsia" w:ascii="宋体" w:hAnsi="宋体"/>
                <w:color w:val="auto"/>
                <w:szCs w:val="21"/>
                <w:lang w:val="en-US" w:eastAsia="zh-CN"/>
              </w:rPr>
              <w:t>.</w:t>
            </w:r>
            <w:r>
              <w:rPr>
                <w:rFonts w:hint="eastAsia" w:ascii="宋体" w:hAnsi="宋体"/>
                <w:color w:val="auto"/>
                <w:szCs w:val="21"/>
              </w:rPr>
              <w:t>支持联动本次项目中的防火墙、漏洞扫描做接口调用和策略下发，对接探针实现日志采集；</w:t>
            </w:r>
          </w:p>
          <w:p>
            <w:pPr>
              <w:jc w:val="left"/>
              <w:rPr>
                <w:rFonts w:ascii="宋体" w:hAnsi="宋体"/>
                <w:color w:val="auto"/>
                <w:szCs w:val="21"/>
              </w:rPr>
            </w:pPr>
            <w:r>
              <w:rPr>
                <w:rFonts w:hint="eastAsia" w:ascii="宋体" w:hAnsi="宋体"/>
                <w:color w:val="auto"/>
                <w:szCs w:val="21"/>
              </w:rPr>
              <w:t>8</w:t>
            </w:r>
            <w:r>
              <w:rPr>
                <w:rFonts w:hint="eastAsia" w:ascii="宋体" w:hAnsi="宋体"/>
                <w:color w:val="auto"/>
                <w:szCs w:val="21"/>
                <w:lang w:val="en-US" w:eastAsia="zh-CN"/>
              </w:rPr>
              <w:t>.</w:t>
            </w:r>
            <w:r>
              <w:rPr>
                <w:rFonts w:hint="eastAsia" w:ascii="宋体" w:hAnsi="宋体"/>
                <w:color w:val="auto"/>
                <w:szCs w:val="21"/>
              </w:rPr>
              <w:t>产品需提供公安部颁发的计算机信息系统安全专用产品销售许可证；</w:t>
            </w:r>
          </w:p>
          <w:p>
            <w:pPr>
              <w:jc w:val="left"/>
              <w:rPr>
                <w:color w:val="auto"/>
              </w:rPr>
            </w:pPr>
            <w:r>
              <w:rPr>
                <w:rFonts w:hint="eastAsia" w:ascii="宋体" w:hAnsi="宋体"/>
                <w:color w:val="auto"/>
                <w:szCs w:val="21"/>
              </w:rPr>
              <w:t>9</w:t>
            </w:r>
            <w:r>
              <w:rPr>
                <w:rFonts w:hint="eastAsia" w:ascii="宋体" w:hAnsi="宋体"/>
                <w:color w:val="auto"/>
                <w:szCs w:val="21"/>
                <w:lang w:val="en-US" w:eastAsia="zh-CN"/>
              </w:rPr>
              <w:t>.</w:t>
            </w:r>
            <w:r>
              <w:rPr>
                <w:rFonts w:hint="eastAsia" w:ascii="宋体" w:hAnsi="宋体"/>
                <w:color w:val="auto"/>
                <w:szCs w:val="21"/>
              </w:rPr>
              <w:t>产品需提供中国网络安全审查技术与认证中心颁发的EAL4增强级证书。</w:t>
            </w:r>
          </w:p>
          <w:p>
            <w:pPr>
              <w:jc w:val="left"/>
              <w:rPr>
                <w:rFonts w:ascii="宋体" w:hAnsi="宋体" w:cs="宋体"/>
                <w:color w:val="auto"/>
                <w:szCs w:val="21"/>
              </w:rPr>
            </w:pPr>
            <w:r>
              <w:rPr>
                <w:rFonts w:hint="eastAsia" w:ascii="宋体" w:hAnsi="宋体" w:cs="宋体"/>
                <w:color w:val="auto"/>
                <w:szCs w:val="21"/>
              </w:rPr>
              <w:t>流量探针（1台）：</w:t>
            </w:r>
          </w:p>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国产处理器，标准机架式设备，冗余电源，内存大小≥</w:t>
            </w:r>
            <w:r>
              <w:rPr>
                <w:rFonts w:ascii="宋体" w:hAnsi="宋体" w:cs="宋体"/>
                <w:color w:val="auto"/>
                <w:szCs w:val="21"/>
              </w:rPr>
              <w:t>32</w:t>
            </w:r>
            <w:r>
              <w:rPr>
                <w:rFonts w:hint="eastAsia" w:ascii="宋体" w:hAnsi="宋体" w:cs="宋体"/>
                <w:color w:val="auto"/>
                <w:szCs w:val="21"/>
              </w:rPr>
              <w:t>G，硬盘容量≥</w:t>
            </w:r>
            <w:r>
              <w:rPr>
                <w:rFonts w:ascii="宋体" w:hAnsi="宋体" w:cs="宋体"/>
                <w:color w:val="auto"/>
                <w:szCs w:val="21"/>
              </w:rPr>
              <w:t>8T</w:t>
            </w:r>
            <w:r>
              <w:rPr>
                <w:rFonts w:hint="eastAsia" w:ascii="宋体" w:hAnsi="宋体" w:cs="宋体"/>
                <w:color w:val="auto"/>
                <w:szCs w:val="21"/>
              </w:rPr>
              <w:t>，配置≥4千兆电口、≥4千兆光口、≥2万兆光口、≥6个接口扩展槽位；</w:t>
            </w:r>
          </w:p>
          <w:p>
            <w:pPr>
              <w:jc w:val="lef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流量处理能力（混合流）≥2Gbps、每秒新建连接数≥2万、最大并发连接数≥5</w:t>
            </w:r>
            <w:r>
              <w:rPr>
                <w:rFonts w:ascii="宋体" w:hAnsi="宋体" w:cs="宋体"/>
                <w:color w:val="auto"/>
                <w:szCs w:val="21"/>
              </w:rPr>
              <w:t>00</w:t>
            </w:r>
            <w:r>
              <w:rPr>
                <w:rFonts w:hint="eastAsia" w:ascii="宋体" w:hAnsi="宋体" w:cs="宋体"/>
                <w:color w:val="auto"/>
                <w:szCs w:val="21"/>
              </w:rPr>
              <w:t>万；</w:t>
            </w:r>
          </w:p>
          <w:p>
            <w:pPr>
              <w:jc w:val="left"/>
              <w:rPr>
                <w:rFonts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提供特征库、情报库，病毒库检测功能；</w:t>
            </w:r>
          </w:p>
          <w:p>
            <w:pPr>
              <w:jc w:val="left"/>
              <w:rPr>
                <w:rFonts w:ascii="宋体" w:hAnsi="宋体"/>
                <w:color w:val="auto"/>
                <w:szCs w:val="21"/>
              </w:rPr>
            </w:pPr>
            <w:r>
              <w:rPr>
                <w:rFonts w:ascii="宋体" w:hAnsi="宋体" w:cs="宋体"/>
                <w:color w:val="auto"/>
                <w:szCs w:val="21"/>
              </w:rPr>
              <w:t>4</w:t>
            </w:r>
            <w:r>
              <w:rPr>
                <w:rFonts w:hint="eastAsia" w:ascii="宋体" w:hAnsi="宋体" w:cs="宋体"/>
                <w:color w:val="auto"/>
                <w:szCs w:val="21"/>
                <w:lang w:val="en-US" w:eastAsia="zh-CN"/>
              </w:rPr>
              <w:t>.</w:t>
            </w:r>
            <w:r>
              <w:rPr>
                <w:rFonts w:hint="eastAsia" w:ascii="宋体" w:hAnsi="宋体" w:cs="宋体"/>
                <w:color w:val="auto"/>
                <w:szCs w:val="21"/>
              </w:rPr>
              <w:t>支持导入HTTPS、POP3S、IMAPS、SMTPS、RDPS证书，对加密流量进行解密及还原以及支持SSL3.0，TLS1.0/1.1/1.2</w:t>
            </w:r>
            <w:r>
              <w:rPr>
                <w:rFonts w:hint="eastAsia" w:ascii="宋体" w:hAnsi="宋体"/>
                <w:color w:val="auto"/>
                <w:szCs w:val="21"/>
              </w:rPr>
              <w:t>；</w:t>
            </w:r>
          </w:p>
          <w:p>
            <w:pPr>
              <w:jc w:val="left"/>
              <w:rPr>
                <w:rFonts w:ascii="宋体" w:hAnsi="宋体"/>
                <w:color w:val="auto"/>
                <w:szCs w:val="21"/>
              </w:rPr>
            </w:pPr>
            <w:r>
              <w:rPr>
                <w:rFonts w:ascii="宋体" w:hAnsi="宋体"/>
                <w:color w:val="auto"/>
                <w:szCs w:val="21"/>
              </w:rPr>
              <w:t>5</w:t>
            </w:r>
            <w:r>
              <w:rPr>
                <w:rFonts w:hint="eastAsia" w:ascii="宋体" w:hAnsi="宋体"/>
                <w:color w:val="auto"/>
                <w:szCs w:val="21"/>
                <w:lang w:val="en-US" w:eastAsia="zh-CN"/>
              </w:rPr>
              <w:t>.</w:t>
            </w:r>
            <w:r>
              <w:rPr>
                <w:rFonts w:hint="eastAsia" w:ascii="宋体" w:hAnsi="宋体"/>
                <w:color w:val="auto"/>
                <w:szCs w:val="21"/>
              </w:rPr>
              <w:t>支持SQL注入、XSS的算法引擎，能够有效识别并分析网络的中的网络安全攻击事件；</w:t>
            </w:r>
          </w:p>
          <w:p>
            <w:pPr>
              <w:jc w:val="left"/>
              <w:rPr>
                <w:rFonts w:ascii="宋体" w:hAnsi="宋体"/>
                <w:color w:val="auto"/>
                <w:szCs w:val="21"/>
              </w:rPr>
            </w:pPr>
            <w:r>
              <w:rPr>
                <w:rFonts w:ascii="宋体" w:hAnsi="宋体"/>
                <w:color w:val="auto"/>
                <w:szCs w:val="21"/>
              </w:rPr>
              <w:t>6</w:t>
            </w:r>
            <w:r>
              <w:rPr>
                <w:rFonts w:hint="eastAsia" w:ascii="宋体" w:hAnsi="宋体"/>
                <w:color w:val="auto"/>
                <w:szCs w:val="21"/>
                <w:lang w:val="en-US" w:eastAsia="zh-CN"/>
              </w:rPr>
              <w:t>.</w:t>
            </w:r>
            <w:r>
              <w:rPr>
                <w:rFonts w:hint="eastAsia" w:ascii="宋体" w:hAnsi="宋体"/>
                <w:color w:val="auto"/>
                <w:szCs w:val="21"/>
              </w:rPr>
              <w:t>具备AI引擎自动对攻击进行威胁情报云查，查询结果至少包含：威胁等级、标签、威胁类型、IP地址、IP类型、活跃时间、更新时间、国家、省份、城市、运营商、恶意端口等；</w:t>
            </w:r>
          </w:p>
          <w:p>
            <w:pPr>
              <w:jc w:val="left"/>
              <w:rPr>
                <w:rFonts w:ascii="宋体" w:hAnsi="宋体" w:cs="宋体"/>
                <w:color w:val="auto"/>
                <w:szCs w:val="21"/>
              </w:rPr>
            </w:pPr>
            <w:r>
              <w:rPr>
                <w:rFonts w:hint="eastAsia" w:ascii="宋体" w:hAnsi="宋体" w:cs="宋体"/>
                <w:color w:val="auto"/>
                <w:szCs w:val="21"/>
              </w:rPr>
              <w:t>▲</w:t>
            </w:r>
            <w:r>
              <w:rPr>
                <w:rFonts w:ascii="宋体" w:hAnsi="宋体"/>
                <w:color w:val="auto"/>
                <w:szCs w:val="21"/>
              </w:rPr>
              <w:t>7</w:t>
            </w:r>
            <w:r>
              <w:rPr>
                <w:rFonts w:hint="eastAsia" w:ascii="宋体" w:hAnsi="宋体"/>
                <w:color w:val="auto"/>
                <w:szCs w:val="21"/>
                <w:lang w:val="en-US" w:eastAsia="zh-CN"/>
              </w:rPr>
              <w:t>.</w:t>
            </w:r>
            <w:r>
              <w:rPr>
                <w:rFonts w:hint="eastAsia" w:ascii="宋体" w:hAnsi="宋体"/>
                <w:color w:val="auto"/>
                <w:szCs w:val="21"/>
              </w:rPr>
              <w:t>支持syslog或者kafka等方式将安全数据发送至态势感知平台，kafka外发方式需支持的加密套件包括PLAIN、SSL、SASL_SSL方式接入本项目态势感知平台；</w:t>
            </w:r>
          </w:p>
          <w:p>
            <w:pPr>
              <w:jc w:val="left"/>
              <w:rPr>
                <w:rFonts w:ascii="宋体" w:hAnsi="宋体" w:cs="宋体"/>
                <w:color w:val="auto"/>
                <w:szCs w:val="21"/>
              </w:rPr>
            </w:pPr>
            <w:r>
              <w:rPr>
                <w:rFonts w:hint="eastAsia" w:ascii="宋体" w:hAnsi="宋体" w:cs="宋体"/>
                <w:color w:val="auto"/>
                <w:szCs w:val="21"/>
              </w:rPr>
              <w:t>8</w:t>
            </w:r>
            <w:r>
              <w:rPr>
                <w:rFonts w:hint="eastAsia" w:ascii="宋体" w:hAnsi="宋体" w:cs="宋体"/>
                <w:color w:val="auto"/>
                <w:szCs w:val="21"/>
                <w:lang w:val="en-US" w:eastAsia="zh-CN"/>
              </w:rPr>
              <w:t>.</w:t>
            </w:r>
            <w:r>
              <w:rPr>
                <w:rFonts w:hint="eastAsia" w:ascii="宋体" w:hAnsi="宋体" w:cs="宋体"/>
                <w:color w:val="auto"/>
                <w:szCs w:val="21"/>
              </w:rPr>
              <w:t>产品需满足GB 42250-2022《信息安全技术网络安全专用产品安全技术要求》，提供相关认证；</w:t>
            </w:r>
          </w:p>
          <w:p>
            <w:pPr>
              <w:rPr>
                <w:rFonts w:ascii="宋体" w:hAnsi="宋体" w:cs="宋体"/>
                <w:color w:val="auto"/>
                <w:kern w:val="0"/>
                <w:szCs w:val="21"/>
              </w:rPr>
            </w:pPr>
            <w:r>
              <w:rPr>
                <w:rFonts w:hint="eastAsia" w:ascii="宋体" w:hAnsi="宋体" w:cs="宋体"/>
                <w:color w:val="auto"/>
                <w:szCs w:val="21"/>
              </w:rPr>
              <w:t>9</w:t>
            </w:r>
            <w:r>
              <w:rPr>
                <w:rFonts w:hint="eastAsia" w:ascii="宋体" w:hAnsi="宋体" w:cs="宋体"/>
                <w:color w:val="auto"/>
                <w:szCs w:val="21"/>
                <w:lang w:val="en-US" w:eastAsia="zh-CN"/>
              </w:rPr>
              <w:t>.</w:t>
            </w:r>
            <w:r>
              <w:rPr>
                <w:rFonts w:hint="eastAsia" w:ascii="宋体" w:hAnsi="宋体" w:cs="宋体"/>
                <w:color w:val="auto"/>
                <w:szCs w:val="21"/>
              </w:rPr>
              <w:t>产品需具备中国网络安全审查技术与认证中心颁发的EAL3增强级证书。</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套</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18</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SSL VPN设备</w:t>
            </w:r>
          </w:p>
        </w:tc>
        <w:tc>
          <w:tcPr>
            <w:tcW w:w="5859" w:type="dxa"/>
            <w:shd w:val="clear" w:color="000000" w:fill="FFFFFF"/>
            <w:vAlign w:val="center"/>
          </w:tcPr>
          <w:p>
            <w:pPr>
              <w:jc w:val="left"/>
              <w:rPr>
                <w:rFonts w:ascii="宋体" w:hAnsi="宋体"/>
                <w:color w:val="auto"/>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olor w:val="auto"/>
              </w:rPr>
              <w:t>标准机架式设备，冗余电源，含SSLVPN和IPSecVPN功能，配置≥</w:t>
            </w:r>
            <w:r>
              <w:rPr>
                <w:rFonts w:ascii="宋体" w:hAnsi="宋体"/>
                <w:color w:val="auto"/>
              </w:rPr>
              <w:t>12</w:t>
            </w:r>
            <w:r>
              <w:rPr>
                <w:rFonts w:hint="eastAsia" w:ascii="宋体" w:hAnsi="宋体"/>
                <w:color w:val="auto"/>
              </w:rPr>
              <w:t>个千兆电口、≥4个千兆光口、≥4个万兆光口，≥</w:t>
            </w:r>
            <w:r>
              <w:rPr>
                <w:rFonts w:ascii="宋体" w:hAnsi="宋体"/>
                <w:color w:val="auto"/>
              </w:rPr>
              <w:t>2T</w:t>
            </w:r>
            <w:r>
              <w:rPr>
                <w:rFonts w:hint="eastAsia" w:ascii="宋体" w:hAnsi="宋体"/>
                <w:color w:val="auto"/>
              </w:rPr>
              <w:t>硬盘，含内置加密卡，配置200个并发用户授权；</w:t>
            </w:r>
          </w:p>
          <w:p>
            <w:pPr>
              <w:jc w:val="left"/>
              <w:rPr>
                <w:rFonts w:ascii="宋体" w:hAnsi="宋体"/>
                <w:color w:val="auto"/>
              </w:rPr>
            </w:pPr>
            <w:r>
              <w:rPr>
                <w:rFonts w:hint="eastAsia" w:ascii="宋体" w:hAnsi="宋体"/>
                <w:color w:val="auto"/>
              </w:rPr>
              <w:t>2</w:t>
            </w:r>
            <w:r>
              <w:rPr>
                <w:rFonts w:hint="eastAsia" w:ascii="宋体" w:hAnsi="宋体"/>
                <w:color w:val="auto"/>
                <w:lang w:val="en-US" w:eastAsia="zh-CN"/>
              </w:rPr>
              <w:t>.</w:t>
            </w:r>
            <w:r>
              <w:rPr>
                <w:rFonts w:hint="eastAsia" w:ascii="宋体" w:hAnsi="宋体"/>
                <w:color w:val="auto"/>
              </w:rPr>
              <w:t>最大SSL国密吞吐≥</w:t>
            </w:r>
            <w:r>
              <w:rPr>
                <w:rFonts w:ascii="宋体" w:hAnsi="宋体"/>
                <w:color w:val="auto"/>
              </w:rPr>
              <w:t>300</w:t>
            </w:r>
            <w:r>
              <w:rPr>
                <w:rFonts w:hint="eastAsia" w:ascii="宋体" w:hAnsi="宋体"/>
                <w:color w:val="auto"/>
              </w:rPr>
              <w:t>Mbps，最大IPSec国际吞吐≥5</w:t>
            </w:r>
            <w:r>
              <w:rPr>
                <w:rFonts w:ascii="宋体" w:hAnsi="宋体"/>
                <w:color w:val="auto"/>
              </w:rPr>
              <w:t>00</w:t>
            </w:r>
            <w:r>
              <w:rPr>
                <w:rFonts w:hint="eastAsia" w:ascii="宋体" w:hAnsi="宋体"/>
                <w:color w:val="auto"/>
              </w:rPr>
              <w:t>（Mbps），最大并发连接数≥</w:t>
            </w:r>
            <w:r>
              <w:rPr>
                <w:rFonts w:ascii="宋体" w:hAnsi="宋体"/>
                <w:color w:val="auto"/>
              </w:rPr>
              <w:t>1000</w:t>
            </w:r>
            <w:r>
              <w:rPr>
                <w:rFonts w:hint="eastAsia" w:ascii="宋体" w:hAnsi="宋体"/>
                <w:color w:val="auto"/>
              </w:rPr>
              <w:t>，最大每秒新建连接数≥</w:t>
            </w:r>
            <w:r>
              <w:rPr>
                <w:rFonts w:ascii="宋体" w:hAnsi="宋体"/>
                <w:color w:val="auto"/>
              </w:rPr>
              <w:t>80</w:t>
            </w:r>
            <w:r>
              <w:rPr>
                <w:rFonts w:hint="eastAsia" w:ascii="宋体" w:hAnsi="宋体"/>
                <w:color w:val="auto"/>
              </w:rPr>
              <w:t>；</w:t>
            </w:r>
          </w:p>
          <w:p>
            <w:pPr>
              <w:jc w:val="left"/>
              <w:rPr>
                <w:rFonts w:ascii="宋体" w:hAnsi="宋体"/>
                <w:color w:val="auto"/>
              </w:rPr>
            </w:pPr>
            <w:r>
              <w:rPr>
                <w:rFonts w:hint="eastAsia" w:ascii="宋体" w:hAnsi="宋体"/>
                <w:color w:val="auto"/>
              </w:rPr>
              <w:t>3</w:t>
            </w:r>
            <w:r>
              <w:rPr>
                <w:rFonts w:hint="eastAsia" w:ascii="宋体" w:hAnsi="宋体"/>
                <w:color w:val="auto"/>
                <w:lang w:val="en-US" w:eastAsia="zh-CN"/>
              </w:rPr>
              <w:t>.</w:t>
            </w:r>
            <w:r>
              <w:rPr>
                <w:rFonts w:hint="eastAsia" w:ascii="宋体" w:hAnsi="宋体"/>
                <w:color w:val="auto"/>
              </w:rPr>
              <w:t>支持SM1、SM2、SM3、SM4等国家商用密码算法；</w:t>
            </w:r>
          </w:p>
          <w:p>
            <w:pPr>
              <w:jc w:val="left"/>
              <w:rPr>
                <w:rFonts w:ascii="宋体" w:hAnsi="宋体"/>
                <w:color w:val="auto"/>
              </w:rPr>
            </w:pPr>
            <w:r>
              <w:rPr>
                <w:rFonts w:hint="eastAsia" w:ascii="宋体" w:hAnsi="宋体" w:cs="宋体"/>
                <w:color w:val="auto"/>
                <w:szCs w:val="21"/>
              </w:rPr>
              <w:t>▲</w:t>
            </w:r>
            <w:r>
              <w:rPr>
                <w:rFonts w:hint="eastAsia" w:ascii="宋体" w:hAnsi="宋体"/>
                <w:color w:val="auto"/>
              </w:rPr>
              <w:t>4</w:t>
            </w:r>
            <w:r>
              <w:rPr>
                <w:rFonts w:hint="eastAsia" w:ascii="宋体" w:hAnsi="宋体"/>
                <w:color w:val="auto"/>
                <w:lang w:val="en-US" w:eastAsia="zh-CN"/>
              </w:rPr>
              <w:t>.</w:t>
            </w:r>
            <w:r>
              <w:rPr>
                <w:rFonts w:hint="eastAsia" w:ascii="宋体" w:hAnsi="宋体"/>
                <w:color w:val="auto"/>
              </w:rPr>
              <w:t>支持一机一钥，每个终端密钥独立，可采用地址围栏方式进行密钥分发实现公私钥自动替换；</w:t>
            </w:r>
          </w:p>
          <w:p>
            <w:pPr>
              <w:jc w:val="left"/>
              <w:rPr>
                <w:rFonts w:ascii="宋体" w:hAnsi="宋体"/>
                <w:color w:val="auto"/>
              </w:rPr>
            </w:pPr>
            <w:r>
              <w:rPr>
                <w:rFonts w:ascii="宋体" w:hAnsi="宋体"/>
                <w:color w:val="auto"/>
              </w:rPr>
              <w:t>5</w:t>
            </w:r>
            <w:r>
              <w:rPr>
                <w:rFonts w:hint="eastAsia" w:ascii="宋体" w:hAnsi="宋体"/>
                <w:color w:val="auto"/>
                <w:lang w:val="en-US" w:eastAsia="zh-CN"/>
              </w:rPr>
              <w:t>.</w:t>
            </w:r>
            <w:r>
              <w:rPr>
                <w:rFonts w:hint="eastAsia" w:ascii="宋体" w:hAnsi="宋体"/>
                <w:color w:val="auto"/>
              </w:rPr>
              <w:t>支持网络隐身功能；</w:t>
            </w:r>
          </w:p>
          <w:p>
            <w:pPr>
              <w:jc w:val="left"/>
              <w:rPr>
                <w:rFonts w:ascii="宋体" w:hAnsi="宋体"/>
                <w:color w:val="auto"/>
              </w:rPr>
            </w:pPr>
            <w:r>
              <w:rPr>
                <w:rFonts w:ascii="宋体" w:hAnsi="宋体"/>
                <w:color w:val="auto"/>
              </w:rPr>
              <w:t>6</w:t>
            </w:r>
            <w:r>
              <w:rPr>
                <w:rFonts w:hint="eastAsia" w:ascii="宋体" w:hAnsi="宋体"/>
                <w:color w:val="auto"/>
                <w:lang w:val="en-US" w:eastAsia="zh-CN"/>
              </w:rPr>
              <w:t>.</w:t>
            </w:r>
            <w:r>
              <w:rPr>
                <w:rFonts w:hint="eastAsia" w:ascii="宋体" w:hAnsi="宋体"/>
                <w:color w:val="auto"/>
              </w:rPr>
              <w:t>支持多因素身份认证，包括口令、证书、动态令牌、UKEY等多种认证方式灵活组合；支持基于CAS、Oauth协议标准的第三方认证平台；</w:t>
            </w:r>
          </w:p>
          <w:p>
            <w:pPr>
              <w:jc w:val="left"/>
              <w:rPr>
                <w:rFonts w:ascii="宋体" w:hAnsi="宋体"/>
                <w:color w:val="auto"/>
              </w:rPr>
            </w:pPr>
            <w:r>
              <w:rPr>
                <w:rFonts w:ascii="宋体" w:hAnsi="宋体"/>
                <w:color w:val="auto"/>
              </w:rPr>
              <w:t>7</w:t>
            </w:r>
            <w:r>
              <w:rPr>
                <w:rFonts w:hint="eastAsia" w:ascii="宋体" w:hAnsi="宋体"/>
                <w:color w:val="auto"/>
                <w:lang w:val="en-US" w:eastAsia="zh-CN"/>
              </w:rPr>
              <w:t>.</w:t>
            </w:r>
            <w:r>
              <w:rPr>
                <w:rFonts w:hint="eastAsia" w:ascii="宋体" w:hAnsi="宋体"/>
                <w:color w:val="auto"/>
              </w:rPr>
              <w:t>支持终端风险感知的安全评估，能够对不符合安全策略的接入主体进行权限限制或强制下线等处置动作；</w:t>
            </w:r>
          </w:p>
          <w:p>
            <w:pPr>
              <w:jc w:val="left"/>
              <w:rPr>
                <w:rFonts w:ascii="宋体" w:hAnsi="宋体"/>
                <w:color w:val="auto"/>
              </w:rPr>
            </w:pPr>
            <w:r>
              <w:rPr>
                <w:rFonts w:ascii="宋体" w:hAnsi="宋体"/>
                <w:color w:val="auto"/>
              </w:rPr>
              <w:t>8</w:t>
            </w:r>
            <w:r>
              <w:rPr>
                <w:rFonts w:hint="eastAsia" w:ascii="宋体" w:hAnsi="宋体"/>
                <w:color w:val="auto"/>
                <w:lang w:val="en-US" w:eastAsia="zh-CN"/>
              </w:rPr>
              <w:t>.</w:t>
            </w:r>
            <w:r>
              <w:rPr>
                <w:rFonts w:hint="eastAsia" w:ascii="宋体" w:hAnsi="宋体"/>
                <w:color w:val="auto"/>
              </w:rPr>
              <w:t>终端接入能力，支持龙芯、兆芯、飞腾、鲲鹏等国产CPU，支持中标麒麟，银河麒麟，普华、深度（deepin）、优麒麟、UOS统一操作系统、中科方德等国产化OS；</w:t>
            </w:r>
          </w:p>
          <w:p>
            <w:pPr>
              <w:jc w:val="left"/>
              <w:rPr>
                <w:rFonts w:ascii="宋体" w:hAnsi="宋体"/>
                <w:color w:val="auto"/>
              </w:rPr>
            </w:pPr>
            <w:r>
              <w:rPr>
                <w:rFonts w:hint="eastAsia" w:ascii="宋体" w:hAnsi="宋体"/>
                <w:color w:val="auto"/>
              </w:rPr>
              <w:t>9</w:t>
            </w:r>
            <w:r>
              <w:rPr>
                <w:rFonts w:hint="eastAsia" w:ascii="宋体" w:hAnsi="宋体"/>
                <w:color w:val="auto"/>
                <w:lang w:val="en-US" w:eastAsia="zh-CN"/>
              </w:rPr>
              <w:t>.</w:t>
            </w:r>
            <w:r>
              <w:rPr>
                <w:rFonts w:hint="eastAsia" w:ascii="宋体" w:hAnsi="宋体"/>
                <w:color w:val="auto"/>
              </w:rPr>
              <w:t>支持数据防泄漏功能，支持工作空间屏幕水印及截屏管控，支持设置工作空间叠加水印；</w:t>
            </w:r>
          </w:p>
          <w:p>
            <w:pPr>
              <w:jc w:val="left"/>
              <w:rPr>
                <w:rFonts w:ascii="宋体" w:hAnsi="宋体"/>
                <w:color w:val="auto"/>
              </w:rPr>
            </w:pPr>
            <w:r>
              <w:rPr>
                <w:rFonts w:hint="eastAsia" w:ascii="宋体" w:hAnsi="宋体"/>
                <w:color w:val="auto"/>
              </w:rPr>
              <w:t>10</w:t>
            </w:r>
            <w:r>
              <w:rPr>
                <w:rFonts w:hint="eastAsia" w:ascii="宋体" w:hAnsi="宋体"/>
                <w:color w:val="auto"/>
                <w:lang w:val="en-US" w:eastAsia="zh-CN"/>
              </w:rPr>
              <w:t>.</w:t>
            </w:r>
            <w:r>
              <w:rPr>
                <w:rFonts w:hint="eastAsia" w:ascii="宋体" w:hAnsi="宋体"/>
                <w:color w:val="auto"/>
              </w:rPr>
              <w:t>支持WEB屏幕水印等数据防泄漏功能以及可视化大屏；</w:t>
            </w:r>
          </w:p>
          <w:p>
            <w:pPr>
              <w:jc w:val="left"/>
              <w:rPr>
                <w:rFonts w:ascii="宋体" w:hAnsi="宋体"/>
                <w:color w:val="auto"/>
              </w:rPr>
            </w:pPr>
            <w:r>
              <w:rPr>
                <w:rFonts w:hint="eastAsia" w:ascii="宋体" w:hAnsi="宋体" w:cs="宋体"/>
                <w:color w:val="auto"/>
                <w:szCs w:val="21"/>
              </w:rPr>
              <w:t>▲</w:t>
            </w:r>
            <w:r>
              <w:rPr>
                <w:rFonts w:ascii="宋体" w:hAnsi="宋体"/>
                <w:color w:val="auto"/>
              </w:rPr>
              <w:t>1</w:t>
            </w:r>
            <w:r>
              <w:rPr>
                <w:rFonts w:hint="eastAsia" w:ascii="宋体" w:hAnsi="宋体"/>
                <w:color w:val="auto"/>
              </w:rPr>
              <w:t>1</w:t>
            </w:r>
            <w:r>
              <w:rPr>
                <w:rFonts w:hint="eastAsia" w:ascii="宋体" w:hAnsi="宋体"/>
                <w:color w:val="auto"/>
                <w:lang w:val="en-US" w:eastAsia="zh-CN"/>
              </w:rPr>
              <w:t>.</w:t>
            </w:r>
            <w:r>
              <w:rPr>
                <w:rFonts w:hint="eastAsia" w:ascii="宋体" w:hAnsi="宋体"/>
                <w:color w:val="auto"/>
              </w:rPr>
              <w:t>支持PC和媒体采编移动APP接入，提供移动APP的SDP封装和改造，提供开放的API；</w:t>
            </w:r>
          </w:p>
          <w:p>
            <w:pPr>
              <w:jc w:val="left"/>
              <w:rPr>
                <w:rFonts w:ascii="宋体" w:hAnsi="宋体"/>
                <w:color w:val="auto"/>
              </w:rPr>
            </w:pPr>
            <w:r>
              <w:rPr>
                <w:rFonts w:hint="eastAsia" w:ascii="宋体" w:hAnsi="宋体"/>
                <w:color w:val="auto"/>
              </w:rPr>
              <w:t>12</w:t>
            </w:r>
            <w:r>
              <w:rPr>
                <w:rFonts w:hint="eastAsia" w:ascii="宋体" w:hAnsi="宋体"/>
                <w:color w:val="auto"/>
                <w:lang w:val="en-US" w:eastAsia="zh-CN"/>
              </w:rPr>
              <w:t>.</w:t>
            </w:r>
            <w:r>
              <w:rPr>
                <w:rFonts w:hint="eastAsia" w:ascii="宋体" w:hAnsi="宋体"/>
                <w:color w:val="auto"/>
              </w:rPr>
              <w:t>产品需提供公安部颁发的计算机信息系统安全专用产品销售许可证；</w:t>
            </w:r>
          </w:p>
          <w:p>
            <w:pPr>
              <w:jc w:val="left"/>
              <w:rPr>
                <w:rFonts w:ascii="宋体" w:hAnsi="宋体" w:cs="宋体"/>
                <w:color w:val="auto"/>
                <w:kern w:val="0"/>
                <w:szCs w:val="21"/>
              </w:rPr>
            </w:pPr>
            <w:r>
              <w:rPr>
                <w:rFonts w:hint="eastAsia" w:ascii="宋体" w:hAnsi="宋体"/>
                <w:color w:val="auto"/>
                <w:szCs w:val="21"/>
              </w:rPr>
              <w:t>13</w:t>
            </w:r>
            <w:r>
              <w:rPr>
                <w:rFonts w:hint="eastAsia" w:ascii="宋体" w:hAnsi="宋体"/>
                <w:color w:val="auto"/>
                <w:szCs w:val="21"/>
                <w:lang w:val="en-US" w:eastAsia="zh-CN"/>
              </w:rPr>
              <w:t>.</w:t>
            </w:r>
            <w:r>
              <w:rPr>
                <w:rFonts w:hint="eastAsia" w:ascii="宋体" w:hAnsi="宋体"/>
                <w:color w:val="auto"/>
                <w:szCs w:val="21"/>
              </w:rPr>
              <w:t>产品需提供国家版权局颁发的计算机软件著作权登记证书。</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19</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WAF防火墙</w:t>
            </w:r>
          </w:p>
        </w:tc>
        <w:tc>
          <w:tcPr>
            <w:tcW w:w="5859" w:type="dxa"/>
            <w:shd w:val="clear" w:color="000000" w:fill="FFFFFF"/>
            <w:vAlign w:val="center"/>
          </w:tcPr>
          <w:p>
            <w:pPr>
              <w:rPr>
                <w:rFonts w:ascii="宋体" w:hAnsi="宋体"/>
                <w:b/>
                <w:bCs/>
                <w:color w:val="auto"/>
              </w:rPr>
            </w:pPr>
            <w:r>
              <w:rPr>
                <w:rFonts w:hint="eastAsia" w:ascii="宋体" w:hAnsi="宋体" w:cs="宋体"/>
                <w:color w:val="auto"/>
                <w:szCs w:val="21"/>
              </w:rPr>
              <w:t>▲</w:t>
            </w:r>
            <w:r>
              <w:rPr>
                <w:rFonts w:hint="eastAsia" w:ascii="宋体" w:hAnsi="宋体"/>
                <w:color w:val="auto"/>
              </w:rPr>
              <w:t>1</w:t>
            </w:r>
            <w:r>
              <w:rPr>
                <w:rFonts w:hint="eastAsia" w:ascii="宋体" w:hAnsi="宋体"/>
                <w:color w:val="auto"/>
                <w:lang w:val="en-US" w:eastAsia="zh-CN"/>
              </w:rPr>
              <w:t>.</w:t>
            </w:r>
            <w:r>
              <w:rPr>
                <w:rFonts w:hint="eastAsia" w:ascii="宋体" w:hAnsi="宋体"/>
                <w:color w:val="auto"/>
              </w:rPr>
              <w:t>国产处理器，标准机架式设备，冗余电源；配置≥4个千兆电口、≥4个千兆光口、≥</w:t>
            </w:r>
            <w:r>
              <w:rPr>
                <w:rFonts w:ascii="宋体" w:hAnsi="宋体"/>
                <w:color w:val="auto"/>
              </w:rPr>
              <w:t>2</w:t>
            </w:r>
            <w:r>
              <w:rPr>
                <w:rFonts w:hint="eastAsia" w:ascii="宋体" w:hAnsi="宋体"/>
                <w:color w:val="auto"/>
              </w:rPr>
              <w:t>个万兆光口、≥2个接口扩展槽位，≥</w:t>
            </w:r>
            <w:r>
              <w:rPr>
                <w:rFonts w:ascii="宋体" w:hAnsi="宋体"/>
                <w:color w:val="auto"/>
              </w:rPr>
              <w:t>8</w:t>
            </w:r>
            <w:r>
              <w:rPr>
                <w:rFonts w:hint="eastAsia" w:ascii="宋体" w:hAnsi="宋体"/>
                <w:color w:val="auto"/>
              </w:rPr>
              <w:t>T硬盘；</w:t>
            </w:r>
          </w:p>
          <w:p>
            <w:pPr>
              <w:rPr>
                <w:rFonts w:ascii="宋体" w:hAnsi="宋体"/>
                <w:b/>
                <w:bCs/>
                <w:color w:val="auto"/>
              </w:rPr>
            </w:pPr>
            <w:r>
              <w:rPr>
                <w:rFonts w:hint="eastAsia" w:ascii="宋体" w:hAnsi="宋体"/>
                <w:color w:val="auto"/>
              </w:rPr>
              <w:t>2</w:t>
            </w:r>
            <w:r>
              <w:rPr>
                <w:rFonts w:hint="eastAsia" w:ascii="宋体" w:hAnsi="宋体"/>
                <w:color w:val="auto"/>
                <w:lang w:val="en-US" w:eastAsia="zh-CN"/>
              </w:rPr>
              <w:t>.</w:t>
            </w:r>
            <w:r>
              <w:rPr>
                <w:rFonts w:hint="eastAsia" w:ascii="宋体" w:hAnsi="宋体"/>
                <w:color w:val="auto"/>
              </w:rPr>
              <w:t>最大HTTP吞吐量≥9</w:t>
            </w:r>
            <w:r>
              <w:rPr>
                <w:rFonts w:ascii="宋体" w:hAnsi="宋体"/>
                <w:color w:val="auto"/>
              </w:rPr>
              <w:t>G</w:t>
            </w:r>
            <w:r>
              <w:rPr>
                <w:rFonts w:hint="eastAsia" w:ascii="宋体" w:hAnsi="宋体"/>
                <w:color w:val="auto"/>
              </w:rPr>
              <w:t>，每秒新建HTTP连接数≥9万，最大并发HTTP连接数≥1</w:t>
            </w:r>
            <w:r>
              <w:rPr>
                <w:rFonts w:ascii="宋体" w:hAnsi="宋体"/>
                <w:color w:val="auto"/>
              </w:rPr>
              <w:t>000</w:t>
            </w:r>
            <w:r>
              <w:rPr>
                <w:rFonts w:hint="eastAsia" w:ascii="宋体" w:hAnsi="宋体"/>
                <w:color w:val="auto"/>
              </w:rPr>
              <w:t>万；</w:t>
            </w:r>
          </w:p>
          <w:p>
            <w:pPr>
              <w:rPr>
                <w:rFonts w:ascii="宋体" w:hAnsi="宋体"/>
                <w:b/>
                <w:bCs/>
                <w:color w:val="auto"/>
              </w:rPr>
            </w:pPr>
            <w:r>
              <w:rPr>
                <w:rFonts w:hint="eastAsia" w:ascii="宋体" w:hAnsi="宋体"/>
                <w:color w:val="auto"/>
              </w:rPr>
              <w:t>3</w:t>
            </w:r>
            <w:r>
              <w:rPr>
                <w:rFonts w:hint="eastAsia" w:ascii="宋体" w:hAnsi="宋体"/>
                <w:color w:val="auto"/>
                <w:lang w:val="en-US" w:eastAsia="zh-CN"/>
              </w:rPr>
              <w:t>.</w:t>
            </w:r>
            <w:r>
              <w:rPr>
                <w:rFonts w:hint="eastAsia" w:ascii="宋体" w:hAnsi="宋体"/>
                <w:color w:val="auto"/>
              </w:rPr>
              <w:t>支持多种Web应用防护场景，包括但不限于恶意扫描、XSS攻击、SQL注入攻击、CSRF防护、Shiro反序列化、代码注入、COOKIE防护、业务合规以及API合规等；</w:t>
            </w:r>
          </w:p>
          <w:p>
            <w:pPr>
              <w:rPr>
                <w:rFonts w:ascii="宋体" w:hAnsi="宋体"/>
                <w:b/>
                <w:bCs/>
                <w:color w:val="auto"/>
              </w:rPr>
            </w:pPr>
            <w:r>
              <w:rPr>
                <w:rFonts w:hint="eastAsia" w:ascii="宋体" w:hAnsi="宋体"/>
                <w:color w:val="auto"/>
              </w:rPr>
              <w:t>4</w:t>
            </w:r>
            <w:r>
              <w:rPr>
                <w:rFonts w:hint="eastAsia" w:ascii="宋体" w:hAnsi="宋体"/>
                <w:color w:val="auto"/>
                <w:lang w:val="en-US" w:eastAsia="zh-CN"/>
              </w:rPr>
              <w:t>.</w:t>
            </w:r>
            <w:r>
              <w:rPr>
                <w:rFonts w:hint="eastAsia" w:ascii="宋体" w:hAnsi="宋体"/>
                <w:color w:val="auto"/>
              </w:rPr>
              <w:t>支持Web应用识别，支持感知服务器的域名、操作系统、Web服务器类型、编程语言、中间件、服务器IP及端口等；</w:t>
            </w:r>
          </w:p>
          <w:p>
            <w:pPr>
              <w:rPr>
                <w:rFonts w:ascii="宋体" w:hAnsi="宋体"/>
                <w:b/>
                <w:bCs/>
                <w:color w:val="auto"/>
              </w:rPr>
            </w:pPr>
            <w:r>
              <w:rPr>
                <w:rFonts w:hint="eastAsia" w:ascii="宋体" w:hAnsi="宋体"/>
                <w:color w:val="auto"/>
              </w:rPr>
              <w:t>5</w:t>
            </w:r>
            <w:r>
              <w:rPr>
                <w:rFonts w:hint="eastAsia" w:ascii="宋体" w:hAnsi="宋体"/>
                <w:color w:val="auto"/>
                <w:lang w:val="en-US" w:eastAsia="zh-CN"/>
              </w:rPr>
              <w:t>.</w:t>
            </w:r>
            <w:r>
              <w:rPr>
                <w:rFonts w:hint="eastAsia" w:ascii="宋体" w:hAnsi="宋体"/>
                <w:color w:val="auto"/>
              </w:rPr>
              <w:t>支持敏感信息保护功能，能支持常见媒体行业中的敏感字段包含但不限于身份证号、手机号等信息；</w:t>
            </w:r>
          </w:p>
          <w:p>
            <w:pPr>
              <w:rPr>
                <w:rFonts w:ascii="宋体" w:hAnsi="宋体"/>
                <w:b/>
                <w:bCs/>
                <w:color w:val="auto"/>
              </w:rPr>
            </w:pPr>
            <w:r>
              <w:rPr>
                <w:rFonts w:hint="eastAsia" w:ascii="宋体" w:hAnsi="宋体" w:cs="宋体"/>
                <w:color w:val="auto"/>
                <w:szCs w:val="21"/>
              </w:rPr>
              <w:t>▲</w:t>
            </w:r>
            <w:r>
              <w:rPr>
                <w:rFonts w:hint="eastAsia" w:ascii="宋体" w:hAnsi="宋体"/>
                <w:color w:val="auto"/>
              </w:rPr>
              <w:t>6</w:t>
            </w:r>
            <w:r>
              <w:rPr>
                <w:rFonts w:hint="eastAsia" w:ascii="宋体" w:hAnsi="宋体"/>
                <w:color w:val="auto"/>
                <w:lang w:val="en-US" w:eastAsia="zh-CN"/>
              </w:rPr>
              <w:t>.</w:t>
            </w:r>
            <w:r>
              <w:rPr>
                <w:rFonts w:hint="eastAsia" w:ascii="宋体" w:hAnsi="宋体"/>
                <w:color w:val="auto"/>
              </w:rPr>
              <w:t>支持在代理环境下从XFF、tcp-option字段中获取代理前地址；</w:t>
            </w:r>
          </w:p>
          <w:p>
            <w:pPr>
              <w:rPr>
                <w:rFonts w:ascii="宋体" w:hAnsi="宋体"/>
                <w:b/>
                <w:bCs/>
                <w:color w:val="auto"/>
              </w:rPr>
            </w:pPr>
            <w:r>
              <w:rPr>
                <w:rFonts w:hint="eastAsia" w:ascii="宋体" w:hAnsi="宋体"/>
                <w:color w:val="auto"/>
              </w:rPr>
              <w:t>7</w:t>
            </w:r>
            <w:r>
              <w:rPr>
                <w:rFonts w:hint="eastAsia" w:ascii="宋体" w:hAnsi="宋体"/>
                <w:color w:val="auto"/>
                <w:lang w:val="en-US" w:eastAsia="zh-CN"/>
              </w:rPr>
              <w:t>.</w:t>
            </w:r>
            <w:r>
              <w:rPr>
                <w:rFonts w:hint="eastAsia" w:ascii="宋体" w:hAnsi="宋体"/>
                <w:color w:val="auto"/>
              </w:rPr>
              <w:t>支持和态势感知威胁分析探针进行联动防护；</w:t>
            </w:r>
          </w:p>
          <w:p>
            <w:pPr>
              <w:rPr>
                <w:rFonts w:ascii="宋体" w:hAnsi="宋体"/>
                <w:color w:val="auto"/>
              </w:rPr>
            </w:pPr>
            <w:r>
              <w:rPr>
                <w:rFonts w:hint="eastAsia" w:ascii="宋体" w:hAnsi="宋体"/>
                <w:color w:val="auto"/>
              </w:rPr>
              <w:t>8</w:t>
            </w:r>
            <w:r>
              <w:rPr>
                <w:rFonts w:hint="eastAsia" w:ascii="宋体" w:hAnsi="宋体"/>
                <w:color w:val="auto"/>
                <w:lang w:val="en-US" w:eastAsia="zh-CN"/>
              </w:rPr>
              <w:t>.</w:t>
            </w:r>
            <w:r>
              <w:rPr>
                <w:rFonts w:hint="eastAsia" w:ascii="宋体" w:hAnsi="宋体"/>
                <w:color w:val="auto"/>
              </w:rPr>
              <w:t>产品需满足GB 42250-2022《信息安全技术网络安全专用产品安全技术要求》，提供相关认证；</w:t>
            </w:r>
          </w:p>
          <w:p>
            <w:pPr>
              <w:rPr>
                <w:rFonts w:ascii="宋体" w:hAnsi="宋体"/>
                <w:color w:val="auto"/>
              </w:rPr>
            </w:pPr>
            <w:r>
              <w:rPr>
                <w:rFonts w:hint="eastAsia" w:ascii="宋体" w:hAnsi="宋体"/>
                <w:color w:val="auto"/>
              </w:rPr>
              <w:t>9</w:t>
            </w:r>
            <w:r>
              <w:rPr>
                <w:rFonts w:hint="eastAsia" w:ascii="宋体" w:hAnsi="宋体"/>
                <w:color w:val="auto"/>
                <w:lang w:val="en-US" w:eastAsia="zh-CN"/>
              </w:rPr>
              <w:t>.</w:t>
            </w:r>
            <w:r>
              <w:rPr>
                <w:rFonts w:hint="eastAsia" w:ascii="宋体" w:hAnsi="宋体"/>
                <w:color w:val="auto"/>
              </w:rPr>
              <w:t>产品需提供中国信息安全测评中心颁发的EAL3+证书；</w:t>
            </w:r>
          </w:p>
          <w:p>
            <w:pPr>
              <w:rPr>
                <w:rFonts w:ascii="宋体" w:hAnsi="宋体" w:cs="宋体"/>
                <w:color w:val="auto"/>
                <w:kern w:val="0"/>
                <w:szCs w:val="21"/>
              </w:rPr>
            </w:pPr>
            <w:r>
              <w:rPr>
                <w:rFonts w:hint="eastAsia" w:ascii="宋体" w:hAnsi="宋体"/>
                <w:color w:val="auto"/>
              </w:rPr>
              <w:t>10</w:t>
            </w:r>
            <w:r>
              <w:rPr>
                <w:rFonts w:hint="eastAsia" w:ascii="宋体" w:hAnsi="宋体"/>
                <w:color w:val="auto"/>
                <w:lang w:val="en-US" w:eastAsia="zh-CN"/>
              </w:rPr>
              <w:t>.</w:t>
            </w:r>
            <w:r>
              <w:rPr>
                <w:rFonts w:hint="eastAsia" w:ascii="宋体" w:hAnsi="宋体"/>
                <w:color w:val="auto"/>
              </w:rPr>
              <w:t>产品需具备IPv6 Ready Logo Certified证书。</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lang w:bidi="ar"/>
              </w:rPr>
            </w:pPr>
          </w:p>
        </w:tc>
        <w:tc>
          <w:tcPr>
            <w:tcW w:w="56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20</w:t>
            </w:r>
          </w:p>
        </w:tc>
        <w:tc>
          <w:tcPr>
            <w:tcW w:w="1065" w:type="dxa"/>
            <w:shd w:val="clear" w:color="000000" w:fill="FFFFFF"/>
            <w:vAlign w:val="center"/>
          </w:tcPr>
          <w:p>
            <w:pPr>
              <w:rPr>
                <w:rFonts w:ascii="宋体" w:hAnsi="宋体" w:cs="宋体"/>
                <w:color w:val="auto"/>
                <w:szCs w:val="21"/>
              </w:rPr>
            </w:pPr>
            <w:r>
              <w:rPr>
                <w:rFonts w:hint="eastAsia" w:ascii="宋体" w:hAnsi="宋体" w:cs="宋体"/>
                <w:color w:val="auto"/>
                <w:szCs w:val="21"/>
              </w:rPr>
              <w:t>业务防火墙</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国产处理器，标准机架式设备，冗余电源，配置≥</w:t>
            </w:r>
            <w:r>
              <w:rPr>
                <w:rFonts w:ascii="宋体" w:hAnsi="宋体" w:cs="宋体"/>
                <w:color w:val="auto"/>
                <w:szCs w:val="21"/>
              </w:rPr>
              <w:t>10</w:t>
            </w:r>
            <w:r>
              <w:rPr>
                <w:rFonts w:hint="eastAsia" w:ascii="宋体" w:hAnsi="宋体" w:cs="宋体"/>
                <w:color w:val="auto"/>
                <w:szCs w:val="21"/>
              </w:rPr>
              <w:t>个千兆电口、≥4个千兆光口、≥8个万兆光口、≥</w:t>
            </w:r>
            <w:r>
              <w:rPr>
                <w:rFonts w:ascii="宋体" w:hAnsi="宋体" w:cs="宋体"/>
                <w:color w:val="auto"/>
                <w:szCs w:val="21"/>
              </w:rPr>
              <w:t>1</w:t>
            </w:r>
            <w:r>
              <w:rPr>
                <w:rFonts w:hint="eastAsia" w:ascii="宋体" w:hAnsi="宋体" w:cs="宋体"/>
                <w:color w:val="auto"/>
                <w:szCs w:val="21"/>
              </w:rPr>
              <w:t>个接口扩展槽位，≥4T硬盘；配置防病毒模块、入侵防御模块以及上网行为管理模块；</w:t>
            </w:r>
          </w:p>
          <w:p>
            <w:pPr>
              <w:jc w:val="lef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整机网络层吞吐量≥4</w:t>
            </w:r>
            <w:r>
              <w:rPr>
                <w:rFonts w:ascii="宋体" w:hAnsi="宋体" w:cs="宋体"/>
                <w:color w:val="auto"/>
                <w:szCs w:val="21"/>
              </w:rPr>
              <w:t>5G</w:t>
            </w:r>
            <w:r>
              <w:rPr>
                <w:rFonts w:hint="eastAsia" w:ascii="宋体" w:hAnsi="宋体" w:cs="宋体"/>
                <w:color w:val="auto"/>
                <w:szCs w:val="21"/>
              </w:rPr>
              <w:t>，整机应用层吞吐量≥8</w:t>
            </w:r>
            <w:r>
              <w:rPr>
                <w:rFonts w:ascii="宋体" w:hAnsi="宋体" w:cs="宋体"/>
                <w:color w:val="auto"/>
                <w:szCs w:val="21"/>
              </w:rPr>
              <w:t>G</w:t>
            </w:r>
            <w:r>
              <w:rPr>
                <w:rFonts w:hint="eastAsia" w:ascii="宋体" w:hAnsi="宋体" w:cs="宋体"/>
                <w:color w:val="auto"/>
                <w:szCs w:val="21"/>
              </w:rPr>
              <w:t>，最大T</w:t>
            </w:r>
            <w:r>
              <w:rPr>
                <w:rFonts w:ascii="宋体" w:hAnsi="宋体" w:cs="宋体"/>
                <w:color w:val="auto"/>
                <w:szCs w:val="21"/>
              </w:rPr>
              <w:t>CP</w:t>
            </w:r>
            <w:r>
              <w:rPr>
                <w:rFonts w:hint="eastAsia" w:ascii="宋体" w:hAnsi="宋体" w:cs="宋体"/>
                <w:color w:val="auto"/>
                <w:szCs w:val="21"/>
              </w:rPr>
              <w:t>并发连接数≥2</w:t>
            </w:r>
            <w:r>
              <w:rPr>
                <w:rFonts w:ascii="宋体" w:hAnsi="宋体" w:cs="宋体"/>
                <w:color w:val="auto"/>
                <w:szCs w:val="21"/>
              </w:rPr>
              <w:t>900</w:t>
            </w:r>
            <w:r>
              <w:rPr>
                <w:rFonts w:hint="eastAsia" w:ascii="宋体" w:hAnsi="宋体" w:cs="宋体"/>
                <w:color w:val="auto"/>
                <w:szCs w:val="21"/>
              </w:rPr>
              <w:t>万，每秒新建T</w:t>
            </w:r>
            <w:r>
              <w:rPr>
                <w:rFonts w:ascii="宋体" w:hAnsi="宋体" w:cs="宋体"/>
                <w:color w:val="auto"/>
                <w:szCs w:val="21"/>
              </w:rPr>
              <w:t>CP</w:t>
            </w:r>
            <w:r>
              <w:rPr>
                <w:rFonts w:hint="eastAsia" w:ascii="宋体" w:hAnsi="宋体" w:cs="宋体"/>
                <w:color w:val="auto"/>
                <w:szCs w:val="21"/>
              </w:rPr>
              <w:t>连接数≥2</w:t>
            </w:r>
            <w:r>
              <w:rPr>
                <w:rFonts w:ascii="宋体" w:hAnsi="宋体" w:cs="宋体"/>
                <w:color w:val="auto"/>
                <w:szCs w:val="21"/>
              </w:rPr>
              <w:t>4</w:t>
            </w:r>
            <w:r>
              <w:rPr>
                <w:rFonts w:hint="eastAsia" w:ascii="宋体" w:hAnsi="宋体" w:cs="宋体"/>
                <w:color w:val="auto"/>
                <w:szCs w:val="21"/>
              </w:rPr>
              <w:t>万；</w:t>
            </w:r>
          </w:p>
          <w:p>
            <w:pPr>
              <w:jc w:val="left"/>
              <w:rPr>
                <w:rFonts w:ascii="宋体" w:hAnsi="宋体"/>
                <w:color w:val="auto"/>
                <w:szCs w:val="21"/>
              </w:rPr>
            </w:pPr>
            <w:r>
              <w:rPr>
                <w:rFonts w:ascii="宋体" w:hAnsi="宋体" w:cs="宋体"/>
                <w:color w:val="auto"/>
                <w:szCs w:val="21"/>
              </w:rPr>
              <w:t>3</w:t>
            </w:r>
            <w:r>
              <w:rPr>
                <w:rFonts w:hint="eastAsia" w:ascii="宋体" w:hAnsi="宋体" w:cs="宋体"/>
                <w:color w:val="auto"/>
                <w:szCs w:val="21"/>
                <w:lang w:val="en-US" w:eastAsia="zh-CN"/>
              </w:rPr>
              <w:t>.</w:t>
            </w:r>
            <w:r>
              <w:rPr>
                <w:rFonts w:hint="eastAsia" w:ascii="宋体" w:hAnsi="宋体"/>
                <w:color w:val="auto"/>
                <w:szCs w:val="21"/>
              </w:rPr>
              <w:t>支持一体化安全策略，通过一条策略实现访问控制、入侵防御、防病毒、流量控制等功能，简化运维人员配置与管理；</w:t>
            </w:r>
          </w:p>
          <w:p>
            <w:pPr>
              <w:jc w:val="left"/>
              <w:rPr>
                <w:rFonts w:ascii="宋体" w:hAnsi="宋体"/>
                <w:color w:val="auto"/>
                <w:szCs w:val="21"/>
              </w:rPr>
            </w:pPr>
            <w:r>
              <w:rPr>
                <w:rFonts w:ascii="宋体" w:hAnsi="宋体"/>
                <w:color w:val="auto"/>
                <w:szCs w:val="21"/>
              </w:rPr>
              <w:t>4</w:t>
            </w:r>
            <w:r>
              <w:rPr>
                <w:rFonts w:hint="eastAsia" w:ascii="宋体" w:hAnsi="宋体"/>
                <w:color w:val="auto"/>
                <w:szCs w:val="21"/>
                <w:lang w:val="en-US" w:eastAsia="zh-CN"/>
              </w:rPr>
              <w:t>.</w:t>
            </w:r>
            <w:r>
              <w:rPr>
                <w:rFonts w:hint="eastAsia" w:ascii="宋体" w:hAnsi="宋体"/>
                <w:color w:val="auto"/>
                <w:szCs w:val="21"/>
              </w:rPr>
              <w:t>具备入侵防御能力，可通过内置入侵防御特征库实现对入侵行为的检测与阻断能力；</w:t>
            </w:r>
          </w:p>
          <w:p>
            <w:pPr>
              <w:jc w:val="left"/>
              <w:rPr>
                <w:rFonts w:ascii="宋体" w:hAnsi="宋体"/>
                <w:color w:val="auto"/>
                <w:szCs w:val="21"/>
              </w:rPr>
            </w:pPr>
            <w:r>
              <w:rPr>
                <w:rFonts w:ascii="宋体" w:hAnsi="宋体"/>
                <w:color w:val="auto"/>
                <w:szCs w:val="21"/>
              </w:rPr>
              <w:t>5</w:t>
            </w:r>
            <w:r>
              <w:rPr>
                <w:rFonts w:hint="eastAsia" w:ascii="宋体" w:hAnsi="宋体"/>
                <w:color w:val="auto"/>
                <w:szCs w:val="21"/>
                <w:lang w:val="en-US" w:eastAsia="zh-CN"/>
              </w:rPr>
              <w:t>.</w:t>
            </w:r>
            <w:r>
              <w:rPr>
                <w:rFonts w:hint="eastAsia" w:ascii="宋体" w:hAnsi="宋体"/>
                <w:color w:val="auto"/>
                <w:szCs w:val="21"/>
              </w:rPr>
              <w:t>具备防病毒能力，可通过策略实现针对不同IP地址、服务端口、用户等的病毒防护能力；</w:t>
            </w:r>
          </w:p>
          <w:p>
            <w:pPr>
              <w:jc w:val="left"/>
              <w:rPr>
                <w:rFonts w:ascii="宋体" w:hAnsi="宋体"/>
                <w:color w:val="auto"/>
                <w:szCs w:val="21"/>
              </w:rPr>
            </w:pPr>
            <w:r>
              <w:rPr>
                <w:rFonts w:ascii="宋体" w:hAnsi="宋体"/>
                <w:color w:val="auto"/>
                <w:szCs w:val="21"/>
              </w:rPr>
              <w:t>6</w:t>
            </w:r>
            <w:r>
              <w:rPr>
                <w:rFonts w:hint="eastAsia" w:ascii="宋体" w:hAnsi="宋体"/>
                <w:color w:val="auto"/>
                <w:szCs w:val="21"/>
                <w:lang w:val="en-US" w:eastAsia="zh-CN"/>
              </w:rPr>
              <w:t>.</w:t>
            </w:r>
            <w:r>
              <w:rPr>
                <w:rFonts w:hint="eastAsia" w:ascii="宋体" w:hAnsi="宋体"/>
                <w:color w:val="auto"/>
                <w:szCs w:val="21"/>
              </w:rPr>
              <w:t>具备流量控制能力，可针对不同IP地址、应用类型定制化不同流量控制策略；</w:t>
            </w:r>
          </w:p>
          <w:p>
            <w:pPr>
              <w:jc w:val="left"/>
              <w:rPr>
                <w:rFonts w:ascii="宋体" w:hAnsi="宋体"/>
                <w:color w:val="auto"/>
                <w:szCs w:val="21"/>
              </w:rPr>
            </w:pPr>
            <w:r>
              <w:rPr>
                <w:rFonts w:ascii="宋体" w:hAnsi="宋体"/>
                <w:color w:val="auto"/>
                <w:szCs w:val="21"/>
              </w:rPr>
              <w:t>7</w:t>
            </w:r>
            <w:r>
              <w:rPr>
                <w:rFonts w:hint="eastAsia" w:ascii="宋体" w:hAnsi="宋体"/>
                <w:color w:val="auto"/>
                <w:szCs w:val="21"/>
                <w:lang w:val="en-US" w:eastAsia="zh-CN"/>
              </w:rPr>
              <w:t>.</w:t>
            </w:r>
            <w:r>
              <w:rPr>
                <w:rFonts w:hint="eastAsia" w:ascii="宋体" w:hAnsi="宋体"/>
                <w:color w:val="auto"/>
                <w:szCs w:val="21"/>
              </w:rPr>
              <w:t>支持与安全评估系统协同工作，自动对风险分析结果生成安全防护策略，阻断对高危漏洞的主机的访问，保护重要资产；</w:t>
            </w:r>
          </w:p>
          <w:p>
            <w:pPr>
              <w:jc w:val="left"/>
              <w:rPr>
                <w:rFonts w:ascii="宋体" w:hAnsi="宋体" w:cs="宋体"/>
                <w:color w:val="auto"/>
                <w:szCs w:val="21"/>
              </w:rPr>
            </w:pPr>
            <w:r>
              <w:rPr>
                <w:rFonts w:ascii="宋体" w:hAnsi="宋体"/>
                <w:color w:val="auto"/>
                <w:szCs w:val="21"/>
              </w:rPr>
              <w:t>8</w:t>
            </w:r>
            <w:r>
              <w:rPr>
                <w:rFonts w:hint="eastAsia" w:ascii="宋体" w:hAnsi="宋体"/>
                <w:color w:val="auto"/>
                <w:szCs w:val="21"/>
                <w:lang w:val="en-US" w:eastAsia="zh-CN"/>
              </w:rPr>
              <w:t>.</w:t>
            </w:r>
            <w:r>
              <w:rPr>
                <w:rFonts w:hint="eastAsia" w:ascii="宋体" w:hAnsi="宋体"/>
                <w:color w:val="auto"/>
                <w:szCs w:val="21"/>
              </w:rPr>
              <w:t>能够接入本项目态势感知平台，</w:t>
            </w:r>
            <w:r>
              <w:rPr>
                <w:rFonts w:hint="eastAsia" w:ascii="宋体" w:hAnsi="宋体" w:cs="宋体"/>
                <w:color w:val="auto"/>
                <w:szCs w:val="21"/>
              </w:rPr>
              <w:t>实现设备日志收集，安全事件分析关联预警，安全策略一键封堵等安全管理手段；</w:t>
            </w:r>
          </w:p>
          <w:p>
            <w:pPr>
              <w:jc w:val="left"/>
              <w:rPr>
                <w:rFonts w:ascii="宋体" w:hAnsi="宋体" w:cs="宋体"/>
                <w:color w:val="auto"/>
                <w:szCs w:val="21"/>
              </w:rPr>
            </w:pPr>
            <w:r>
              <w:rPr>
                <w:rFonts w:hint="eastAsia" w:ascii="宋体" w:hAnsi="宋体" w:cs="宋体"/>
                <w:color w:val="auto"/>
                <w:szCs w:val="21"/>
              </w:rPr>
              <w:t>9</w:t>
            </w:r>
            <w:r>
              <w:rPr>
                <w:rFonts w:hint="eastAsia" w:ascii="宋体" w:hAnsi="宋体" w:cs="宋体"/>
                <w:color w:val="auto"/>
                <w:szCs w:val="21"/>
                <w:lang w:val="en-US" w:eastAsia="zh-CN"/>
              </w:rPr>
              <w:t>.</w:t>
            </w:r>
            <w:r>
              <w:rPr>
                <w:rFonts w:hint="eastAsia" w:ascii="宋体" w:hAnsi="宋体" w:cs="宋体"/>
                <w:color w:val="auto"/>
                <w:szCs w:val="21"/>
              </w:rPr>
              <w:t>产品需具备中国信息安全测评中心颁发的EAL4+证书；</w:t>
            </w:r>
          </w:p>
          <w:p>
            <w:pPr>
              <w:rPr>
                <w:rFonts w:ascii="宋体" w:hAnsi="宋体" w:cs="宋体"/>
                <w:color w:val="auto"/>
                <w:szCs w:val="21"/>
              </w:rPr>
            </w:pPr>
            <w:r>
              <w:rPr>
                <w:rFonts w:ascii="宋体" w:hAnsi="宋体"/>
                <w:color w:val="auto"/>
                <w:szCs w:val="21"/>
              </w:rPr>
              <w:t>1</w:t>
            </w:r>
            <w:r>
              <w:rPr>
                <w:rFonts w:hint="eastAsia" w:ascii="宋体" w:hAnsi="宋体"/>
                <w:color w:val="auto"/>
                <w:szCs w:val="21"/>
              </w:rPr>
              <w:t>0</w:t>
            </w:r>
            <w:r>
              <w:rPr>
                <w:rFonts w:hint="eastAsia" w:ascii="宋体" w:hAnsi="宋体"/>
                <w:color w:val="auto"/>
                <w:szCs w:val="21"/>
                <w:lang w:val="en-US" w:eastAsia="zh-CN"/>
              </w:rPr>
              <w:t>.</w:t>
            </w:r>
            <w:r>
              <w:rPr>
                <w:rFonts w:hint="eastAsia" w:ascii="宋体" w:hAnsi="宋体"/>
                <w:color w:val="auto"/>
                <w:szCs w:val="21"/>
              </w:rPr>
              <w:t>产品需提供公安部颁发的计算机信息系统安全专用产品销售许可证。</w:t>
            </w:r>
          </w:p>
        </w:tc>
        <w:tc>
          <w:tcPr>
            <w:tcW w:w="546" w:type="dxa"/>
            <w:gridSpan w:val="2"/>
            <w:shd w:val="clear" w:color="000000" w:fill="FFFFFF"/>
            <w:vAlign w:val="center"/>
          </w:tcPr>
          <w:p>
            <w:pPr>
              <w:jc w:val="center"/>
              <w:rPr>
                <w:rFonts w:ascii="宋体" w:hAnsi="宋体" w:cs="宋体"/>
                <w:color w:val="auto"/>
                <w:kern w:val="0"/>
                <w:szCs w:val="21"/>
                <w:lang w:bidi="ar"/>
              </w:rPr>
            </w:pPr>
            <w:r>
              <w:rPr>
                <w:rFonts w:hint="eastAsia" w:ascii="宋体" w:hAnsi="宋体" w:cs="宋体"/>
                <w:color w:val="auto"/>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21</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办公区防火墙</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国产处理器，标准机架式设备，冗余电源，配置≥</w:t>
            </w:r>
            <w:r>
              <w:rPr>
                <w:rFonts w:ascii="宋体" w:hAnsi="宋体" w:cs="宋体"/>
                <w:color w:val="auto"/>
                <w:szCs w:val="21"/>
              </w:rPr>
              <w:t>14</w:t>
            </w:r>
            <w:r>
              <w:rPr>
                <w:rFonts w:hint="eastAsia" w:ascii="宋体" w:hAnsi="宋体" w:cs="宋体"/>
                <w:color w:val="auto"/>
                <w:szCs w:val="21"/>
              </w:rPr>
              <w:t>个千兆电口、≥</w:t>
            </w:r>
            <w:r>
              <w:rPr>
                <w:rFonts w:ascii="宋体" w:hAnsi="宋体" w:cs="宋体"/>
                <w:color w:val="auto"/>
                <w:szCs w:val="21"/>
              </w:rPr>
              <w:t>10</w:t>
            </w:r>
            <w:r>
              <w:rPr>
                <w:rFonts w:hint="eastAsia" w:ascii="宋体" w:hAnsi="宋体" w:cs="宋体"/>
                <w:color w:val="auto"/>
                <w:szCs w:val="21"/>
              </w:rPr>
              <w:t>个千兆光口、≥</w:t>
            </w:r>
            <w:r>
              <w:rPr>
                <w:rFonts w:ascii="宋体" w:hAnsi="宋体" w:cs="宋体"/>
                <w:color w:val="auto"/>
                <w:szCs w:val="21"/>
              </w:rPr>
              <w:t>4</w:t>
            </w:r>
            <w:r>
              <w:rPr>
                <w:rFonts w:hint="eastAsia" w:ascii="宋体" w:hAnsi="宋体" w:cs="宋体"/>
                <w:color w:val="auto"/>
                <w:szCs w:val="21"/>
              </w:rPr>
              <w:t>个万兆光口、≥2个接口扩展槽位，≥</w:t>
            </w:r>
            <w:r>
              <w:rPr>
                <w:rFonts w:ascii="宋体" w:hAnsi="宋体" w:cs="宋体"/>
                <w:color w:val="auto"/>
                <w:szCs w:val="21"/>
              </w:rPr>
              <w:t>128 SSD</w:t>
            </w:r>
            <w:r>
              <w:rPr>
                <w:rFonts w:hint="eastAsia" w:ascii="宋体" w:hAnsi="宋体" w:cs="宋体"/>
                <w:color w:val="auto"/>
                <w:szCs w:val="21"/>
              </w:rPr>
              <w:t>硬盘；配置防病毒模块、入侵防御模块以及上网行为管理模块；</w:t>
            </w:r>
          </w:p>
          <w:p>
            <w:pPr>
              <w:jc w:val="lef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整机网络层吞吐量≥</w:t>
            </w:r>
            <w:r>
              <w:rPr>
                <w:rFonts w:ascii="宋体" w:hAnsi="宋体" w:cs="宋体"/>
                <w:color w:val="auto"/>
                <w:szCs w:val="21"/>
              </w:rPr>
              <w:t>15G</w:t>
            </w:r>
            <w:r>
              <w:rPr>
                <w:rFonts w:hint="eastAsia" w:ascii="宋体" w:hAnsi="宋体" w:cs="宋体"/>
                <w:color w:val="auto"/>
                <w:szCs w:val="21"/>
              </w:rPr>
              <w:t>，整机应用层吞吐量≥8</w:t>
            </w:r>
            <w:r>
              <w:rPr>
                <w:rFonts w:ascii="宋体" w:hAnsi="宋体" w:cs="宋体"/>
                <w:color w:val="auto"/>
                <w:szCs w:val="21"/>
              </w:rPr>
              <w:t>G</w:t>
            </w:r>
            <w:r>
              <w:rPr>
                <w:rFonts w:hint="eastAsia" w:ascii="宋体" w:hAnsi="宋体" w:cs="宋体"/>
                <w:color w:val="auto"/>
                <w:szCs w:val="21"/>
              </w:rPr>
              <w:t>，最大T</w:t>
            </w:r>
            <w:r>
              <w:rPr>
                <w:rFonts w:ascii="宋体" w:hAnsi="宋体" w:cs="宋体"/>
                <w:color w:val="auto"/>
                <w:szCs w:val="21"/>
              </w:rPr>
              <w:t>CP</w:t>
            </w:r>
            <w:r>
              <w:rPr>
                <w:rFonts w:hint="eastAsia" w:ascii="宋体" w:hAnsi="宋体" w:cs="宋体"/>
                <w:color w:val="auto"/>
                <w:szCs w:val="21"/>
              </w:rPr>
              <w:t>并发连接数≥2</w:t>
            </w:r>
            <w:r>
              <w:rPr>
                <w:rFonts w:ascii="宋体" w:hAnsi="宋体" w:cs="宋体"/>
                <w:color w:val="auto"/>
                <w:szCs w:val="21"/>
              </w:rPr>
              <w:t>000</w:t>
            </w:r>
            <w:r>
              <w:rPr>
                <w:rFonts w:hint="eastAsia" w:ascii="宋体" w:hAnsi="宋体" w:cs="宋体"/>
                <w:color w:val="auto"/>
                <w:szCs w:val="21"/>
              </w:rPr>
              <w:t>万，每秒新建T</w:t>
            </w:r>
            <w:r>
              <w:rPr>
                <w:rFonts w:ascii="宋体" w:hAnsi="宋体" w:cs="宋体"/>
                <w:color w:val="auto"/>
                <w:szCs w:val="21"/>
              </w:rPr>
              <w:t>CP</w:t>
            </w:r>
            <w:r>
              <w:rPr>
                <w:rFonts w:hint="eastAsia" w:ascii="宋体" w:hAnsi="宋体" w:cs="宋体"/>
                <w:color w:val="auto"/>
                <w:szCs w:val="21"/>
              </w:rPr>
              <w:t>连接数≥2</w:t>
            </w:r>
            <w:r>
              <w:rPr>
                <w:rFonts w:ascii="宋体" w:hAnsi="宋体" w:cs="宋体"/>
                <w:color w:val="auto"/>
                <w:szCs w:val="21"/>
              </w:rPr>
              <w:t>4</w:t>
            </w:r>
            <w:r>
              <w:rPr>
                <w:rFonts w:hint="eastAsia" w:ascii="宋体" w:hAnsi="宋体" w:cs="宋体"/>
                <w:color w:val="auto"/>
                <w:szCs w:val="21"/>
              </w:rPr>
              <w:t>万；</w:t>
            </w:r>
          </w:p>
          <w:p>
            <w:pPr>
              <w:jc w:val="left"/>
              <w:rPr>
                <w:rFonts w:ascii="宋体" w:hAnsi="宋体"/>
                <w:color w:val="auto"/>
                <w:szCs w:val="21"/>
              </w:rPr>
            </w:pPr>
            <w:r>
              <w:rPr>
                <w:rFonts w:ascii="宋体" w:hAnsi="宋体" w:cs="宋体"/>
                <w:color w:val="auto"/>
                <w:szCs w:val="21"/>
              </w:rPr>
              <w:t>3</w:t>
            </w:r>
            <w:r>
              <w:rPr>
                <w:rFonts w:hint="eastAsia" w:ascii="宋体" w:hAnsi="宋体" w:cs="宋体"/>
                <w:color w:val="auto"/>
                <w:szCs w:val="21"/>
                <w:lang w:val="en-US" w:eastAsia="zh-CN"/>
              </w:rPr>
              <w:t>.</w:t>
            </w:r>
            <w:r>
              <w:rPr>
                <w:rFonts w:hint="eastAsia" w:ascii="宋体" w:hAnsi="宋体"/>
                <w:color w:val="auto"/>
                <w:szCs w:val="21"/>
              </w:rPr>
              <w:t>支持一体化安全策略，通过一条策略实现访问控制、入侵防御、防病毒、流量控制等功能；</w:t>
            </w:r>
          </w:p>
          <w:p>
            <w:pPr>
              <w:jc w:val="left"/>
              <w:rPr>
                <w:rFonts w:ascii="宋体" w:hAnsi="宋体"/>
                <w:color w:val="auto"/>
                <w:szCs w:val="21"/>
              </w:rPr>
            </w:pPr>
            <w:r>
              <w:rPr>
                <w:rFonts w:ascii="宋体" w:hAnsi="宋体"/>
                <w:color w:val="auto"/>
                <w:szCs w:val="21"/>
              </w:rPr>
              <w:t>4</w:t>
            </w:r>
            <w:r>
              <w:rPr>
                <w:rFonts w:hint="eastAsia" w:ascii="宋体" w:hAnsi="宋体"/>
                <w:color w:val="auto"/>
                <w:szCs w:val="21"/>
                <w:lang w:val="en-US" w:eastAsia="zh-CN"/>
              </w:rPr>
              <w:t>.</w:t>
            </w:r>
            <w:r>
              <w:rPr>
                <w:rFonts w:hint="eastAsia" w:ascii="宋体" w:hAnsi="宋体"/>
                <w:color w:val="auto"/>
                <w:szCs w:val="21"/>
              </w:rPr>
              <w:t>具备入侵防御能力，可通过内置入侵防御特征库实现对入侵行为的检测与阻断能力；</w:t>
            </w:r>
          </w:p>
          <w:p>
            <w:pPr>
              <w:jc w:val="left"/>
              <w:rPr>
                <w:rFonts w:ascii="宋体" w:hAnsi="宋体"/>
                <w:color w:val="auto"/>
                <w:szCs w:val="21"/>
              </w:rPr>
            </w:pPr>
            <w:r>
              <w:rPr>
                <w:rFonts w:ascii="宋体" w:hAnsi="宋体"/>
                <w:color w:val="auto"/>
                <w:szCs w:val="21"/>
              </w:rPr>
              <w:t>5</w:t>
            </w:r>
            <w:r>
              <w:rPr>
                <w:rFonts w:hint="eastAsia" w:ascii="宋体" w:hAnsi="宋体"/>
                <w:color w:val="auto"/>
                <w:szCs w:val="21"/>
                <w:lang w:val="en-US" w:eastAsia="zh-CN"/>
              </w:rPr>
              <w:t>.</w:t>
            </w:r>
            <w:r>
              <w:rPr>
                <w:rFonts w:hint="eastAsia" w:ascii="宋体" w:hAnsi="宋体"/>
                <w:color w:val="auto"/>
                <w:szCs w:val="21"/>
              </w:rPr>
              <w:t>具备防病毒能力，可通过策略实现针对不同IP地址、服务端口、用户等的病毒防护能力；</w:t>
            </w:r>
          </w:p>
          <w:p>
            <w:pPr>
              <w:jc w:val="left"/>
              <w:rPr>
                <w:rFonts w:ascii="宋体" w:hAnsi="宋体"/>
                <w:color w:val="auto"/>
                <w:szCs w:val="21"/>
              </w:rPr>
            </w:pPr>
            <w:r>
              <w:rPr>
                <w:rFonts w:ascii="宋体" w:hAnsi="宋体"/>
                <w:color w:val="auto"/>
                <w:szCs w:val="21"/>
              </w:rPr>
              <w:t>6</w:t>
            </w:r>
            <w:r>
              <w:rPr>
                <w:rFonts w:hint="eastAsia" w:ascii="宋体" w:hAnsi="宋体"/>
                <w:color w:val="auto"/>
                <w:szCs w:val="21"/>
                <w:lang w:val="en-US" w:eastAsia="zh-CN"/>
              </w:rPr>
              <w:t>.</w:t>
            </w:r>
            <w:r>
              <w:rPr>
                <w:rFonts w:hint="eastAsia" w:ascii="宋体" w:hAnsi="宋体"/>
                <w:color w:val="auto"/>
                <w:szCs w:val="21"/>
              </w:rPr>
              <w:t>具备流量控制能力，可针对不同IP地址、应用类型定制化不同流量控制策略；</w:t>
            </w:r>
          </w:p>
          <w:p>
            <w:pPr>
              <w:jc w:val="left"/>
              <w:rPr>
                <w:rFonts w:ascii="宋体" w:hAnsi="宋体"/>
                <w:color w:val="auto"/>
                <w:szCs w:val="21"/>
              </w:rPr>
            </w:pPr>
            <w:r>
              <w:rPr>
                <w:rFonts w:ascii="宋体" w:hAnsi="宋体"/>
                <w:color w:val="auto"/>
                <w:szCs w:val="21"/>
              </w:rPr>
              <w:t>7</w:t>
            </w:r>
            <w:r>
              <w:rPr>
                <w:rFonts w:hint="eastAsia" w:ascii="宋体" w:hAnsi="宋体"/>
                <w:color w:val="auto"/>
                <w:szCs w:val="21"/>
                <w:lang w:val="en-US" w:eastAsia="zh-CN"/>
              </w:rPr>
              <w:t>.</w:t>
            </w:r>
            <w:r>
              <w:rPr>
                <w:rFonts w:hint="eastAsia" w:ascii="宋体" w:hAnsi="宋体"/>
                <w:color w:val="auto"/>
                <w:szCs w:val="21"/>
              </w:rPr>
              <w:t>支持与安全评估系统协同工作，自动对风险分析结果生成安全防护策略，阻断对高危漏洞的主机的访问；</w:t>
            </w:r>
          </w:p>
          <w:p>
            <w:pPr>
              <w:jc w:val="left"/>
              <w:rPr>
                <w:rFonts w:ascii="宋体" w:hAnsi="宋体" w:cs="宋体"/>
                <w:color w:val="auto"/>
                <w:szCs w:val="21"/>
              </w:rPr>
            </w:pPr>
            <w:r>
              <w:rPr>
                <w:rFonts w:ascii="宋体" w:hAnsi="宋体"/>
                <w:color w:val="auto"/>
                <w:szCs w:val="21"/>
              </w:rPr>
              <w:t>8</w:t>
            </w:r>
            <w:r>
              <w:rPr>
                <w:rFonts w:hint="eastAsia" w:ascii="宋体" w:hAnsi="宋体"/>
                <w:color w:val="auto"/>
                <w:szCs w:val="21"/>
                <w:lang w:val="en-US" w:eastAsia="zh-CN"/>
              </w:rPr>
              <w:t>.</w:t>
            </w:r>
            <w:r>
              <w:rPr>
                <w:rFonts w:hint="eastAsia" w:ascii="宋体" w:hAnsi="宋体"/>
                <w:color w:val="auto"/>
                <w:szCs w:val="21"/>
              </w:rPr>
              <w:t>能够接入本项目态势感知平台，</w:t>
            </w:r>
            <w:r>
              <w:rPr>
                <w:rFonts w:hint="eastAsia" w:ascii="宋体" w:hAnsi="宋体" w:cs="宋体"/>
                <w:color w:val="auto"/>
                <w:szCs w:val="21"/>
              </w:rPr>
              <w:t>实现设备日志收集，安全事件分析关联预警，安全策略一键封堵等安全管理手段；</w:t>
            </w:r>
          </w:p>
          <w:p>
            <w:pPr>
              <w:jc w:val="left"/>
              <w:rPr>
                <w:rFonts w:ascii="宋体" w:hAnsi="宋体" w:cs="宋体"/>
                <w:color w:val="auto"/>
                <w:szCs w:val="21"/>
              </w:rPr>
            </w:pPr>
            <w:r>
              <w:rPr>
                <w:rFonts w:hint="eastAsia" w:ascii="宋体" w:hAnsi="宋体" w:cs="宋体"/>
                <w:color w:val="auto"/>
                <w:szCs w:val="21"/>
              </w:rPr>
              <w:t>9</w:t>
            </w:r>
            <w:r>
              <w:rPr>
                <w:rFonts w:hint="eastAsia" w:ascii="宋体" w:hAnsi="宋体" w:cs="宋体"/>
                <w:color w:val="auto"/>
                <w:szCs w:val="21"/>
                <w:lang w:val="en-US" w:eastAsia="zh-CN"/>
              </w:rPr>
              <w:t>.</w:t>
            </w:r>
            <w:r>
              <w:rPr>
                <w:rFonts w:hint="eastAsia" w:ascii="宋体" w:hAnsi="宋体" w:cs="宋体"/>
                <w:color w:val="auto"/>
                <w:szCs w:val="21"/>
              </w:rPr>
              <w:t>产品需具备中国信息安全测评中心颁发的EAL4+证书；</w:t>
            </w:r>
          </w:p>
          <w:p>
            <w:pPr>
              <w:rPr>
                <w:rFonts w:ascii="宋体" w:hAnsi="宋体" w:cs="宋体"/>
                <w:color w:val="auto"/>
                <w:szCs w:val="21"/>
              </w:rPr>
            </w:pPr>
            <w:r>
              <w:rPr>
                <w:rFonts w:hint="eastAsia" w:ascii="宋体" w:hAnsi="宋体"/>
                <w:color w:val="auto"/>
                <w:szCs w:val="21"/>
              </w:rPr>
              <w:t>10</w:t>
            </w:r>
            <w:r>
              <w:rPr>
                <w:rFonts w:hint="eastAsia" w:ascii="宋体" w:hAnsi="宋体"/>
                <w:color w:val="auto"/>
                <w:szCs w:val="21"/>
                <w:lang w:val="en-US" w:eastAsia="zh-CN"/>
              </w:rPr>
              <w:t>.</w:t>
            </w:r>
            <w:r>
              <w:rPr>
                <w:rFonts w:hint="eastAsia" w:ascii="宋体" w:hAnsi="宋体"/>
                <w:color w:val="auto"/>
                <w:szCs w:val="21"/>
              </w:rPr>
              <w:t>产品需提供公安部颁发的计算机信息系统安全专用产品销售许可证。</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22</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运维管理区防火墙</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国产处理器，标准机架式设备，冗余电源，配置≥</w:t>
            </w:r>
            <w:r>
              <w:rPr>
                <w:rFonts w:ascii="宋体" w:hAnsi="宋体" w:cs="宋体"/>
                <w:color w:val="auto"/>
                <w:szCs w:val="21"/>
              </w:rPr>
              <w:t>8</w:t>
            </w:r>
            <w:r>
              <w:rPr>
                <w:rFonts w:hint="eastAsia" w:ascii="宋体" w:hAnsi="宋体" w:cs="宋体"/>
                <w:color w:val="auto"/>
                <w:szCs w:val="21"/>
              </w:rPr>
              <w:t>个千兆电口、≥</w:t>
            </w:r>
            <w:r>
              <w:rPr>
                <w:rFonts w:ascii="宋体" w:hAnsi="宋体" w:cs="宋体"/>
                <w:color w:val="auto"/>
                <w:szCs w:val="21"/>
              </w:rPr>
              <w:t>8</w:t>
            </w:r>
            <w:r>
              <w:rPr>
                <w:rFonts w:hint="eastAsia" w:ascii="宋体" w:hAnsi="宋体" w:cs="宋体"/>
                <w:color w:val="auto"/>
                <w:szCs w:val="21"/>
              </w:rPr>
              <w:t>个千兆光口，≥</w:t>
            </w:r>
            <w:r>
              <w:rPr>
                <w:rFonts w:ascii="宋体" w:hAnsi="宋体" w:cs="宋体"/>
                <w:color w:val="auto"/>
                <w:szCs w:val="21"/>
              </w:rPr>
              <w:t>64 SSD</w:t>
            </w:r>
            <w:r>
              <w:rPr>
                <w:rFonts w:hint="eastAsia" w:ascii="宋体" w:hAnsi="宋体" w:cs="宋体"/>
                <w:color w:val="auto"/>
                <w:szCs w:val="21"/>
              </w:rPr>
              <w:t>硬盘；配置防病毒模块、入侵防御模块以及上网行为管理模块；</w:t>
            </w:r>
          </w:p>
          <w:p>
            <w:pPr>
              <w:jc w:val="lef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整机网络层吞吐量≥</w:t>
            </w:r>
            <w:r>
              <w:rPr>
                <w:rFonts w:ascii="宋体" w:hAnsi="宋体" w:cs="宋体"/>
                <w:color w:val="auto"/>
                <w:szCs w:val="21"/>
              </w:rPr>
              <w:t>7G</w:t>
            </w:r>
            <w:r>
              <w:rPr>
                <w:rFonts w:hint="eastAsia" w:ascii="宋体" w:hAnsi="宋体" w:cs="宋体"/>
                <w:color w:val="auto"/>
                <w:szCs w:val="21"/>
              </w:rPr>
              <w:t>、整机应用层吞吐量≥</w:t>
            </w:r>
            <w:r>
              <w:rPr>
                <w:rFonts w:ascii="宋体" w:hAnsi="宋体" w:cs="宋体"/>
                <w:color w:val="auto"/>
                <w:szCs w:val="21"/>
              </w:rPr>
              <w:t>6G</w:t>
            </w:r>
            <w:r>
              <w:rPr>
                <w:rFonts w:hint="eastAsia" w:ascii="宋体" w:hAnsi="宋体" w:cs="宋体"/>
                <w:color w:val="auto"/>
                <w:szCs w:val="21"/>
              </w:rPr>
              <w:t>、最大T</w:t>
            </w:r>
            <w:r>
              <w:rPr>
                <w:rFonts w:ascii="宋体" w:hAnsi="宋体" w:cs="宋体"/>
                <w:color w:val="auto"/>
                <w:szCs w:val="21"/>
              </w:rPr>
              <w:t>CP</w:t>
            </w:r>
            <w:r>
              <w:rPr>
                <w:rFonts w:hint="eastAsia" w:ascii="宋体" w:hAnsi="宋体" w:cs="宋体"/>
                <w:color w:val="auto"/>
                <w:szCs w:val="21"/>
              </w:rPr>
              <w:t>并发连接数≥</w:t>
            </w:r>
            <w:r>
              <w:rPr>
                <w:rFonts w:ascii="宋体" w:hAnsi="宋体" w:cs="宋体"/>
                <w:color w:val="auto"/>
                <w:szCs w:val="21"/>
              </w:rPr>
              <w:t>500</w:t>
            </w:r>
            <w:r>
              <w:rPr>
                <w:rFonts w:hint="eastAsia" w:ascii="宋体" w:hAnsi="宋体" w:cs="宋体"/>
                <w:color w:val="auto"/>
                <w:szCs w:val="21"/>
              </w:rPr>
              <w:t>万、每秒新建T</w:t>
            </w:r>
            <w:r>
              <w:rPr>
                <w:rFonts w:ascii="宋体" w:hAnsi="宋体" w:cs="宋体"/>
                <w:color w:val="auto"/>
                <w:szCs w:val="21"/>
              </w:rPr>
              <w:t>CP</w:t>
            </w:r>
            <w:r>
              <w:rPr>
                <w:rFonts w:hint="eastAsia" w:ascii="宋体" w:hAnsi="宋体" w:cs="宋体"/>
                <w:color w:val="auto"/>
                <w:szCs w:val="21"/>
              </w:rPr>
              <w:t>连接数≥</w:t>
            </w:r>
            <w:r>
              <w:rPr>
                <w:rFonts w:ascii="宋体" w:hAnsi="宋体" w:cs="宋体"/>
                <w:color w:val="auto"/>
                <w:szCs w:val="21"/>
              </w:rPr>
              <w:t>10</w:t>
            </w:r>
            <w:r>
              <w:rPr>
                <w:rFonts w:hint="eastAsia" w:ascii="宋体" w:hAnsi="宋体" w:cs="宋体"/>
                <w:color w:val="auto"/>
                <w:szCs w:val="21"/>
              </w:rPr>
              <w:t>万；</w:t>
            </w:r>
          </w:p>
          <w:p>
            <w:pPr>
              <w:jc w:val="left"/>
              <w:rPr>
                <w:rFonts w:ascii="宋体" w:hAnsi="宋体"/>
                <w:color w:val="auto"/>
                <w:szCs w:val="21"/>
              </w:rPr>
            </w:pPr>
            <w:r>
              <w:rPr>
                <w:rFonts w:ascii="宋体" w:hAnsi="宋体" w:cs="宋体"/>
                <w:color w:val="auto"/>
                <w:szCs w:val="21"/>
              </w:rPr>
              <w:t>3</w:t>
            </w:r>
            <w:r>
              <w:rPr>
                <w:rFonts w:hint="eastAsia" w:ascii="宋体" w:hAnsi="宋体" w:cs="宋体"/>
                <w:color w:val="auto"/>
                <w:szCs w:val="21"/>
                <w:lang w:val="en-US" w:eastAsia="zh-CN"/>
              </w:rPr>
              <w:t>.</w:t>
            </w:r>
            <w:r>
              <w:rPr>
                <w:rFonts w:hint="eastAsia" w:ascii="宋体" w:hAnsi="宋体"/>
                <w:color w:val="auto"/>
                <w:szCs w:val="21"/>
              </w:rPr>
              <w:t>支持一体化安全策略，通过一条策略实现访问控制、入侵防御、防病毒、流量控制等功能；</w:t>
            </w:r>
          </w:p>
          <w:p>
            <w:pPr>
              <w:jc w:val="left"/>
              <w:rPr>
                <w:rFonts w:ascii="宋体" w:hAnsi="宋体"/>
                <w:color w:val="auto"/>
                <w:szCs w:val="21"/>
              </w:rPr>
            </w:pPr>
            <w:r>
              <w:rPr>
                <w:rFonts w:ascii="宋体" w:hAnsi="宋体"/>
                <w:color w:val="auto"/>
                <w:szCs w:val="21"/>
              </w:rPr>
              <w:t>4</w:t>
            </w:r>
            <w:r>
              <w:rPr>
                <w:rFonts w:hint="eastAsia" w:ascii="宋体" w:hAnsi="宋体"/>
                <w:color w:val="auto"/>
                <w:szCs w:val="21"/>
                <w:lang w:val="en-US" w:eastAsia="zh-CN"/>
              </w:rPr>
              <w:t>.</w:t>
            </w:r>
            <w:r>
              <w:rPr>
                <w:rFonts w:hint="eastAsia" w:ascii="宋体" w:hAnsi="宋体"/>
                <w:color w:val="auto"/>
                <w:szCs w:val="21"/>
              </w:rPr>
              <w:t>具备入侵防御能力，可通过内置入侵防御特征库实现对入侵行为的检测与阻断能力；</w:t>
            </w:r>
          </w:p>
          <w:p>
            <w:pPr>
              <w:jc w:val="left"/>
              <w:rPr>
                <w:rFonts w:ascii="宋体" w:hAnsi="宋体"/>
                <w:color w:val="auto"/>
                <w:szCs w:val="21"/>
              </w:rPr>
            </w:pPr>
            <w:r>
              <w:rPr>
                <w:rFonts w:ascii="宋体" w:hAnsi="宋体"/>
                <w:color w:val="auto"/>
                <w:szCs w:val="21"/>
              </w:rPr>
              <w:t>5</w:t>
            </w:r>
            <w:r>
              <w:rPr>
                <w:rFonts w:hint="eastAsia" w:ascii="宋体" w:hAnsi="宋体"/>
                <w:color w:val="auto"/>
                <w:szCs w:val="21"/>
                <w:lang w:val="en-US" w:eastAsia="zh-CN"/>
              </w:rPr>
              <w:t>.</w:t>
            </w:r>
            <w:r>
              <w:rPr>
                <w:rFonts w:hint="eastAsia" w:ascii="宋体" w:hAnsi="宋体"/>
                <w:color w:val="auto"/>
                <w:szCs w:val="21"/>
              </w:rPr>
              <w:t>具备防病毒能力，可通过策略实现针对不同IP地址、服务端口、用户等的病毒防护能力；</w:t>
            </w:r>
          </w:p>
          <w:p>
            <w:pPr>
              <w:jc w:val="left"/>
              <w:rPr>
                <w:rFonts w:ascii="宋体" w:hAnsi="宋体"/>
                <w:color w:val="auto"/>
                <w:szCs w:val="21"/>
              </w:rPr>
            </w:pPr>
            <w:r>
              <w:rPr>
                <w:rFonts w:ascii="宋体" w:hAnsi="宋体"/>
                <w:color w:val="auto"/>
                <w:szCs w:val="21"/>
              </w:rPr>
              <w:t>6</w:t>
            </w:r>
            <w:r>
              <w:rPr>
                <w:rFonts w:hint="eastAsia" w:ascii="宋体" w:hAnsi="宋体"/>
                <w:color w:val="auto"/>
                <w:szCs w:val="21"/>
                <w:lang w:val="en-US" w:eastAsia="zh-CN"/>
              </w:rPr>
              <w:t>.</w:t>
            </w:r>
            <w:r>
              <w:rPr>
                <w:rFonts w:hint="eastAsia" w:ascii="宋体" w:hAnsi="宋体"/>
                <w:color w:val="auto"/>
                <w:szCs w:val="21"/>
              </w:rPr>
              <w:t>具备流量控制能力，可针对不同IP地址、应用类型定制化不同流量控制策略；</w:t>
            </w:r>
          </w:p>
          <w:p>
            <w:pPr>
              <w:jc w:val="left"/>
              <w:rPr>
                <w:rFonts w:ascii="宋体" w:hAnsi="宋体"/>
                <w:color w:val="auto"/>
                <w:szCs w:val="21"/>
              </w:rPr>
            </w:pPr>
            <w:r>
              <w:rPr>
                <w:rFonts w:ascii="宋体" w:hAnsi="宋体"/>
                <w:color w:val="auto"/>
                <w:szCs w:val="21"/>
              </w:rPr>
              <w:t>7</w:t>
            </w:r>
            <w:r>
              <w:rPr>
                <w:rFonts w:hint="eastAsia" w:ascii="宋体" w:hAnsi="宋体"/>
                <w:color w:val="auto"/>
                <w:szCs w:val="21"/>
                <w:lang w:val="en-US" w:eastAsia="zh-CN"/>
              </w:rPr>
              <w:t>.</w:t>
            </w:r>
            <w:r>
              <w:rPr>
                <w:rFonts w:hint="eastAsia" w:ascii="宋体" w:hAnsi="宋体"/>
                <w:color w:val="auto"/>
                <w:szCs w:val="21"/>
              </w:rPr>
              <w:t>支持与安全评估系统协同工作，自动对风险分析结果生成安全防护策略，阻断对高危漏洞的主机的访问；</w:t>
            </w:r>
          </w:p>
          <w:p>
            <w:pPr>
              <w:jc w:val="left"/>
              <w:rPr>
                <w:rFonts w:ascii="宋体" w:hAnsi="宋体" w:cs="宋体"/>
                <w:color w:val="auto"/>
                <w:szCs w:val="21"/>
              </w:rPr>
            </w:pPr>
            <w:r>
              <w:rPr>
                <w:rFonts w:ascii="宋体" w:hAnsi="宋体"/>
                <w:color w:val="auto"/>
                <w:szCs w:val="21"/>
              </w:rPr>
              <w:t>8</w:t>
            </w:r>
            <w:r>
              <w:rPr>
                <w:rFonts w:hint="eastAsia" w:ascii="宋体" w:hAnsi="宋体"/>
                <w:color w:val="auto"/>
                <w:szCs w:val="21"/>
                <w:lang w:val="en-US" w:eastAsia="zh-CN"/>
              </w:rPr>
              <w:t>.</w:t>
            </w:r>
            <w:r>
              <w:rPr>
                <w:rFonts w:hint="eastAsia" w:ascii="宋体" w:hAnsi="宋体"/>
                <w:color w:val="auto"/>
                <w:szCs w:val="21"/>
              </w:rPr>
              <w:t>能够接入本项目态势感知平台，</w:t>
            </w:r>
            <w:r>
              <w:rPr>
                <w:rFonts w:hint="eastAsia" w:ascii="宋体" w:hAnsi="宋体" w:cs="宋体"/>
                <w:color w:val="auto"/>
                <w:szCs w:val="21"/>
              </w:rPr>
              <w:t>实现设备日志收集，安全事件分析关联预警，安全策略一键封堵等安全管理手段；</w:t>
            </w:r>
          </w:p>
          <w:p>
            <w:pPr>
              <w:jc w:val="left"/>
              <w:rPr>
                <w:rFonts w:ascii="宋体" w:hAnsi="宋体" w:cs="宋体"/>
                <w:color w:val="auto"/>
                <w:szCs w:val="21"/>
              </w:rPr>
            </w:pPr>
            <w:r>
              <w:rPr>
                <w:rFonts w:hint="eastAsia" w:ascii="宋体" w:hAnsi="宋体" w:cs="宋体"/>
                <w:color w:val="auto"/>
                <w:szCs w:val="21"/>
              </w:rPr>
              <w:t>9</w:t>
            </w:r>
            <w:r>
              <w:rPr>
                <w:rFonts w:hint="eastAsia" w:ascii="宋体" w:hAnsi="宋体" w:cs="宋体"/>
                <w:color w:val="auto"/>
                <w:szCs w:val="21"/>
                <w:lang w:val="en-US" w:eastAsia="zh-CN"/>
              </w:rPr>
              <w:t>.</w:t>
            </w:r>
            <w:r>
              <w:rPr>
                <w:rFonts w:hint="eastAsia" w:ascii="宋体" w:hAnsi="宋体" w:cs="宋体"/>
                <w:color w:val="auto"/>
                <w:szCs w:val="21"/>
              </w:rPr>
              <w:t>产品需具备中国信息安全测评中心颁发的EAL4+证书；</w:t>
            </w:r>
          </w:p>
          <w:p>
            <w:pPr>
              <w:rPr>
                <w:rFonts w:ascii="宋体" w:hAnsi="宋体" w:cs="宋体"/>
                <w:color w:val="auto"/>
                <w:kern w:val="0"/>
                <w:szCs w:val="21"/>
              </w:rPr>
            </w:pPr>
            <w:r>
              <w:rPr>
                <w:rFonts w:hint="eastAsia" w:ascii="宋体" w:hAnsi="宋体"/>
                <w:color w:val="auto"/>
                <w:szCs w:val="21"/>
              </w:rPr>
              <w:t>10</w:t>
            </w:r>
            <w:r>
              <w:rPr>
                <w:rFonts w:hint="eastAsia" w:ascii="宋体" w:hAnsi="宋体"/>
                <w:color w:val="auto"/>
                <w:szCs w:val="21"/>
                <w:lang w:val="en-US" w:eastAsia="zh-CN"/>
              </w:rPr>
              <w:t>.</w:t>
            </w:r>
            <w:r>
              <w:rPr>
                <w:rFonts w:hint="eastAsia" w:ascii="宋体" w:hAnsi="宋体"/>
                <w:color w:val="auto"/>
                <w:szCs w:val="21"/>
              </w:rPr>
              <w:t>产品需提供公安部颁发的计算机信息系统安全专用产品销售许可证。</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8"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lang w:bidi="ar"/>
              </w:rPr>
            </w:pPr>
          </w:p>
        </w:tc>
        <w:tc>
          <w:tcPr>
            <w:tcW w:w="56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23</w:t>
            </w:r>
          </w:p>
        </w:tc>
        <w:tc>
          <w:tcPr>
            <w:tcW w:w="1065" w:type="dxa"/>
            <w:shd w:val="clear" w:color="000000" w:fill="FFFFFF"/>
            <w:vAlign w:val="center"/>
          </w:tcPr>
          <w:p>
            <w:pPr>
              <w:rPr>
                <w:rFonts w:ascii="宋体" w:hAnsi="宋体" w:cs="宋体"/>
                <w:color w:val="auto"/>
                <w:kern w:val="0"/>
                <w:szCs w:val="21"/>
                <w:lang w:bidi="ar"/>
              </w:rPr>
            </w:pPr>
            <w:r>
              <w:rPr>
                <w:rFonts w:hint="eastAsia" w:ascii="宋体" w:hAnsi="宋体" w:cs="宋体"/>
                <w:color w:val="auto"/>
                <w:szCs w:val="21"/>
              </w:rPr>
              <w:t>准入控制系统</w:t>
            </w:r>
          </w:p>
        </w:tc>
        <w:tc>
          <w:tcPr>
            <w:tcW w:w="5859" w:type="dxa"/>
            <w:shd w:val="clear" w:color="000000" w:fill="FFFFFF"/>
            <w:vAlign w:val="center"/>
          </w:tcPr>
          <w:p>
            <w:pPr>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国产处理器，标准机架式设备，冗余电源，配置≥6个千兆电口、≥4个千兆光口、≥</w:t>
            </w:r>
            <w:r>
              <w:rPr>
                <w:rFonts w:ascii="宋体" w:hAnsi="宋体" w:cs="宋体"/>
                <w:color w:val="auto"/>
                <w:szCs w:val="21"/>
              </w:rPr>
              <w:t>2</w:t>
            </w:r>
            <w:r>
              <w:rPr>
                <w:rFonts w:hint="eastAsia" w:ascii="宋体" w:hAnsi="宋体" w:cs="宋体"/>
                <w:color w:val="auto"/>
                <w:szCs w:val="21"/>
              </w:rPr>
              <w:t>个接口扩展槽位；配置≥2000个终端功能模块授权（含终端准入、用户认证以及终端安全基线检查），≥500个泛终端安全防护授权；</w:t>
            </w:r>
          </w:p>
          <w:p>
            <w:pPr>
              <w:jc w:val="lef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整体吞吐量≥1</w:t>
            </w:r>
            <w:r>
              <w:rPr>
                <w:rFonts w:ascii="宋体" w:hAnsi="宋体" w:cs="宋体"/>
                <w:color w:val="auto"/>
                <w:szCs w:val="21"/>
              </w:rPr>
              <w:t>5G</w:t>
            </w:r>
            <w:r>
              <w:rPr>
                <w:rFonts w:hint="eastAsia" w:ascii="宋体" w:hAnsi="宋体" w:cs="宋体"/>
                <w:color w:val="auto"/>
                <w:szCs w:val="21"/>
              </w:rPr>
              <w:t>、最大支持终端数≥3</w:t>
            </w:r>
            <w:r>
              <w:rPr>
                <w:rFonts w:ascii="宋体" w:hAnsi="宋体" w:cs="宋体"/>
                <w:color w:val="auto"/>
                <w:szCs w:val="21"/>
              </w:rPr>
              <w:t>000</w:t>
            </w:r>
            <w:r>
              <w:rPr>
                <w:rFonts w:hint="eastAsia" w:ascii="宋体" w:hAnsi="宋体" w:cs="宋体"/>
                <w:color w:val="auto"/>
                <w:szCs w:val="21"/>
              </w:rPr>
              <w:t>；</w:t>
            </w:r>
          </w:p>
          <w:p>
            <w:pPr>
              <w:jc w:val="left"/>
              <w:rPr>
                <w:rFonts w:ascii="宋体" w:hAnsi="宋体" w:cs="宋体"/>
                <w:color w:val="auto"/>
                <w:szCs w:val="21"/>
              </w:rPr>
            </w:pPr>
            <w:r>
              <w:rPr>
                <w:rFonts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支持多种准入技术，包含但不限于802.1X、ARP、EVG、端口镜像等；</w:t>
            </w:r>
          </w:p>
          <w:p>
            <w:pPr>
              <w:jc w:val="left"/>
              <w:rPr>
                <w:rFonts w:ascii="宋体" w:hAnsi="宋体" w:cs="宋体"/>
                <w:color w:val="auto"/>
                <w:szCs w:val="21"/>
              </w:rPr>
            </w:pPr>
            <w:r>
              <w:rPr>
                <w:rFonts w:ascii="宋体" w:hAnsi="宋体" w:cs="宋体"/>
                <w:color w:val="auto"/>
                <w:szCs w:val="21"/>
              </w:rPr>
              <w:t>4</w:t>
            </w:r>
            <w:r>
              <w:rPr>
                <w:rFonts w:hint="eastAsia" w:ascii="宋体" w:hAnsi="宋体" w:cs="宋体"/>
                <w:color w:val="auto"/>
                <w:szCs w:val="21"/>
                <w:lang w:val="en-US" w:eastAsia="zh-CN"/>
              </w:rPr>
              <w:t>.</w:t>
            </w:r>
            <w:r>
              <w:rPr>
                <w:rFonts w:hint="eastAsia" w:ascii="宋体" w:hAnsi="宋体" w:cs="宋体"/>
                <w:color w:val="auto"/>
                <w:szCs w:val="21"/>
              </w:rPr>
              <w:t>能够提供独立的资产视图对终端进行操作，能够通过地址管理和梳理网络中的空闲IP、离线IP、可用IP等信息，协助建立资产台账；</w:t>
            </w:r>
          </w:p>
          <w:p>
            <w:pPr>
              <w:jc w:val="left"/>
              <w:rPr>
                <w:rFonts w:ascii="宋体" w:hAnsi="宋体" w:cs="宋体"/>
                <w:color w:val="auto"/>
                <w:szCs w:val="21"/>
              </w:rPr>
            </w:pPr>
            <w:r>
              <w:rPr>
                <w:rFonts w:ascii="宋体" w:hAnsi="宋体" w:cs="宋体"/>
                <w:color w:val="auto"/>
                <w:szCs w:val="21"/>
              </w:rPr>
              <w:t>5</w:t>
            </w:r>
            <w:r>
              <w:rPr>
                <w:rFonts w:hint="eastAsia" w:ascii="宋体" w:hAnsi="宋体" w:cs="宋体"/>
                <w:color w:val="auto"/>
                <w:szCs w:val="21"/>
                <w:lang w:val="en-US" w:eastAsia="zh-CN"/>
              </w:rPr>
              <w:t>.</w:t>
            </w:r>
            <w:r>
              <w:rPr>
                <w:rFonts w:hint="eastAsia" w:ascii="宋体" w:hAnsi="宋体" w:cs="宋体"/>
                <w:color w:val="auto"/>
                <w:szCs w:val="21"/>
              </w:rPr>
              <w:t>能够发现网络内违规HUB或非网管交换机的使用，及时告警并禁止违规终端入网；</w:t>
            </w:r>
          </w:p>
          <w:p>
            <w:pPr>
              <w:jc w:val="left"/>
              <w:rPr>
                <w:rFonts w:ascii="宋体" w:hAnsi="宋体" w:cs="宋体"/>
                <w:color w:val="auto"/>
                <w:szCs w:val="21"/>
              </w:rPr>
            </w:pPr>
            <w:r>
              <w:rPr>
                <w:rFonts w:ascii="宋体" w:hAnsi="宋体" w:cs="宋体"/>
                <w:color w:val="auto"/>
                <w:szCs w:val="21"/>
              </w:rPr>
              <w:t>6</w:t>
            </w:r>
            <w:r>
              <w:rPr>
                <w:rFonts w:hint="eastAsia" w:ascii="宋体" w:hAnsi="宋体" w:cs="宋体"/>
                <w:color w:val="auto"/>
                <w:szCs w:val="21"/>
                <w:lang w:val="en-US" w:eastAsia="zh-CN"/>
              </w:rPr>
              <w:t>.</w:t>
            </w:r>
            <w:r>
              <w:rPr>
                <w:rFonts w:hint="eastAsia" w:ascii="宋体" w:hAnsi="宋体" w:cs="宋体"/>
                <w:color w:val="auto"/>
                <w:szCs w:val="21"/>
              </w:rPr>
              <w:t>具备多样化的身份认证功能，至少包含账号密码认证、Radius认证、企业微信认证、钉钉认证等；</w:t>
            </w:r>
          </w:p>
          <w:p>
            <w:pPr>
              <w:jc w:val="lef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7</w:t>
            </w:r>
            <w:r>
              <w:rPr>
                <w:rFonts w:hint="eastAsia" w:ascii="宋体" w:hAnsi="宋体" w:cs="宋体"/>
                <w:color w:val="auto"/>
                <w:szCs w:val="21"/>
                <w:lang w:val="en-US" w:eastAsia="zh-CN"/>
              </w:rPr>
              <w:t>.</w:t>
            </w:r>
            <w:r>
              <w:rPr>
                <w:rFonts w:hint="eastAsia" w:ascii="宋体" w:hAnsi="宋体" w:cs="宋体"/>
                <w:color w:val="auto"/>
                <w:szCs w:val="21"/>
              </w:rPr>
              <w:t>具备终端基线管控的能力，能够在终端入网前检查设备的安全基线是否满足需求，检查内容包含但不限于系统补丁检查、杀毒软件检查、主机防火墙检查、进程黑白名单检查等；</w:t>
            </w:r>
          </w:p>
          <w:p>
            <w:pPr>
              <w:jc w:val="left"/>
              <w:rPr>
                <w:rFonts w:ascii="宋体" w:hAnsi="宋体" w:cs="宋体"/>
                <w:color w:val="auto"/>
                <w:szCs w:val="21"/>
              </w:rPr>
            </w:pPr>
            <w:r>
              <w:rPr>
                <w:rFonts w:ascii="宋体" w:hAnsi="宋体" w:cs="宋体"/>
                <w:color w:val="auto"/>
                <w:szCs w:val="21"/>
              </w:rPr>
              <w:t>8</w:t>
            </w:r>
            <w:r>
              <w:rPr>
                <w:rFonts w:hint="eastAsia" w:ascii="宋体" w:hAnsi="宋体" w:cs="宋体"/>
                <w:color w:val="auto"/>
                <w:szCs w:val="21"/>
                <w:lang w:val="en-US" w:eastAsia="zh-CN"/>
              </w:rPr>
              <w:t>.</w:t>
            </w:r>
            <w:r>
              <w:rPr>
                <w:rFonts w:hint="eastAsia" w:ascii="宋体" w:hAnsi="宋体" w:cs="宋体"/>
                <w:color w:val="auto"/>
                <w:szCs w:val="21"/>
              </w:rPr>
              <w:t>具备哑终端防护能力，支持网络打印机等哑终端的终端入网防护；</w:t>
            </w:r>
          </w:p>
          <w:p>
            <w:pPr>
              <w:jc w:val="left"/>
              <w:rPr>
                <w:rFonts w:ascii="宋体" w:hAnsi="宋体" w:cs="宋体"/>
                <w:color w:val="auto"/>
                <w:szCs w:val="21"/>
              </w:rPr>
            </w:pPr>
            <w:r>
              <w:rPr>
                <w:rFonts w:ascii="宋体" w:hAnsi="宋体" w:cs="宋体"/>
                <w:color w:val="auto"/>
                <w:szCs w:val="21"/>
              </w:rPr>
              <w:t>9</w:t>
            </w:r>
            <w:r>
              <w:rPr>
                <w:rFonts w:hint="eastAsia" w:ascii="宋体" w:hAnsi="宋体" w:cs="宋体"/>
                <w:color w:val="auto"/>
                <w:szCs w:val="21"/>
                <w:lang w:val="en-US" w:eastAsia="zh-CN"/>
              </w:rPr>
              <w:t>.</w:t>
            </w:r>
            <w:r>
              <w:rPr>
                <w:rFonts w:hint="eastAsia" w:ascii="宋体" w:hAnsi="宋体" w:cs="宋体"/>
                <w:color w:val="auto"/>
                <w:szCs w:val="21"/>
              </w:rPr>
              <w:t>能够接入本项目态势感知平台，实现设备日志收集，安全事件分析关联预警等安全管理手段；</w:t>
            </w:r>
          </w:p>
          <w:p>
            <w:pPr>
              <w:jc w:val="left"/>
              <w:rPr>
                <w:rFonts w:ascii="宋体" w:hAnsi="宋体" w:cs="宋体"/>
                <w:color w:val="auto"/>
                <w:szCs w:val="21"/>
              </w:rPr>
            </w:pPr>
            <w:r>
              <w:rPr>
                <w:rFonts w:hint="eastAsia" w:ascii="宋体" w:hAnsi="宋体" w:cs="宋体"/>
                <w:color w:val="auto"/>
                <w:szCs w:val="21"/>
              </w:rPr>
              <w:t>10</w:t>
            </w:r>
            <w:r>
              <w:rPr>
                <w:rFonts w:hint="eastAsia" w:ascii="宋体" w:hAnsi="宋体" w:cs="宋体"/>
                <w:color w:val="auto"/>
                <w:szCs w:val="21"/>
                <w:lang w:val="en-US" w:eastAsia="zh-CN"/>
              </w:rPr>
              <w:t>.</w:t>
            </w:r>
            <w:r>
              <w:rPr>
                <w:rFonts w:hint="eastAsia" w:ascii="宋体" w:hAnsi="宋体" w:cs="宋体"/>
                <w:color w:val="auto"/>
                <w:szCs w:val="21"/>
              </w:rPr>
              <w:t>产品需提供公安部颁发的计算机信息系统安全专用产品销售许可证；</w:t>
            </w:r>
          </w:p>
          <w:p>
            <w:pPr>
              <w:jc w:val="left"/>
              <w:rPr>
                <w:rFonts w:ascii="宋体" w:hAnsi="宋体" w:cs="宋体"/>
                <w:color w:val="auto"/>
                <w:kern w:val="0"/>
                <w:szCs w:val="21"/>
                <w:lang w:bidi="ar"/>
              </w:rPr>
            </w:pPr>
            <w:r>
              <w:rPr>
                <w:rFonts w:ascii="宋体" w:hAnsi="宋体" w:cs="宋体"/>
                <w:color w:val="auto"/>
                <w:szCs w:val="21"/>
              </w:rPr>
              <w:t>1</w:t>
            </w: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产品需提供国家版权局颁发的计算机软件著作权登记证书。</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台</w:t>
            </w:r>
          </w:p>
        </w:tc>
        <w:tc>
          <w:tcPr>
            <w:tcW w:w="527" w:type="dxa"/>
            <w:shd w:val="clear" w:color="000000" w:fill="FFFFFF"/>
            <w:vAlign w:val="center"/>
          </w:tcPr>
          <w:p>
            <w:pPr>
              <w:jc w:val="center"/>
              <w:rPr>
                <w:rFonts w:ascii="宋体" w:hAnsi="宋体" w:cs="宋体"/>
                <w:color w:val="auto"/>
                <w:kern w:val="0"/>
                <w:szCs w:val="21"/>
                <w:lang w:bidi="ar"/>
              </w:rPr>
            </w:pPr>
            <w:r>
              <w:rPr>
                <w:rFonts w:hint="eastAsia" w:ascii="宋体" w:hAnsi="宋体" w:cs="宋体"/>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24</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TAP交换机</w:t>
            </w:r>
          </w:p>
        </w:tc>
        <w:tc>
          <w:tcPr>
            <w:tcW w:w="5859" w:type="dxa"/>
            <w:shd w:val="clear" w:color="000000" w:fill="FFFFFF"/>
            <w:vAlign w:val="center"/>
          </w:tcPr>
          <w:p>
            <w:pPr>
              <w:pStyle w:val="6"/>
              <w:rPr>
                <w:rFonts w:ascii="宋体" w:hAnsi="宋体" w:cs="宋体"/>
                <w:color w:val="auto"/>
                <w:sz w:val="21"/>
                <w:szCs w:val="21"/>
              </w:rPr>
            </w:pPr>
            <w:r>
              <w:rPr>
                <w:rFonts w:hint="eastAsia" w:ascii="宋体" w:hAnsi="宋体" w:cs="宋体"/>
                <w:color w:val="auto"/>
                <w:sz w:val="21"/>
                <w:szCs w:val="21"/>
              </w:rPr>
              <w:t>1</w:t>
            </w:r>
            <w:r>
              <w:rPr>
                <w:rFonts w:hint="eastAsia" w:ascii="宋体" w:hAnsi="宋体" w:cs="宋体"/>
                <w:color w:val="auto"/>
                <w:sz w:val="21"/>
                <w:szCs w:val="21"/>
                <w:lang w:val="en-US" w:eastAsia="zh-CN"/>
              </w:rPr>
              <w:t>.</w:t>
            </w:r>
            <w:r>
              <w:rPr>
                <w:rFonts w:hint="eastAsia" w:ascii="宋体" w:hAnsi="宋体" w:cs="宋体"/>
                <w:color w:val="auto"/>
                <w:sz w:val="21"/>
                <w:szCs w:val="21"/>
              </w:rPr>
              <w:t>标准机架式设备，配置≥24个千兆光口，≥4个万兆光口，灵活支持万兆和千兆单/多模光模块、万兆和千兆电模块；</w:t>
            </w:r>
          </w:p>
          <w:p>
            <w:pPr>
              <w:pStyle w:val="6"/>
              <w:rPr>
                <w:rFonts w:ascii="宋体" w:hAnsi="宋体" w:cs="宋体"/>
                <w:color w:val="auto"/>
                <w:kern w:val="0"/>
                <w:szCs w:val="21"/>
              </w:rPr>
            </w:pPr>
            <w:r>
              <w:rPr>
                <w:rFonts w:ascii="宋体" w:hAnsi="宋体" w:cs="宋体"/>
                <w:color w:val="auto"/>
                <w:sz w:val="21"/>
                <w:szCs w:val="21"/>
              </w:rPr>
              <w:t>2</w:t>
            </w:r>
            <w:r>
              <w:rPr>
                <w:rFonts w:hint="eastAsia" w:ascii="宋体" w:hAnsi="宋体" w:cs="宋体"/>
                <w:color w:val="auto"/>
                <w:sz w:val="21"/>
                <w:szCs w:val="21"/>
                <w:lang w:val="en-US" w:eastAsia="zh-CN"/>
              </w:rPr>
              <w:t>.</w:t>
            </w:r>
            <w:r>
              <w:rPr>
                <w:rFonts w:hint="eastAsia" w:ascii="宋体" w:hAnsi="宋体" w:cs="宋体"/>
                <w:color w:val="auto"/>
                <w:sz w:val="21"/>
                <w:szCs w:val="21"/>
              </w:rPr>
              <w:t>支持LAN/WAN模式；支持基于报文采集来源端口、五元组标准协议域、源/目的MAC地址、IP碎片标记、传输层端口范围、以太网类型字段、VLANID、MPLS标签、TCPFlag固定偏移特征等对流量进行分类过滤转发。</w:t>
            </w:r>
          </w:p>
        </w:tc>
        <w:tc>
          <w:tcPr>
            <w:tcW w:w="546" w:type="dxa"/>
            <w:gridSpan w:val="2"/>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25</w:t>
            </w:r>
          </w:p>
        </w:tc>
        <w:tc>
          <w:tcPr>
            <w:tcW w:w="1065" w:type="dxa"/>
            <w:shd w:val="clear" w:color="000000" w:fill="FFFFFF"/>
            <w:vAlign w:val="center"/>
          </w:tcPr>
          <w:p>
            <w:pPr>
              <w:rPr>
                <w:rFonts w:ascii="宋体" w:hAnsi="宋体" w:cs="宋体"/>
                <w:color w:val="auto"/>
                <w:kern w:val="0"/>
                <w:szCs w:val="21"/>
              </w:rPr>
            </w:pPr>
            <w:r>
              <w:rPr>
                <w:rFonts w:hint="eastAsia" w:ascii="宋体" w:hAnsi="宋体" w:cs="宋体"/>
                <w:color w:val="auto"/>
                <w:szCs w:val="21"/>
              </w:rPr>
              <w:t>云主机安全防护软件</w:t>
            </w:r>
          </w:p>
        </w:tc>
        <w:tc>
          <w:tcPr>
            <w:tcW w:w="5859" w:type="dxa"/>
            <w:shd w:val="clear" w:color="000000" w:fill="FFFFFF"/>
            <w:vAlign w:val="center"/>
          </w:tcPr>
          <w:p>
            <w:pPr>
              <w:pStyle w:val="6"/>
              <w:rPr>
                <w:rFonts w:ascii="宋体" w:hAnsi="宋体" w:cs="宋体"/>
                <w:color w:val="auto"/>
                <w:sz w:val="21"/>
                <w:szCs w:val="21"/>
                <w:highlight w:val="green"/>
              </w:rPr>
            </w:pPr>
            <w:r>
              <w:rPr>
                <w:rFonts w:hint="eastAsia" w:ascii="宋体" w:hAnsi="宋体" w:cs="宋体"/>
                <w:color w:val="auto"/>
                <w:sz w:val="21"/>
                <w:szCs w:val="21"/>
              </w:rPr>
              <w:t>▲1</w:t>
            </w:r>
            <w:r>
              <w:rPr>
                <w:rFonts w:hint="eastAsia" w:ascii="宋体" w:hAnsi="宋体" w:cs="宋体"/>
                <w:color w:val="auto"/>
                <w:sz w:val="21"/>
                <w:szCs w:val="21"/>
                <w:lang w:val="en-US" w:eastAsia="zh-CN"/>
              </w:rPr>
              <w:t>.</w:t>
            </w:r>
            <w:r>
              <w:rPr>
                <w:rFonts w:hint="eastAsia" w:ascii="宋体" w:hAnsi="宋体" w:cs="宋体"/>
                <w:color w:val="auto"/>
                <w:sz w:val="21"/>
                <w:szCs w:val="21"/>
              </w:rPr>
              <w:t>国产品牌，软件形态产品，支持在CentOS、欧拉及国产化系统中安装部署，配置≥3</w:t>
            </w:r>
            <w:r>
              <w:rPr>
                <w:rFonts w:ascii="宋体" w:hAnsi="宋体" w:cs="宋体"/>
                <w:color w:val="auto"/>
                <w:sz w:val="21"/>
                <w:szCs w:val="21"/>
              </w:rPr>
              <w:t>00</w:t>
            </w:r>
            <w:r>
              <w:rPr>
                <w:rFonts w:hint="eastAsia" w:ascii="宋体" w:hAnsi="宋体" w:cs="宋体"/>
                <w:color w:val="auto"/>
                <w:sz w:val="21"/>
                <w:szCs w:val="21"/>
              </w:rPr>
              <w:t>个点位的授权；</w:t>
            </w:r>
          </w:p>
          <w:p>
            <w:pPr>
              <w:pStyle w:val="6"/>
              <w:rPr>
                <w:rFonts w:ascii="宋体" w:hAnsi="宋体" w:cs="宋体"/>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val="en-US" w:eastAsia="zh-CN"/>
              </w:rPr>
              <w:t>.</w:t>
            </w:r>
            <w:r>
              <w:rPr>
                <w:rFonts w:hint="eastAsia" w:ascii="宋体" w:hAnsi="宋体" w:cs="宋体"/>
                <w:color w:val="auto"/>
                <w:sz w:val="21"/>
                <w:szCs w:val="21"/>
              </w:rPr>
              <w:t>服务端和客户端支持主流操作系统，主要功能包括资产管理、运维管理、合规管理、安全审计、病毒查杀、数据安全等管理与防护能力；</w:t>
            </w:r>
          </w:p>
          <w:p>
            <w:pPr>
              <w:pStyle w:val="6"/>
              <w:rPr>
                <w:rFonts w:ascii="宋体" w:hAnsi="宋体" w:cs="宋体"/>
                <w:color w:val="auto"/>
                <w:sz w:val="21"/>
                <w:szCs w:val="21"/>
              </w:rPr>
            </w:pPr>
            <w:r>
              <w:rPr>
                <w:rFonts w:hint="eastAsia" w:ascii="宋体" w:hAnsi="宋体" w:cs="宋体"/>
                <w:color w:val="auto"/>
                <w:sz w:val="21"/>
                <w:szCs w:val="21"/>
              </w:rPr>
              <w:t>3</w:t>
            </w:r>
            <w:r>
              <w:rPr>
                <w:rFonts w:hint="eastAsia" w:ascii="宋体" w:hAnsi="宋体" w:cs="宋体"/>
                <w:color w:val="auto"/>
                <w:sz w:val="21"/>
                <w:szCs w:val="21"/>
                <w:lang w:val="en-US" w:eastAsia="zh-CN"/>
              </w:rPr>
              <w:t>.</w:t>
            </w:r>
            <w:r>
              <w:rPr>
                <w:rFonts w:hint="eastAsia" w:ascii="宋体" w:hAnsi="宋体" w:cs="宋体"/>
                <w:color w:val="auto"/>
                <w:sz w:val="21"/>
                <w:szCs w:val="21"/>
              </w:rPr>
              <w:t>支持通过威胁大屏展示威胁告警统计、攻击阶段统计等信息；</w:t>
            </w:r>
          </w:p>
          <w:p>
            <w:pPr>
              <w:pStyle w:val="6"/>
              <w:rPr>
                <w:rFonts w:ascii="宋体" w:hAnsi="宋体" w:cs="宋体"/>
                <w:color w:val="auto"/>
                <w:sz w:val="21"/>
                <w:szCs w:val="21"/>
              </w:rPr>
            </w:pPr>
            <w:r>
              <w:rPr>
                <w:rFonts w:ascii="宋体" w:hAnsi="宋体" w:cs="宋体"/>
                <w:color w:val="auto"/>
                <w:sz w:val="21"/>
                <w:szCs w:val="21"/>
              </w:rPr>
              <w:t>4</w:t>
            </w:r>
            <w:r>
              <w:rPr>
                <w:rFonts w:hint="eastAsia" w:ascii="宋体" w:hAnsi="宋体" w:cs="宋体"/>
                <w:color w:val="auto"/>
                <w:sz w:val="21"/>
                <w:szCs w:val="21"/>
                <w:lang w:val="en-US" w:eastAsia="zh-CN"/>
              </w:rPr>
              <w:t>.</w:t>
            </w:r>
            <w:r>
              <w:rPr>
                <w:rFonts w:hint="eastAsia" w:ascii="宋体" w:hAnsi="宋体" w:cs="宋体"/>
                <w:color w:val="auto"/>
                <w:sz w:val="21"/>
                <w:szCs w:val="21"/>
              </w:rPr>
              <w:t>支持对自定义防护目录执行文件篡改保护；</w:t>
            </w:r>
          </w:p>
          <w:p>
            <w:pPr>
              <w:pStyle w:val="6"/>
              <w:rPr>
                <w:rFonts w:ascii="宋体" w:hAnsi="宋体" w:cs="宋体"/>
                <w:color w:val="auto"/>
                <w:sz w:val="21"/>
                <w:szCs w:val="21"/>
              </w:rPr>
            </w:pPr>
            <w:r>
              <w:rPr>
                <w:rFonts w:hint="eastAsia" w:ascii="宋体" w:hAnsi="宋体" w:cs="宋体"/>
                <w:color w:val="auto"/>
                <w:sz w:val="21"/>
                <w:szCs w:val="21"/>
              </w:rPr>
              <w:t>5</w:t>
            </w:r>
            <w:r>
              <w:rPr>
                <w:rFonts w:hint="eastAsia" w:ascii="宋体" w:hAnsi="宋体" w:cs="宋体"/>
                <w:color w:val="auto"/>
                <w:sz w:val="21"/>
                <w:szCs w:val="21"/>
                <w:lang w:val="en-US" w:eastAsia="zh-CN"/>
              </w:rPr>
              <w:t>.</w:t>
            </w:r>
            <w:r>
              <w:rPr>
                <w:rFonts w:hint="eastAsia" w:ascii="宋体" w:hAnsi="宋体" w:cs="宋体"/>
                <w:color w:val="auto"/>
                <w:sz w:val="21"/>
                <w:szCs w:val="21"/>
              </w:rPr>
              <w:t>支持开启主动防御，实时检测与保护主机免受病毒威胁；</w:t>
            </w:r>
          </w:p>
          <w:p>
            <w:pPr>
              <w:pStyle w:val="6"/>
              <w:rPr>
                <w:rFonts w:ascii="宋体" w:hAnsi="宋体" w:cs="宋体"/>
                <w:color w:val="auto"/>
                <w:sz w:val="21"/>
                <w:szCs w:val="21"/>
              </w:rPr>
            </w:pPr>
            <w:r>
              <w:rPr>
                <w:rFonts w:hint="eastAsia" w:ascii="宋体" w:hAnsi="宋体" w:cs="宋体"/>
                <w:color w:val="auto"/>
                <w:sz w:val="21"/>
                <w:szCs w:val="21"/>
              </w:rPr>
              <w:t>6</w:t>
            </w:r>
            <w:r>
              <w:rPr>
                <w:rFonts w:hint="eastAsia" w:ascii="宋体" w:hAnsi="宋体" w:cs="宋体"/>
                <w:color w:val="auto"/>
                <w:sz w:val="21"/>
                <w:szCs w:val="21"/>
                <w:lang w:val="en-US" w:eastAsia="zh-CN"/>
              </w:rPr>
              <w:t>.</w:t>
            </w:r>
            <w:r>
              <w:rPr>
                <w:rFonts w:hint="eastAsia" w:ascii="宋体" w:hAnsi="宋体" w:cs="宋体"/>
                <w:color w:val="auto"/>
                <w:sz w:val="21"/>
                <w:szCs w:val="21"/>
              </w:rPr>
              <w:t>支持主机蜜罐方式监控指定协议的端口，对威胁行为进行监控诱捕；</w:t>
            </w:r>
          </w:p>
          <w:p>
            <w:pPr>
              <w:pStyle w:val="6"/>
              <w:rPr>
                <w:rFonts w:ascii="宋体" w:hAnsi="宋体" w:cs="宋体"/>
                <w:color w:val="auto"/>
                <w:kern w:val="0"/>
                <w:sz w:val="21"/>
                <w:szCs w:val="21"/>
              </w:rPr>
            </w:pPr>
            <w:r>
              <w:rPr>
                <w:rFonts w:hint="eastAsia" w:ascii="宋体" w:hAnsi="宋体" w:cs="宋体"/>
                <w:color w:val="auto"/>
                <w:sz w:val="21"/>
                <w:szCs w:val="21"/>
              </w:rPr>
              <w:t>7</w:t>
            </w:r>
            <w:r>
              <w:rPr>
                <w:rFonts w:hint="eastAsia" w:ascii="宋体" w:hAnsi="宋体" w:cs="宋体"/>
                <w:color w:val="auto"/>
                <w:sz w:val="21"/>
                <w:szCs w:val="21"/>
                <w:lang w:val="en-US" w:eastAsia="zh-CN"/>
              </w:rPr>
              <w:t>.</w:t>
            </w:r>
            <w:r>
              <w:rPr>
                <w:rFonts w:hint="eastAsia" w:ascii="宋体" w:hAnsi="宋体" w:cs="宋体"/>
                <w:color w:val="auto"/>
                <w:sz w:val="21"/>
                <w:szCs w:val="21"/>
              </w:rPr>
              <w:t>支持通过自学习的方式，建立资产行为基线模型；</w:t>
            </w:r>
          </w:p>
          <w:p>
            <w:pPr>
              <w:pStyle w:val="6"/>
              <w:rPr>
                <w:rFonts w:ascii="宋体" w:hAnsi="宋体" w:cs="宋体"/>
                <w:color w:val="auto"/>
                <w:kern w:val="0"/>
                <w:szCs w:val="21"/>
              </w:rPr>
            </w:pPr>
            <w:r>
              <w:rPr>
                <w:rFonts w:hint="eastAsia" w:ascii="宋体" w:hAnsi="宋体" w:cs="宋体"/>
                <w:color w:val="auto"/>
                <w:sz w:val="21"/>
                <w:szCs w:val="21"/>
              </w:rPr>
              <w:t>8</w:t>
            </w:r>
            <w:r>
              <w:rPr>
                <w:rFonts w:hint="eastAsia" w:ascii="宋体" w:hAnsi="宋体" w:cs="宋体"/>
                <w:color w:val="auto"/>
                <w:sz w:val="21"/>
                <w:szCs w:val="21"/>
                <w:lang w:val="en-US" w:eastAsia="zh-CN"/>
              </w:rPr>
              <w:t>.</w:t>
            </w:r>
            <w:r>
              <w:rPr>
                <w:rFonts w:hint="eastAsia" w:ascii="宋体" w:hAnsi="宋体" w:cs="宋体"/>
                <w:color w:val="auto"/>
                <w:sz w:val="21"/>
                <w:szCs w:val="21"/>
              </w:rPr>
              <w:t>能够接入本项目态势感知平台进行策略联动，可通过态势感知平台下发微隔离策略，黑名单、脚本效应等。</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套</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26</w:t>
            </w:r>
          </w:p>
        </w:tc>
        <w:tc>
          <w:tcPr>
            <w:tcW w:w="1065"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防篡改软件</w:t>
            </w:r>
          </w:p>
        </w:tc>
        <w:tc>
          <w:tcPr>
            <w:tcW w:w="5859" w:type="dxa"/>
            <w:shd w:val="clear" w:color="000000" w:fill="FFFFFF"/>
            <w:vAlign w:val="center"/>
          </w:tcPr>
          <w:p>
            <w:pPr>
              <w:widowControl/>
              <w:jc w:val="left"/>
              <w:textAlignment w:val="center"/>
              <w:rPr>
                <w:rFonts w:ascii="宋体" w:hAnsi="宋体" w:cs="宋体"/>
                <w:color w:val="auto"/>
                <w:szCs w:val="21"/>
              </w:rPr>
            </w:pPr>
            <w:r>
              <w:rPr>
                <w:rFonts w:hint="eastAsia" w:ascii="宋体" w:hAnsi="宋体" w:cs="宋体"/>
                <w:color w:val="auto"/>
                <w:szCs w:val="21"/>
              </w:rPr>
              <w:t>▲</w:t>
            </w:r>
            <w:r>
              <w:rPr>
                <w:rFonts w:ascii="宋体" w:hAnsi="宋体" w:cs="宋体"/>
                <w:color w:val="auto"/>
                <w:kern w:val="0"/>
                <w:szCs w:val="21"/>
                <w:lang w:bidi="ar"/>
              </w:rPr>
              <w:t>1</w:t>
            </w:r>
            <w:r>
              <w:rPr>
                <w:rFonts w:hint="eastAsia" w:ascii="宋体" w:hAnsi="宋体" w:cs="宋体"/>
                <w:color w:val="auto"/>
                <w:kern w:val="0"/>
                <w:szCs w:val="21"/>
                <w:lang w:val="en-US" w:eastAsia="zh-CN" w:bidi="ar"/>
              </w:rPr>
              <w:t>.</w:t>
            </w:r>
            <w:r>
              <w:rPr>
                <w:rFonts w:hint="eastAsia" w:ascii="宋体" w:hAnsi="宋体" w:cs="宋体"/>
                <w:color w:val="auto"/>
                <w:kern w:val="0"/>
                <w:szCs w:val="21"/>
                <w:lang w:bidi="ar"/>
              </w:rPr>
              <w:t>国产品牌，软件形态产品，支持主流操作系统，如支持windows</w:t>
            </w:r>
            <w:r>
              <w:rPr>
                <w:rFonts w:hint="eastAsia" w:ascii="宋体" w:hAnsi="宋体" w:cs="宋体"/>
                <w:color w:val="auto"/>
                <w:kern w:val="0"/>
                <w:szCs w:val="21"/>
                <w:lang w:val="en-US" w:eastAsia="zh-CN" w:bidi="ar"/>
              </w:rPr>
              <w:t>系列</w:t>
            </w:r>
            <w:r>
              <w:rPr>
                <w:rFonts w:hint="eastAsia" w:ascii="宋体" w:hAnsi="宋体" w:cs="宋体"/>
                <w:color w:val="auto"/>
                <w:kern w:val="0"/>
                <w:szCs w:val="21"/>
                <w:lang w:bidi="ar"/>
              </w:rPr>
              <w:t>，/RHEL/CentOS/ubuntu/suse/debian</w:t>
            </w:r>
            <w:r>
              <w:rPr>
                <w:rFonts w:hint="eastAsia" w:ascii="宋体" w:hAnsi="宋体" w:cs="宋体"/>
                <w:color w:val="auto"/>
                <w:kern w:val="0"/>
                <w:szCs w:val="21"/>
                <w:lang w:val="en-US" w:eastAsia="zh-CN" w:bidi="ar"/>
              </w:rPr>
              <w:t>等</w:t>
            </w:r>
            <w:r>
              <w:rPr>
                <w:rFonts w:hint="eastAsia" w:ascii="宋体" w:hAnsi="宋体" w:cs="宋体"/>
                <w:color w:val="auto"/>
                <w:kern w:val="0"/>
                <w:szCs w:val="21"/>
                <w:lang w:bidi="ar"/>
              </w:rPr>
              <w:t>；</w:t>
            </w:r>
          </w:p>
          <w:p>
            <w:pPr>
              <w:widowControl/>
              <w:textAlignment w:val="center"/>
              <w:rPr>
                <w:rFonts w:ascii="宋体" w:hAnsi="宋体" w:cs="宋体"/>
                <w:color w:val="auto"/>
                <w:kern w:val="0"/>
                <w:szCs w:val="21"/>
                <w:lang w:bidi="ar"/>
              </w:rPr>
            </w:pPr>
            <w:r>
              <w:rPr>
                <w:rFonts w:hint="eastAsia" w:ascii="宋体" w:hAnsi="宋体" w:cs="宋体"/>
                <w:color w:val="auto"/>
                <w:szCs w:val="21"/>
              </w:rPr>
              <w:t>▲</w:t>
            </w:r>
            <w:r>
              <w:rPr>
                <w:rFonts w:hint="eastAsia" w:ascii="宋体" w:hAnsi="宋体" w:cs="宋体"/>
                <w:color w:val="auto"/>
                <w:kern w:val="0"/>
                <w:szCs w:val="21"/>
                <w:lang w:bidi="ar"/>
              </w:rPr>
              <w:t>2</w:t>
            </w:r>
            <w:r>
              <w:rPr>
                <w:rFonts w:hint="eastAsia" w:ascii="宋体" w:hAnsi="宋体" w:cs="宋体"/>
                <w:color w:val="auto"/>
                <w:kern w:val="0"/>
                <w:szCs w:val="21"/>
                <w:lang w:val="en-US" w:eastAsia="zh-CN" w:bidi="ar"/>
              </w:rPr>
              <w:t>.</w:t>
            </w:r>
            <w:r>
              <w:rPr>
                <w:rFonts w:hint="eastAsia" w:ascii="宋体" w:hAnsi="宋体" w:cs="宋体"/>
                <w:color w:val="auto"/>
                <w:kern w:val="0"/>
                <w:szCs w:val="21"/>
                <w:lang w:bidi="ar"/>
              </w:rPr>
              <w:t>支持基于文件过滤驱动保护技术、事件触发机制相结合方式，实现文件同步功能，防篡改功能；</w:t>
            </w:r>
          </w:p>
          <w:p>
            <w:pPr>
              <w:widowControl/>
              <w:textAlignment w:val="center"/>
              <w:rPr>
                <w:rFonts w:ascii="宋体" w:hAnsi="宋体" w:cs="宋体"/>
                <w:color w:val="auto"/>
                <w:kern w:val="0"/>
                <w:szCs w:val="21"/>
                <w:lang w:bidi="ar"/>
              </w:rPr>
            </w:pPr>
            <w:r>
              <w:rPr>
                <w:rFonts w:hint="eastAsia" w:ascii="宋体" w:hAnsi="宋体" w:cs="宋体"/>
                <w:color w:val="auto"/>
                <w:kern w:val="0"/>
                <w:szCs w:val="21"/>
                <w:lang w:bidi="ar"/>
              </w:rPr>
              <w:t>3</w:t>
            </w:r>
            <w:r>
              <w:rPr>
                <w:rFonts w:hint="eastAsia" w:ascii="宋体" w:hAnsi="宋体" w:cs="宋体"/>
                <w:color w:val="auto"/>
                <w:kern w:val="0"/>
                <w:szCs w:val="21"/>
                <w:lang w:val="en-US" w:eastAsia="zh-CN" w:bidi="ar"/>
              </w:rPr>
              <w:t>.</w:t>
            </w:r>
            <w:r>
              <w:rPr>
                <w:rFonts w:hint="eastAsia" w:ascii="宋体" w:hAnsi="宋体" w:cs="宋体"/>
                <w:color w:val="auto"/>
                <w:kern w:val="0"/>
                <w:szCs w:val="21"/>
                <w:lang w:bidi="ar"/>
              </w:rPr>
              <w:t>支持各类网页文件的保护，包括静态和动态网页以及各类文件信息；</w:t>
            </w:r>
          </w:p>
          <w:p>
            <w:pPr>
              <w:widowControl/>
              <w:textAlignment w:val="center"/>
              <w:rPr>
                <w:rFonts w:ascii="宋体" w:hAnsi="宋体" w:cs="宋体"/>
                <w:color w:val="auto"/>
                <w:kern w:val="0"/>
                <w:szCs w:val="21"/>
                <w:lang w:bidi="ar"/>
              </w:rPr>
            </w:pPr>
            <w:r>
              <w:rPr>
                <w:rFonts w:hint="eastAsia" w:ascii="宋体" w:hAnsi="宋体" w:cs="宋体"/>
                <w:color w:val="auto"/>
                <w:kern w:val="0"/>
                <w:szCs w:val="21"/>
                <w:lang w:bidi="ar"/>
              </w:rPr>
              <w:t>4</w:t>
            </w:r>
            <w:r>
              <w:rPr>
                <w:rFonts w:hint="eastAsia" w:ascii="宋体" w:hAnsi="宋体" w:cs="宋体"/>
                <w:color w:val="auto"/>
                <w:kern w:val="0"/>
                <w:szCs w:val="21"/>
                <w:lang w:val="en-US" w:eastAsia="zh-CN" w:bidi="ar"/>
              </w:rPr>
              <w:t>.</w:t>
            </w:r>
            <w:r>
              <w:rPr>
                <w:rFonts w:hint="eastAsia" w:ascii="宋体" w:hAnsi="宋体" w:cs="宋体"/>
                <w:color w:val="auto"/>
                <w:kern w:val="0"/>
                <w:szCs w:val="21"/>
                <w:lang w:bidi="ar"/>
              </w:rPr>
              <w:t>系统支持在断线情况下对网页文件目录的防护功能；支持同步功能可以从本地或异地备份文件夹自动同步到监测目录内；</w:t>
            </w:r>
          </w:p>
          <w:p>
            <w:pPr>
              <w:widowControl/>
              <w:textAlignment w:val="center"/>
              <w:rPr>
                <w:rFonts w:ascii="宋体" w:hAnsi="宋体" w:cs="宋体"/>
                <w:color w:val="auto"/>
                <w:kern w:val="0"/>
                <w:szCs w:val="21"/>
                <w:lang w:bidi="ar"/>
              </w:rPr>
            </w:pPr>
            <w:r>
              <w:rPr>
                <w:rFonts w:hint="eastAsia" w:ascii="宋体" w:hAnsi="宋体" w:cs="宋体"/>
                <w:color w:val="auto"/>
                <w:kern w:val="0"/>
                <w:szCs w:val="21"/>
                <w:lang w:bidi="ar"/>
              </w:rPr>
              <w:t>5</w:t>
            </w:r>
            <w:r>
              <w:rPr>
                <w:rFonts w:hint="eastAsia" w:ascii="宋体" w:hAnsi="宋体" w:cs="宋体"/>
                <w:color w:val="auto"/>
                <w:kern w:val="0"/>
                <w:szCs w:val="21"/>
                <w:lang w:val="en-US" w:eastAsia="zh-CN" w:bidi="ar"/>
              </w:rPr>
              <w:t>.</w:t>
            </w:r>
            <w:r>
              <w:rPr>
                <w:rFonts w:hint="eastAsia" w:ascii="宋体" w:hAnsi="宋体" w:cs="宋体"/>
                <w:color w:val="auto"/>
                <w:kern w:val="0"/>
                <w:szCs w:val="21"/>
                <w:lang w:bidi="ar"/>
              </w:rPr>
              <w:t>支持手动文件同步；支持多虚拟主机/目录的并发同步功能；</w:t>
            </w:r>
          </w:p>
          <w:p>
            <w:pPr>
              <w:widowControl/>
              <w:textAlignment w:val="center"/>
              <w:rPr>
                <w:rFonts w:ascii="宋体" w:hAnsi="宋体" w:cs="宋体"/>
                <w:color w:val="auto"/>
                <w:kern w:val="0"/>
                <w:szCs w:val="21"/>
                <w:lang w:bidi="ar"/>
              </w:rPr>
            </w:pPr>
            <w:r>
              <w:rPr>
                <w:rFonts w:hint="eastAsia" w:ascii="宋体" w:hAnsi="宋体" w:cs="宋体"/>
                <w:color w:val="auto"/>
                <w:kern w:val="0"/>
                <w:szCs w:val="21"/>
                <w:lang w:bidi="ar"/>
              </w:rPr>
              <w:t>6</w:t>
            </w:r>
            <w:r>
              <w:rPr>
                <w:rFonts w:hint="eastAsia" w:ascii="宋体" w:hAnsi="宋体" w:cs="宋体"/>
                <w:color w:val="auto"/>
                <w:kern w:val="0"/>
                <w:szCs w:val="21"/>
                <w:lang w:val="en-US" w:eastAsia="zh-CN" w:bidi="ar"/>
              </w:rPr>
              <w:t>.</w:t>
            </w:r>
            <w:r>
              <w:rPr>
                <w:rFonts w:hint="eastAsia" w:ascii="宋体" w:hAnsi="宋体" w:cs="宋体"/>
                <w:color w:val="auto"/>
                <w:kern w:val="0"/>
                <w:szCs w:val="21"/>
                <w:lang w:bidi="ar"/>
              </w:rPr>
              <w:t>支持跨操作系统平台的同步；支持声音提示报警，对非授权用户篡改网页提供实时声音报警。</w:t>
            </w:r>
          </w:p>
          <w:p>
            <w:pPr>
              <w:widowControl/>
              <w:textAlignment w:val="center"/>
              <w:rPr>
                <w:rFonts w:ascii="宋体" w:hAnsi="宋体" w:cs="宋体"/>
                <w:color w:val="auto"/>
                <w:kern w:val="0"/>
                <w:szCs w:val="21"/>
              </w:rPr>
            </w:pPr>
            <w:r>
              <w:rPr>
                <w:rFonts w:hint="eastAsia" w:ascii="宋体" w:hAnsi="宋体" w:cs="宋体"/>
                <w:color w:val="auto"/>
                <w:kern w:val="0"/>
                <w:szCs w:val="21"/>
                <w:lang w:bidi="ar"/>
              </w:rPr>
              <w:t>7</w:t>
            </w:r>
            <w:r>
              <w:rPr>
                <w:rFonts w:hint="eastAsia" w:ascii="宋体" w:hAnsi="宋体" w:cs="宋体"/>
                <w:color w:val="auto"/>
                <w:kern w:val="0"/>
                <w:szCs w:val="21"/>
                <w:lang w:val="en-US" w:eastAsia="zh-CN" w:bidi="ar"/>
              </w:rPr>
              <w:t>.</w:t>
            </w:r>
            <w:r>
              <w:rPr>
                <w:rFonts w:hint="eastAsia" w:ascii="宋体" w:hAnsi="宋体" w:cs="宋体"/>
                <w:color w:val="auto"/>
                <w:kern w:val="0"/>
                <w:szCs w:val="21"/>
                <w:lang w:bidi="ar"/>
              </w:rPr>
              <w:t>配置≥25个点位授权，≥3年使用和软件升级维护服务；</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套</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rPr>
            </w:pPr>
          </w:p>
        </w:tc>
        <w:tc>
          <w:tcPr>
            <w:tcW w:w="56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27</w:t>
            </w:r>
          </w:p>
        </w:tc>
        <w:tc>
          <w:tcPr>
            <w:tcW w:w="1065"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szCs w:val="21"/>
              </w:rPr>
              <w:t>辅材</w:t>
            </w:r>
          </w:p>
        </w:tc>
        <w:tc>
          <w:tcPr>
            <w:tcW w:w="5859" w:type="dxa"/>
            <w:shd w:val="clear" w:color="000000" w:fill="FFFFFF"/>
            <w:vAlign w:val="center"/>
          </w:tcPr>
          <w:p>
            <w:pPr>
              <w:tabs>
                <w:tab w:val="center" w:pos="4153"/>
                <w:tab w:val="right" w:pos="8306"/>
              </w:tabs>
              <w:snapToGrid w:val="0"/>
              <w:jc w:val="left"/>
              <w:rPr>
                <w:rFonts w:ascii="宋体" w:hAnsi="宋体" w:cs="宋体"/>
                <w:color w:val="auto"/>
                <w:kern w:val="0"/>
                <w:szCs w:val="21"/>
              </w:rPr>
            </w:pPr>
            <w:r>
              <w:rPr>
                <w:rFonts w:hint="eastAsia" w:ascii="宋体" w:hAnsi="宋体" w:cs="宋体"/>
                <w:color w:val="auto"/>
                <w:kern w:val="0"/>
                <w:szCs w:val="21"/>
              </w:rPr>
              <w:t>提供信息化基础设施信息系统所需要的所有配件和辅材：</w:t>
            </w:r>
          </w:p>
          <w:p>
            <w:pPr>
              <w:tabs>
                <w:tab w:val="center" w:pos="4153"/>
                <w:tab w:val="right" w:pos="8306"/>
              </w:tabs>
              <w:snapToGrid w:val="0"/>
              <w:jc w:val="left"/>
              <w:rPr>
                <w:rFonts w:ascii="宋体" w:hAnsi="宋体" w:cs="宋体"/>
                <w:color w:val="auto"/>
                <w:kern w:val="0"/>
                <w:szCs w:val="21"/>
              </w:rPr>
            </w:pPr>
            <w:r>
              <w:rPr>
                <w:rFonts w:ascii="宋体" w:hAnsi="宋体" w:cs="宋体"/>
                <w:color w:val="auto"/>
                <w:kern w:val="0"/>
                <w:szCs w:val="21"/>
              </w:rPr>
              <w:t>1.提供</w:t>
            </w:r>
            <w:r>
              <w:rPr>
                <w:rFonts w:hint="eastAsia" w:ascii="宋体" w:hAnsi="宋体" w:cs="宋体"/>
                <w:color w:val="auto"/>
                <w:szCs w:val="21"/>
              </w:rPr>
              <w:t>万兆光模块</w:t>
            </w:r>
            <w:r>
              <w:rPr>
                <w:rFonts w:ascii="宋体" w:hAnsi="宋体" w:cs="宋体"/>
                <w:color w:val="auto"/>
                <w:szCs w:val="21"/>
              </w:rPr>
              <w:t xml:space="preserve">SFP+≥42个，千兆光模块SFP≥86个；跳线、OM3光纤跳线扎带、魔术贴、标签、各类线缆等 </w:t>
            </w:r>
            <w:r>
              <w:rPr>
                <w:rFonts w:hint="eastAsia" w:ascii="宋体" w:hAnsi="宋体" w:cs="宋体"/>
                <w:color w:val="auto"/>
                <w:szCs w:val="21"/>
              </w:rPr>
              <w:t>；</w:t>
            </w:r>
          </w:p>
          <w:p>
            <w:pPr>
              <w:tabs>
                <w:tab w:val="center" w:pos="4153"/>
                <w:tab w:val="right" w:pos="8306"/>
              </w:tabs>
              <w:snapToGrid w:val="0"/>
              <w:jc w:val="left"/>
              <w:rPr>
                <w:rFonts w:ascii="宋体" w:hAnsi="宋体" w:cs="宋体"/>
                <w:color w:val="auto"/>
                <w:kern w:val="0"/>
                <w:szCs w:val="21"/>
              </w:rPr>
            </w:pPr>
            <w:r>
              <w:rPr>
                <w:rFonts w:ascii="宋体" w:hAnsi="宋体" w:cs="宋体"/>
                <w:color w:val="auto"/>
                <w:kern w:val="0"/>
                <w:szCs w:val="21"/>
              </w:rPr>
              <w:t>2</w:t>
            </w:r>
            <w:r>
              <w:rPr>
                <w:rFonts w:hint="eastAsia" w:ascii="宋体" w:hAnsi="宋体" w:cs="宋体"/>
                <w:color w:val="auto"/>
                <w:kern w:val="0"/>
                <w:szCs w:val="21"/>
              </w:rPr>
              <w:t>.按照项目具体需要提供万兆多模双芯、千兆多模双芯、超六类跳线等线缆；</w:t>
            </w:r>
          </w:p>
          <w:p>
            <w:pPr>
              <w:tabs>
                <w:tab w:val="center" w:pos="4153"/>
                <w:tab w:val="right" w:pos="8306"/>
              </w:tabs>
              <w:snapToGrid w:val="0"/>
              <w:jc w:val="left"/>
              <w:rPr>
                <w:rFonts w:ascii="宋体" w:hAnsi="宋体" w:cs="宋体"/>
                <w:color w:val="auto"/>
                <w:kern w:val="0"/>
                <w:szCs w:val="21"/>
              </w:rPr>
            </w:pPr>
            <w:r>
              <w:rPr>
                <w:rFonts w:ascii="宋体" w:hAnsi="宋体" w:cs="宋体"/>
                <w:color w:val="auto"/>
                <w:kern w:val="0"/>
                <w:szCs w:val="21"/>
              </w:rPr>
              <w:t>3</w:t>
            </w:r>
            <w:r>
              <w:rPr>
                <w:rFonts w:hint="eastAsia" w:ascii="宋体" w:hAnsi="宋体" w:cs="宋体"/>
                <w:color w:val="auto"/>
                <w:kern w:val="0"/>
                <w:szCs w:val="21"/>
              </w:rPr>
              <w:t>.</w:t>
            </w:r>
            <w:r>
              <w:rPr>
                <w:rFonts w:ascii="宋体" w:hAnsi="宋体" w:cs="宋体"/>
                <w:color w:val="auto"/>
                <w:kern w:val="0"/>
                <w:szCs w:val="21"/>
              </w:rPr>
              <w:t xml:space="preserve">OM3光纤跳线：接口MPO-MPO母转母，光纤类型 </w:t>
            </w:r>
            <w:r>
              <w:rPr>
                <w:rFonts w:hint="eastAsia" w:ascii="宋体" w:hAnsi="宋体" w:cs="宋体"/>
                <w:color w:val="auto"/>
                <w:kern w:val="0"/>
                <w:szCs w:val="21"/>
              </w:rPr>
              <w:t>多模万兆，插拔次数≥</w:t>
            </w:r>
            <w:r>
              <w:rPr>
                <w:rFonts w:ascii="宋体" w:hAnsi="宋体" w:cs="宋体"/>
                <w:color w:val="auto"/>
                <w:kern w:val="0"/>
                <w:szCs w:val="21"/>
              </w:rPr>
              <w:t xml:space="preserve">1000次，外被材质 </w:t>
            </w:r>
            <w:r>
              <w:rPr>
                <w:rFonts w:hint="eastAsia" w:ascii="宋体" w:hAnsi="宋体" w:cs="宋体"/>
                <w:color w:val="auto"/>
                <w:kern w:val="0"/>
                <w:szCs w:val="21"/>
              </w:rPr>
              <w:t>低烟无卤外被，工作温度工业级</w:t>
            </w:r>
            <w:r>
              <w:rPr>
                <w:rFonts w:ascii="宋体" w:hAnsi="宋体" w:cs="宋体"/>
                <w:color w:val="auto"/>
                <w:kern w:val="0"/>
                <w:szCs w:val="21"/>
              </w:rPr>
              <w:t>-40°C~85°C；</w:t>
            </w:r>
          </w:p>
          <w:p>
            <w:pPr>
              <w:jc w:val="left"/>
              <w:rPr>
                <w:rFonts w:ascii="宋体" w:hAnsi="宋体" w:cs="宋体"/>
                <w:color w:val="auto"/>
                <w:kern w:val="0"/>
                <w:szCs w:val="21"/>
              </w:rPr>
            </w:pPr>
            <w:r>
              <w:rPr>
                <w:rFonts w:ascii="宋体" w:hAnsi="宋体" w:cs="宋体"/>
                <w:color w:val="auto"/>
                <w:kern w:val="0"/>
                <w:szCs w:val="21"/>
              </w:rPr>
              <w:t>4</w:t>
            </w:r>
            <w:r>
              <w:rPr>
                <w:rFonts w:hint="eastAsia" w:ascii="宋体" w:hAnsi="宋体" w:cs="宋体"/>
                <w:color w:val="auto"/>
                <w:kern w:val="0"/>
                <w:szCs w:val="21"/>
              </w:rPr>
              <w:t>.其他辅材：按照项目和设备具体需要免费提供；</w:t>
            </w:r>
          </w:p>
          <w:p>
            <w:pPr>
              <w:jc w:val="left"/>
              <w:rPr>
                <w:rFonts w:ascii="宋体" w:hAnsi="宋体" w:cs="宋体"/>
                <w:color w:val="auto"/>
                <w:kern w:val="0"/>
                <w:szCs w:val="21"/>
              </w:rPr>
            </w:pPr>
            <w:r>
              <w:rPr>
                <w:rFonts w:hint="eastAsia" w:ascii="宋体" w:hAnsi="宋体" w:cs="宋体"/>
                <w:color w:val="auto"/>
                <w:kern w:val="0"/>
                <w:szCs w:val="21"/>
              </w:rPr>
              <w:t>5.提供设备原厂安装和调试服务。</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项</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52" w:type="dxa"/>
            <w:shd w:val="clear" w:color="000000" w:fill="FFFFFF"/>
            <w:vAlign w:val="center"/>
          </w:tcPr>
          <w:p>
            <w:pPr>
              <w:widowControl/>
              <w:jc w:val="center"/>
              <w:textAlignment w:val="center"/>
              <w:rPr>
                <w:rFonts w:ascii="宋体" w:hAnsi="宋体" w:cs="宋体"/>
                <w:color w:val="auto"/>
                <w:kern w:val="0"/>
                <w:szCs w:val="21"/>
                <w:lang w:bidi="ar"/>
              </w:rPr>
            </w:pPr>
          </w:p>
        </w:tc>
        <w:tc>
          <w:tcPr>
            <w:tcW w:w="567" w:type="dxa"/>
            <w:shd w:val="clear" w:color="000000" w:fill="FFFFFF"/>
            <w:vAlign w:val="center"/>
          </w:tcPr>
          <w:p>
            <w:pPr>
              <w:jc w:val="left"/>
              <w:rPr>
                <w:rFonts w:ascii="宋体" w:hAnsi="宋体" w:cs="宋体"/>
                <w:b/>
                <w:bCs/>
                <w:color w:val="auto"/>
                <w:kern w:val="0"/>
                <w:szCs w:val="21"/>
              </w:rPr>
            </w:pPr>
            <w:r>
              <w:rPr>
                <w:rFonts w:hint="eastAsia" w:ascii="宋体" w:hAnsi="宋体" w:cs="宋体"/>
                <w:color w:val="auto"/>
                <w:kern w:val="0"/>
                <w:szCs w:val="21"/>
                <w:lang w:bidi="ar"/>
              </w:rPr>
              <w:t>二</w:t>
            </w:r>
          </w:p>
        </w:tc>
        <w:tc>
          <w:tcPr>
            <w:tcW w:w="7997" w:type="dxa"/>
            <w:gridSpan w:val="5"/>
            <w:shd w:val="clear" w:color="000000" w:fill="FFFFFF"/>
            <w:vAlign w:val="center"/>
          </w:tcPr>
          <w:p>
            <w:pPr>
              <w:jc w:val="center"/>
              <w:rPr>
                <w:rFonts w:ascii="宋体" w:hAnsi="宋体" w:cs="宋体"/>
                <w:color w:val="auto"/>
                <w:kern w:val="0"/>
                <w:szCs w:val="21"/>
              </w:rPr>
            </w:pPr>
            <w:r>
              <w:rPr>
                <w:rFonts w:hint="eastAsia" w:ascii="宋体" w:hAnsi="宋体" w:cs="宋体"/>
                <w:b/>
                <w:bCs/>
                <w:color w:val="auto"/>
                <w:kern w:val="0"/>
                <w:szCs w:val="21"/>
              </w:rPr>
              <w:t>融媒体新闻采编发系统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52" w:type="dxa"/>
            <w:shd w:val="clear" w:color="000000" w:fill="FFFFFF"/>
            <w:vAlign w:val="center"/>
          </w:tcPr>
          <w:p>
            <w:pPr>
              <w:widowControl/>
              <w:jc w:val="center"/>
              <w:rPr>
                <w:rFonts w:ascii="宋体" w:hAnsi="宋体" w:cs="宋体"/>
                <w:color w:val="auto"/>
                <w:kern w:val="0"/>
                <w:szCs w:val="21"/>
              </w:rPr>
            </w:pPr>
          </w:p>
        </w:tc>
        <w:tc>
          <w:tcPr>
            <w:tcW w:w="56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c>
          <w:tcPr>
            <w:tcW w:w="1065"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szCs w:val="21"/>
              </w:rPr>
              <w:t>融合生产模块</w:t>
            </w:r>
            <w:r>
              <w:rPr>
                <w:rFonts w:hint="eastAsia" w:ascii="宋体" w:hAnsi="宋体" w:cs="宋体"/>
                <w:color w:val="auto"/>
                <w:szCs w:val="21"/>
              </w:rPr>
              <w:br w:type="textWrapping"/>
            </w:r>
            <w:r>
              <w:rPr>
                <w:rFonts w:hint="eastAsia" w:ascii="宋体" w:hAnsi="宋体" w:cs="宋体"/>
                <w:color w:val="auto"/>
                <w:szCs w:val="21"/>
              </w:rPr>
              <w:t>（核心产品）</w:t>
            </w:r>
          </w:p>
        </w:tc>
        <w:tc>
          <w:tcPr>
            <w:tcW w:w="5859" w:type="dxa"/>
            <w:shd w:val="clear" w:color="000000" w:fill="FFFFFF"/>
            <w:vAlign w:val="center"/>
          </w:tcPr>
          <w:p>
            <w:pPr>
              <w:widowControl/>
              <w:jc w:val="left"/>
              <w:rPr>
                <w:rFonts w:ascii="宋体" w:hAnsi="宋体" w:cs="宋体"/>
                <w:color w:val="auto"/>
                <w:szCs w:val="21"/>
              </w:rPr>
            </w:pPr>
            <w:r>
              <w:rPr>
                <w:rFonts w:hint="eastAsia" w:ascii="仿宋" w:hAnsi="仿宋" w:eastAsia="仿宋" w:cs="仿宋"/>
                <w:color w:val="auto"/>
                <w:szCs w:val="21"/>
              </w:rPr>
              <w:t>★</w:t>
            </w:r>
            <w:r>
              <w:rPr>
                <w:rFonts w:hint="eastAsia" w:ascii="宋体" w:hAnsi="宋体" w:cs="宋体"/>
                <w:color w:val="auto"/>
                <w:szCs w:val="21"/>
              </w:rPr>
              <w:t>1.内容采集。具备在线投稿、移动采编投稿、通讯员投稿等，稿件类型包括文字稿、图片稿、音视频稿及图文音视频混编稿等；具备外网投稿安全管理模块（如使用数字证书方式登录）；具备按照新华社标准采集入库功能。</w:t>
            </w:r>
          </w:p>
          <w:p>
            <w:pPr>
              <w:widowControl/>
              <w:jc w:val="left"/>
              <w:rPr>
                <w:rFonts w:hint="eastAsia" w:ascii="宋体" w:hAnsi="宋体" w:eastAsia="宋体" w:cs="宋体"/>
                <w:color w:val="auto"/>
                <w:szCs w:val="21"/>
                <w:highlight w:val="none"/>
                <w:lang w:val="en-US" w:eastAsia="zh-CN"/>
              </w:rPr>
            </w:pPr>
            <w:r>
              <w:rPr>
                <w:rFonts w:hint="eastAsia" w:ascii="宋体" w:hAnsi="宋体" w:cs="宋体"/>
                <w:color w:val="auto"/>
                <w:szCs w:val="21"/>
              </w:rPr>
              <w:t>▲2.内容生产。具备个人稿件中心（包括统一管理用户经办稿件，并快速进行稿件操作）融合稿件编辑</w:t>
            </w:r>
            <w:r>
              <w:rPr>
                <w:rFonts w:hint="eastAsia"/>
                <w:color w:val="auto"/>
              </w:rPr>
              <w:t>、</w:t>
            </w:r>
            <w:r>
              <w:rPr>
                <w:rFonts w:hint="eastAsia" w:ascii="宋体" w:hAnsi="宋体" w:cs="宋体"/>
                <w:color w:val="auto"/>
                <w:szCs w:val="21"/>
              </w:rPr>
              <w:t>稿件安全辅助（重稿提醒、敏感词提醒、图片水印、全过程留痕等）、AI辅助编辑、稿件编审流程管理（包括设置</w:t>
            </w:r>
            <w:r>
              <w:rPr>
                <w:rFonts w:hint="eastAsia"/>
                <w:color w:val="auto"/>
                <w:szCs w:val="21"/>
              </w:rPr>
              <w:t>灵活审核流程、审核管理含审核操作自主配置及权限管理</w:t>
            </w:r>
            <w:r>
              <w:rPr>
                <w:rFonts w:hint="eastAsia" w:ascii="宋体" w:hAnsi="宋体" w:cs="宋体"/>
                <w:color w:val="auto"/>
                <w:szCs w:val="21"/>
              </w:rPr>
              <w:t>）、稿件多渠道分发</w:t>
            </w:r>
            <w:r>
              <w:rPr>
                <w:rFonts w:hint="eastAsia"/>
                <w:color w:val="auto"/>
              </w:rPr>
              <w:t>及稿签设置</w:t>
            </w:r>
            <w:r>
              <w:rPr>
                <w:rFonts w:hint="eastAsia" w:ascii="宋体" w:hAnsi="宋体" w:cs="宋体"/>
                <w:color w:val="auto"/>
                <w:szCs w:val="21"/>
              </w:rPr>
              <w:t>、图片制作（</w:t>
            </w:r>
            <w:r>
              <w:rPr>
                <w:rFonts w:hint="eastAsia"/>
                <w:color w:val="auto"/>
                <w:szCs w:val="21"/>
              </w:rPr>
              <w:t>具备送制作及制作要求，包括颜色、格式、尺寸、制作人员</w:t>
            </w:r>
            <w:r>
              <w:rPr>
                <w:rFonts w:hint="eastAsia"/>
                <w:color w:val="auto"/>
                <w:szCs w:val="21"/>
                <w:highlight w:val="none"/>
              </w:rPr>
              <w:t>及要求等信息</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支持</w:t>
            </w:r>
            <w:r>
              <w:rPr>
                <w:rFonts w:hint="eastAsia" w:ascii="宋体" w:hAnsi="宋体" w:eastAsia="宋体" w:cs="宋体"/>
                <w:color w:val="auto"/>
                <w:szCs w:val="21"/>
                <w:highlight w:val="none"/>
              </w:rPr>
              <w:t>并行审核机制，稿件送审后，并行审核人员同时可见，可做审批表态</w:t>
            </w:r>
            <w:r>
              <w:rPr>
                <w:rFonts w:hint="eastAsia" w:ascii="宋体" w:hAnsi="宋体" w:cs="宋体"/>
                <w:color w:val="auto"/>
                <w:szCs w:val="21"/>
                <w:highlight w:val="none"/>
              </w:rPr>
              <w:t>等功能。</w:t>
            </w:r>
          </w:p>
          <w:p>
            <w:pPr>
              <w:widowControl/>
              <w:jc w:val="left"/>
              <w:rPr>
                <w:rFonts w:ascii="宋体" w:hAnsi="宋体" w:cs="宋体"/>
                <w:color w:val="auto"/>
                <w:szCs w:val="21"/>
              </w:rPr>
            </w:pPr>
            <w:r>
              <w:rPr>
                <w:rFonts w:hint="eastAsia" w:ascii="宋体" w:hAnsi="宋体" w:cs="宋体"/>
                <w:color w:val="auto"/>
                <w:szCs w:val="21"/>
                <w:highlight w:val="none"/>
              </w:rPr>
              <w:t>▲3.数据迁移：将采购人原采编业务系统，</w:t>
            </w:r>
            <w:r>
              <w:rPr>
                <w:rFonts w:hint="eastAsia" w:ascii="宋体" w:hAnsi="宋体" w:cs="宋体"/>
                <w:color w:val="auto"/>
                <w:szCs w:val="21"/>
              </w:rPr>
              <w:t>包括全媒体采编系统（含各子报刊数据）、统一网站融媒体平台（含各网端数据）等所有数据按照采购人实际需求将所需系统及数据迁移到新系统或新环境中，迁移过程中原有系统业务不中断，保障数据完整性和一致性，并负责迁移数据检查和验证。将采购人原统一网站融媒体平台业务模块对接整合，五大数据平台迁移至新区中心机房，并进行各业务模块的对接整合和功能升级。保证整个过程业务的连续性、稳定性及数据完整性。</w:t>
            </w:r>
          </w:p>
          <w:p>
            <w:pPr>
              <w:widowControl/>
              <w:jc w:val="left"/>
              <w:rPr>
                <w:rFonts w:ascii="宋体" w:hAnsi="宋体" w:cs="宋体"/>
                <w:color w:val="auto"/>
                <w:szCs w:val="21"/>
              </w:rPr>
            </w:pPr>
            <w:r>
              <w:rPr>
                <w:rFonts w:hint="eastAsia" w:ascii="宋体" w:hAnsi="宋体" w:cs="宋体"/>
                <w:color w:val="auto"/>
                <w:szCs w:val="21"/>
              </w:rPr>
              <w:t>4.系统适配开发：</w:t>
            </w:r>
            <w:r>
              <w:rPr>
                <w:rFonts w:hint="eastAsia" w:ascii="宋体" w:hAnsi="宋体" w:cs="宋体"/>
                <w:color w:val="auto"/>
                <w:kern w:val="0"/>
                <w:szCs w:val="21"/>
              </w:rPr>
              <w:t>根据实际需求进行系统适配开发。包括但不限于接口开发、功能适配、考核定制、国产化适配等，使项目实现与原有系统无缝对接，新增或定制化业务顺利实现。</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shd w:val="clear" w:color="000000" w:fill="FFFFFF"/>
            <w:vAlign w:val="center"/>
          </w:tcPr>
          <w:p>
            <w:pPr>
              <w:widowControl/>
              <w:jc w:val="center"/>
              <w:rPr>
                <w:rFonts w:ascii="宋体" w:hAnsi="宋体" w:cs="宋体"/>
                <w:color w:val="auto"/>
                <w:kern w:val="0"/>
                <w:szCs w:val="21"/>
              </w:rPr>
            </w:pPr>
          </w:p>
        </w:tc>
        <w:tc>
          <w:tcPr>
            <w:tcW w:w="56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2</w:t>
            </w:r>
          </w:p>
        </w:tc>
        <w:tc>
          <w:tcPr>
            <w:tcW w:w="1065"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szCs w:val="21"/>
              </w:rPr>
              <w:t>融合发布模块（核心产品）</w:t>
            </w:r>
          </w:p>
        </w:tc>
        <w:tc>
          <w:tcPr>
            <w:tcW w:w="5859" w:type="dxa"/>
            <w:shd w:val="clear" w:color="000000" w:fill="FFFFFF"/>
            <w:vAlign w:val="center"/>
          </w:tcPr>
          <w:p>
            <w:pPr>
              <w:widowControl/>
              <w:jc w:val="left"/>
              <w:rPr>
                <w:rFonts w:ascii="宋体" w:hAnsi="宋体" w:cs="宋体"/>
                <w:color w:val="auto"/>
                <w:szCs w:val="21"/>
              </w:rPr>
            </w:pPr>
            <w:r>
              <w:rPr>
                <w:rFonts w:hint="eastAsia" w:ascii="宋体" w:hAnsi="宋体" w:cs="宋体"/>
                <w:color w:val="auto"/>
                <w:szCs w:val="21"/>
              </w:rPr>
              <w:t>▲1.报纸出版。对接及统一管理采购人所属报刊业务，实现按照各媒体属性分级分层用户、流程及权限管理等；稿件流程、图片流程、报纸生产管理、报纸安全控制、报纸发布管理、图片制作、数字报发布、组版对接、版面编排（对采购人及子报刊网现有</w:t>
            </w:r>
            <w:r>
              <w:rPr>
                <w:rFonts w:hint="eastAsia" w:ascii="宋体" w:hAnsi="宋体" w:cs="宋体"/>
                <w:color w:val="auto"/>
                <w:szCs w:val="21"/>
                <w:highlight w:val="none"/>
              </w:rPr>
              <w:t>排版软件</w:t>
            </w:r>
            <w:r>
              <w:rPr>
                <w:rFonts w:hint="eastAsia" w:ascii="宋体" w:hAnsi="宋体" w:cs="宋体"/>
                <w:color w:val="auto"/>
                <w:szCs w:val="21"/>
                <w:highlight w:val="none"/>
                <w:lang w:val="en-US" w:eastAsia="zh-CN"/>
              </w:rPr>
              <w:t>45套</w:t>
            </w:r>
            <w:r>
              <w:rPr>
                <w:rFonts w:hint="eastAsia" w:ascii="宋体" w:hAnsi="宋体" w:cs="宋体"/>
                <w:color w:val="auto"/>
                <w:szCs w:val="21"/>
                <w:highlight w:val="none"/>
              </w:rPr>
              <w:t>升级至最新版本或提供其他国产排版软件</w:t>
            </w:r>
            <w:r>
              <w:rPr>
                <w:rFonts w:hint="eastAsia" w:ascii="宋体" w:hAnsi="宋体" w:cs="宋体"/>
                <w:color w:val="auto"/>
                <w:szCs w:val="21"/>
                <w:highlight w:val="none"/>
                <w:lang w:val="en-US" w:eastAsia="zh-CN"/>
              </w:rPr>
              <w:t>45套</w:t>
            </w:r>
            <w:r>
              <w:rPr>
                <w:rFonts w:hint="eastAsia" w:ascii="宋体" w:hAnsi="宋体" w:cs="宋体"/>
                <w:color w:val="auto"/>
                <w:szCs w:val="21"/>
                <w:highlight w:val="none"/>
              </w:rPr>
              <w:t>）</w:t>
            </w:r>
            <w:r>
              <w:rPr>
                <w:rFonts w:hint="eastAsia"/>
                <w:color w:val="auto"/>
                <w:highlight w:val="none"/>
              </w:rPr>
              <w:t>及下</w:t>
            </w:r>
            <w:r>
              <w:rPr>
                <w:rFonts w:hint="eastAsia"/>
                <w:color w:val="auto"/>
              </w:rPr>
              <w:t>载</w:t>
            </w:r>
            <w:r>
              <w:rPr>
                <w:rFonts w:hint="eastAsia" w:ascii="宋体" w:hAnsi="宋体" w:cs="宋体"/>
                <w:color w:val="auto"/>
                <w:szCs w:val="21"/>
              </w:rPr>
              <w:t>，或采用其他排版软件进行替换。</w:t>
            </w:r>
            <w:r>
              <w:rPr>
                <w:rFonts w:hint="eastAsia"/>
                <w:color w:val="auto"/>
                <w:szCs w:val="21"/>
              </w:rPr>
              <w:t>具备报纸已排版的版面文件PC端及移动端的实时浏览及下载功能。</w:t>
            </w:r>
            <w:r>
              <w:rPr>
                <w:rFonts w:hint="eastAsia" w:ascii="宋体" w:hAnsi="宋体" w:cs="宋体"/>
                <w:color w:val="auto"/>
                <w:szCs w:val="21"/>
              </w:rPr>
              <w:t>提供整体上下游解决方案，与系统无缝对接，不影响采购人及子报刊下游数字报、历史资料反解等业务。</w:t>
            </w:r>
          </w:p>
          <w:p>
            <w:pPr>
              <w:widowControl/>
              <w:jc w:val="left"/>
              <w:rPr>
                <w:rFonts w:ascii="宋体" w:hAnsi="宋体" w:cs="宋体"/>
                <w:color w:val="auto"/>
                <w:szCs w:val="21"/>
              </w:rPr>
            </w:pPr>
            <w:r>
              <w:rPr>
                <w:rFonts w:hint="eastAsia" w:ascii="仿宋" w:hAnsi="仿宋" w:eastAsia="仿宋" w:cs="仿宋"/>
                <w:color w:val="auto"/>
                <w:szCs w:val="21"/>
              </w:rPr>
              <w:t>★</w:t>
            </w:r>
            <w:r>
              <w:rPr>
                <w:rFonts w:hint="eastAsia" w:ascii="宋体" w:hAnsi="宋体" w:cs="宋体"/>
                <w:color w:val="auto"/>
                <w:szCs w:val="21"/>
              </w:rPr>
              <w:t>2.客户端发布。对接及统一管理采购人所属客户端系统，按照各媒体属性分级分层用户、流程及权限管理。实现新闻内容的推送和发布管理等。</w:t>
            </w:r>
          </w:p>
          <w:p>
            <w:pPr>
              <w:widowControl/>
              <w:jc w:val="left"/>
              <w:rPr>
                <w:rFonts w:ascii="宋体" w:hAnsi="宋体" w:cs="宋体"/>
                <w:color w:val="auto"/>
                <w:szCs w:val="21"/>
              </w:rPr>
            </w:pPr>
            <w:r>
              <w:rPr>
                <w:rFonts w:hint="eastAsia" w:ascii="宋体" w:hAnsi="宋体" w:cs="宋体"/>
                <w:color w:val="auto"/>
                <w:szCs w:val="21"/>
              </w:rPr>
              <w:t>▲3.网站发布。对接及统一管理采购人所属网站内容管理系统，按照各媒体属性分级分层用户、流程及权限管理。实现新闻内容的推送和发布管理。</w:t>
            </w:r>
          </w:p>
          <w:p>
            <w:pPr>
              <w:widowControl/>
              <w:jc w:val="left"/>
              <w:rPr>
                <w:rFonts w:ascii="宋体" w:hAnsi="宋体" w:cs="宋体"/>
                <w:color w:val="auto"/>
                <w:szCs w:val="21"/>
              </w:rPr>
            </w:pPr>
            <w:r>
              <w:rPr>
                <w:rFonts w:hint="eastAsia" w:ascii="宋体" w:hAnsi="宋体" w:cs="宋体"/>
                <w:color w:val="auto"/>
                <w:kern w:val="0"/>
                <w:szCs w:val="21"/>
              </w:rPr>
              <w:t>4.</w:t>
            </w:r>
            <w:r>
              <w:rPr>
                <w:rFonts w:hint="eastAsia" w:ascii="宋体" w:hAnsi="宋体" w:cs="宋体"/>
                <w:color w:val="auto"/>
                <w:szCs w:val="21"/>
              </w:rPr>
              <w:t>安全加固：</w:t>
            </w:r>
            <w:r>
              <w:rPr>
                <w:rFonts w:hint="eastAsia" w:ascii="宋体" w:hAnsi="宋体" w:cs="宋体"/>
                <w:color w:val="auto"/>
                <w:kern w:val="0"/>
                <w:szCs w:val="21"/>
              </w:rPr>
              <w:t>对采购人已上架的两个客户端，进行安全加固，防止二次打包、代码注入等攻击行为等，加固完成后符合国家安全性合规性要求。要求实现APP隐私合规性和应用安全性检测。并根据检查结果提供安全整改建议，协助完成安全整改。</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552" w:type="dxa"/>
            <w:shd w:val="clear" w:color="000000" w:fill="FFFFFF"/>
            <w:vAlign w:val="center"/>
          </w:tcPr>
          <w:p>
            <w:pPr>
              <w:widowControl/>
              <w:jc w:val="center"/>
              <w:rPr>
                <w:rFonts w:ascii="宋体" w:hAnsi="宋体" w:cs="宋体"/>
                <w:color w:val="auto"/>
                <w:kern w:val="0"/>
                <w:szCs w:val="21"/>
              </w:rPr>
            </w:pPr>
          </w:p>
        </w:tc>
        <w:tc>
          <w:tcPr>
            <w:tcW w:w="567" w:type="dxa"/>
            <w:shd w:val="clear" w:color="000000" w:fill="FFFFFF"/>
            <w:vAlign w:val="center"/>
          </w:tcPr>
          <w:p>
            <w:pPr>
              <w:widowControl/>
              <w:jc w:val="center"/>
              <w:rPr>
                <w:rFonts w:ascii="宋体" w:hAnsi="宋体" w:cs="宋体"/>
                <w:color w:val="auto"/>
                <w:szCs w:val="21"/>
              </w:rPr>
            </w:pPr>
            <w:r>
              <w:rPr>
                <w:rFonts w:hint="eastAsia" w:ascii="宋体" w:hAnsi="宋体" w:cs="宋体"/>
                <w:color w:val="auto"/>
                <w:szCs w:val="21"/>
              </w:rPr>
              <w:t>3</w:t>
            </w:r>
          </w:p>
        </w:tc>
        <w:tc>
          <w:tcPr>
            <w:tcW w:w="1065"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szCs w:val="21"/>
              </w:rPr>
              <w:t>媒体协同模块（核心产品）</w:t>
            </w:r>
          </w:p>
        </w:tc>
        <w:tc>
          <w:tcPr>
            <w:tcW w:w="5859" w:type="dxa"/>
            <w:shd w:val="clear" w:color="000000" w:fill="FFFFFF"/>
            <w:vAlign w:val="center"/>
          </w:tcPr>
          <w:p>
            <w:pPr>
              <w:widowControl/>
              <w:jc w:val="left"/>
              <w:rPr>
                <w:rFonts w:ascii="宋体" w:hAnsi="宋体" w:cs="宋体"/>
                <w:color w:val="auto"/>
                <w:kern w:val="0"/>
                <w:szCs w:val="21"/>
              </w:rPr>
            </w:pPr>
            <w:r>
              <w:rPr>
                <w:rFonts w:hint="eastAsia" w:ascii="宋体" w:hAnsi="宋体" w:cs="宋体"/>
                <w:color w:val="auto"/>
                <w:szCs w:val="21"/>
              </w:rPr>
              <w:t>▲</w:t>
            </w:r>
            <w:r>
              <w:rPr>
                <w:rFonts w:hint="eastAsia" w:ascii="宋体" w:hAnsi="宋体" w:cs="宋体"/>
                <w:color w:val="auto"/>
                <w:kern w:val="0"/>
                <w:szCs w:val="21"/>
              </w:rPr>
              <w:t>1.具备稿件内容汇聚、共享；</w:t>
            </w:r>
            <w:r>
              <w:rPr>
                <w:rFonts w:ascii="宋体" w:hAnsi="宋体" w:cs="宋体"/>
                <w:color w:val="auto"/>
                <w:kern w:val="0"/>
                <w:szCs w:val="21"/>
              </w:rPr>
              <w:t>具备</w:t>
            </w:r>
            <w:r>
              <w:rPr>
                <w:rFonts w:hint="eastAsia" w:ascii="宋体" w:hAnsi="宋体" w:cs="宋体"/>
                <w:color w:val="auto"/>
                <w:kern w:val="0"/>
                <w:szCs w:val="21"/>
              </w:rPr>
              <w:t>实现媒体机构自主配置栏目、权限及流程等；</w:t>
            </w:r>
            <w:r>
              <w:rPr>
                <w:rFonts w:ascii="宋体" w:hAnsi="宋体" w:cs="宋体"/>
                <w:color w:val="auto"/>
                <w:kern w:val="0"/>
                <w:szCs w:val="21"/>
              </w:rPr>
              <w:t>具备</w:t>
            </w:r>
            <w:r>
              <w:rPr>
                <w:rFonts w:hint="eastAsia" w:ascii="宋体" w:hAnsi="宋体" w:cs="宋体"/>
                <w:color w:val="auto"/>
                <w:kern w:val="0"/>
                <w:szCs w:val="21"/>
              </w:rPr>
              <w:t>内容传播分析；具备三审三校及自定义审核流程；具备纸媒、客户端、网站等多终端内容发布、审校等功能。</w:t>
            </w:r>
          </w:p>
          <w:p>
            <w:pPr>
              <w:widowControl/>
              <w:jc w:val="left"/>
              <w:rPr>
                <w:rFonts w:ascii="宋体" w:hAnsi="宋体" w:cs="宋体"/>
                <w:color w:val="auto"/>
                <w:kern w:val="0"/>
                <w:szCs w:val="21"/>
              </w:rPr>
            </w:pPr>
            <w:r>
              <w:rPr>
                <w:rFonts w:hint="eastAsia" w:ascii="宋体" w:hAnsi="宋体" w:cs="宋体"/>
                <w:color w:val="auto"/>
                <w:szCs w:val="21"/>
              </w:rPr>
              <w:t>▲</w:t>
            </w:r>
            <w:r>
              <w:rPr>
                <w:rFonts w:hint="eastAsia" w:ascii="宋体" w:hAnsi="宋体" w:cs="宋体"/>
                <w:color w:val="auto"/>
                <w:kern w:val="0"/>
                <w:szCs w:val="21"/>
              </w:rPr>
              <w:t>2.具备纸媒/APP/网站等多渠道多维度的写稿量、签发量、点击量（真实点击量）、点赞量等统计分析、查询及导出等。</w:t>
            </w:r>
          </w:p>
          <w:p>
            <w:pPr>
              <w:widowControl/>
              <w:jc w:val="left"/>
              <w:rPr>
                <w:rFonts w:ascii="宋体" w:hAnsi="宋体" w:cs="宋体"/>
                <w:color w:val="auto"/>
                <w:kern w:val="0"/>
                <w:szCs w:val="21"/>
              </w:rPr>
            </w:pPr>
            <w:r>
              <w:rPr>
                <w:rFonts w:hint="eastAsia" w:ascii="宋体" w:hAnsi="宋体" w:cs="宋体"/>
                <w:color w:val="auto"/>
                <w:kern w:val="0"/>
                <w:szCs w:val="21"/>
              </w:rPr>
              <w:t>4具备全文内容检索、跨模态内容检索及分析统计等功能。</w:t>
            </w:r>
          </w:p>
          <w:p>
            <w:pPr>
              <w:widowControl/>
              <w:jc w:val="left"/>
              <w:rPr>
                <w:rFonts w:ascii="宋体" w:hAnsi="宋体" w:cs="宋体"/>
                <w:color w:val="auto"/>
                <w:kern w:val="0"/>
                <w:szCs w:val="21"/>
              </w:rPr>
            </w:pPr>
            <w:r>
              <w:rPr>
                <w:rFonts w:hint="eastAsia" w:ascii="仿宋" w:hAnsi="仿宋" w:eastAsia="仿宋" w:cs="仿宋"/>
                <w:color w:val="auto"/>
                <w:szCs w:val="21"/>
              </w:rPr>
              <w:t>★3</w:t>
            </w:r>
            <w:r>
              <w:rPr>
                <w:rFonts w:hint="eastAsia" w:ascii="宋体" w:hAnsi="宋体" w:cs="宋体"/>
                <w:color w:val="auto"/>
                <w:kern w:val="0"/>
                <w:szCs w:val="21"/>
              </w:rPr>
              <w:t>.具备新闻资源管理能力，包括采购人五大数据平台与采编业务平台的融合对接；具备音视频资源多模板（不少于50套）、多码率、多格式及各画幅的高效转换能力，加速上传及视频水印及多水印叠加能力，审核管理及流程等能力；具备</w:t>
            </w:r>
            <w:r>
              <w:rPr>
                <w:rFonts w:hint="eastAsia"/>
                <w:color w:val="auto"/>
                <w:szCs w:val="21"/>
              </w:rPr>
              <w:t>对视频内容的批注、修改意见等功能；</w:t>
            </w:r>
            <w:r>
              <w:rPr>
                <w:rFonts w:hint="eastAsia" w:ascii="宋体" w:hAnsi="宋体" w:cs="宋体"/>
                <w:color w:val="auto"/>
                <w:kern w:val="0"/>
                <w:szCs w:val="21"/>
              </w:rPr>
              <w:t>具备采购人及所属所有纸媒及新媒体资源管理，交易管理等及发布内容的统一存储、展示和管理等；具备期刊管理功能；具备统一检索，跨模态检索（具备根据用户自定义文字、文图组合检索语义相似图片），智能能力接入等功能。</w:t>
            </w:r>
          </w:p>
          <w:p>
            <w:pPr>
              <w:pStyle w:val="4"/>
              <w:spacing w:line="240" w:lineRule="auto"/>
              <w:rPr>
                <w:rFonts w:ascii="宋体" w:hAnsi="宋体" w:cs="宋体"/>
                <w:color w:val="auto"/>
                <w:kern w:val="0"/>
                <w:szCs w:val="21"/>
              </w:rPr>
            </w:pPr>
            <w:r>
              <w:rPr>
                <w:rFonts w:hint="eastAsia" w:ascii="仿宋" w:hAnsi="仿宋" w:eastAsia="仿宋" w:cs="仿宋"/>
                <w:color w:val="auto"/>
                <w:szCs w:val="21"/>
              </w:rPr>
              <w:t>4</w:t>
            </w:r>
            <w:r>
              <w:rPr>
                <w:rFonts w:hint="eastAsia" w:ascii="宋体" w:hAnsi="宋体" w:cs="宋体"/>
                <w:color w:val="auto"/>
                <w:szCs w:val="21"/>
              </w:rPr>
              <w:t>.具备全平台，包括PC端与移动端工作协同交互能力，提供平台指令下达、消息通知等信息的协同管理。</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6" w:hRule="atLeast"/>
          <w:jc w:val="center"/>
        </w:trPr>
        <w:tc>
          <w:tcPr>
            <w:tcW w:w="552" w:type="dxa"/>
            <w:shd w:val="clear" w:color="000000" w:fill="FFFFFF"/>
            <w:vAlign w:val="center"/>
          </w:tcPr>
          <w:p>
            <w:pPr>
              <w:widowControl/>
              <w:jc w:val="center"/>
              <w:rPr>
                <w:rFonts w:ascii="宋体" w:hAnsi="宋体" w:cs="宋体"/>
                <w:color w:val="auto"/>
                <w:kern w:val="0"/>
                <w:szCs w:val="21"/>
              </w:rPr>
            </w:pPr>
          </w:p>
        </w:tc>
        <w:tc>
          <w:tcPr>
            <w:tcW w:w="56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4</w:t>
            </w:r>
          </w:p>
        </w:tc>
        <w:tc>
          <w:tcPr>
            <w:tcW w:w="1065"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szCs w:val="21"/>
              </w:rPr>
              <w:t>指挥调度模块</w:t>
            </w:r>
          </w:p>
        </w:tc>
        <w:tc>
          <w:tcPr>
            <w:tcW w:w="5859" w:type="dxa"/>
            <w:shd w:val="clear" w:color="000000" w:fill="FFFFFF"/>
            <w:vAlign w:val="center"/>
          </w:tcPr>
          <w:p>
            <w:pPr>
              <w:widowControl/>
              <w:jc w:val="left"/>
              <w:rPr>
                <w:rFonts w:ascii="宋体" w:hAnsi="宋体" w:cs="宋体"/>
                <w:color w:val="auto"/>
                <w:kern w:val="0"/>
                <w:szCs w:val="21"/>
              </w:rPr>
            </w:pPr>
            <w:r>
              <w:rPr>
                <w:rFonts w:hint="eastAsia" w:ascii="仿宋" w:hAnsi="仿宋" w:eastAsia="仿宋" w:cs="仿宋"/>
                <w:color w:val="auto"/>
                <w:szCs w:val="21"/>
              </w:rPr>
              <w:t>★</w:t>
            </w:r>
            <w:r>
              <w:rPr>
                <w:rFonts w:hint="eastAsia" w:ascii="宋体" w:hAnsi="宋体" w:cs="宋体"/>
                <w:color w:val="auto"/>
                <w:kern w:val="0"/>
                <w:szCs w:val="21"/>
              </w:rPr>
              <w:t>1.支持全媒体新闻策划、线索发现、统筹指挥、任务派发、效果反馈等功能；具备采访人员位置显示，大屏端和采访人员移动端视频连线等功能。</w:t>
            </w:r>
          </w:p>
          <w:p>
            <w:pPr>
              <w:widowControl/>
              <w:jc w:val="left"/>
              <w:rPr>
                <w:rFonts w:ascii="宋体" w:hAnsi="宋体" w:cs="宋体"/>
                <w:color w:val="auto"/>
                <w:kern w:val="0"/>
                <w:szCs w:val="21"/>
              </w:rPr>
            </w:pPr>
            <w:r>
              <w:rPr>
                <w:rFonts w:hint="eastAsia" w:ascii="宋体" w:hAnsi="宋体" w:cs="宋体"/>
                <w:color w:val="auto"/>
                <w:kern w:val="0"/>
                <w:szCs w:val="21"/>
              </w:rPr>
              <w:t>2.具备大屏可视化，并根据采购人需求进行大屏内容调整和大屏适配。</w:t>
            </w:r>
          </w:p>
          <w:p>
            <w:pPr>
              <w:widowControl/>
              <w:jc w:val="left"/>
              <w:rPr>
                <w:rFonts w:ascii="宋体" w:hAnsi="宋体" w:cs="宋体"/>
                <w:color w:val="auto"/>
                <w:kern w:val="0"/>
                <w:szCs w:val="21"/>
              </w:rPr>
            </w:pPr>
            <w:r>
              <w:rPr>
                <w:rFonts w:hint="eastAsia" w:ascii="宋体" w:hAnsi="宋体" w:cs="宋体"/>
                <w:color w:val="auto"/>
                <w:kern w:val="0"/>
                <w:szCs w:val="21"/>
              </w:rPr>
              <w:t>3.具备社内线索、任务及报题选题管理及采购人采编业务数据展示等；具备领导人相关报道、媒体聚焦、地域热点、传播路径及采购人五大数据平台及相关数据适配展示等。</w:t>
            </w:r>
          </w:p>
          <w:p>
            <w:pPr>
              <w:widowControl/>
              <w:jc w:val="left"/>
              <w:rPr>
                <w:rFonts w:ascii="宋体" w:hAnsi="宋体" w:cs="宋体"/>
                <w:color w:val="auto"/>
                <w:kern w:val="0"/>
                <w:szCs w:val="21"/>
              </w:rPr>
            </w:pPr>
            <w:r>
              <w:rPr>
                <w:rFonts w:hint="eastAsia" w:ascii="宋体" w:hAnsi="宋体" w:cs="宋体"/>
                <w:color w:val="auto"/>
                <w:szCs w:val="21"/>
              </w:rPr>
              <w:t>▲</w:t>
            </w:r>
            <w:r>
              <w:rPr>
                <w:rFonts w:hint="eastAsia" w:ascii="仿宋" w:hAnsi="仿宋" w:eastAsia="仿宋" w:cs="仿宋"/>
                <w:color w:val="auto"/>
                <w:szCs w:val="21"/>
              </w:rPr>
              <w:t>4</w:t>
            </w:r>
            <w:r>
              <w:rPr>
                <w:rFonts w:hint="eastAsia" w:ascii="宋体" w:hAnsi="宋体" w:cs="宋体"/>
                <w:color w:val="auto"/>
                <w:kern w:val="0"/>
                <w:szCs w:val="21"/>
              </w:rPr>
              <w:t>.具备联动策划，包括创建、修改、删除、查看、反馈及审核等联合策划功能，支持对新闻线索、报道选题及任务等界面化配置灵活审核流程，支持通过、驳回等审核功能及流程等；具备指令及通知的协同管理，包括PC端和移动端消息通知发送接收、执行及反馈等。</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52" w:type="dxa"/>
            <w:shd w:val="clear" w:color="000000" w:fill="FFFFFF"/>
            <w:vAlign w:val="center"/>
          </w:tcPr>
          <w:p>
            <w:pPr>
              <w:widowControl/>
              <w:jc w:val="center"/>
              <w:rPr>
                <w:rFonts w:ascii="宋体" w:hAnsi="宋体" w:cs="宋体"/>
                <w:color w:val="auto"/>
                <w:kern w:val="0"/>
                <w:szCs w:val="21"/>
              </w:rPr>
            </w:pPr>
          </w:p>
        </w:tc>
        <w:tc>
          <w:tcPr>
            <w:tcW w:w="56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5</w:t>
            </w:r>
          </w:p>
        </w:tc>
        <w:tc>
          <w:tcPr>
            <w:tcW w:w="1065"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szCs w:val="21"/>
              </w:rPr>
              <w:t>大数据传播分析模块</w:t>
            </w:r>
          </w:p>
        </w:tc>
        <w:tc>
          <w:tcPr>
            <w:tcW w:w="5859" w:type="dxa"/>
            <w:shd w:val="clear" w:color="000000" w:fill="FFFFFF"/>
            <w:vAlign w:val="center"/>
          </w:tcPr>
          <w:p>
            <w:pPr>
              <w:widowControl/>
              <w:jc w:val="left"/>
              <w:rPr>
                <w:rFonts w:ascii="宋体" w:hAnsi="宋体" w:cs="宋体"/>
                <w:color w:val="auto"/>
                <w:kern w:val="0"/>
                <w:szCs w:val="21"/>
              </w:rPr>
            </w:pPr>
            <w:r>
              <w:rPr>
                <w:rFonts w:hint="eastAsia" w:ascii="宋体" w:hAnsi="宋体" w:cs="宋体"/>
                <w:color w:val="auto"/>
                <w:kern w:val="0"/>
                <w:szCs w:val="21"/>
              </w:rPr>
              <w:t>1.具备采购人所属网站、APP、微博、微信、纸媒（数字报）、第三方媒体号传播分析及传播概览等；具备采购人所属媒体的运营分析，包括但不限于用户数、发稿数、原创数、转载数、访问量等功能。</w:t>
            </w:r>
          </w:p>
          <w:p>
            <w:pPr>
              <w:widowControl/>
              <w:jc w:val="left"/>
              <w:rPr>
                <w:rFonts w:ascii="宋体" w:hAnsi="宋体" w:cs="宋体"/>
                <w:color w:val="auto"/>
                <w:kern w:val="0"/>
                <w:szCs w:val="21"/>
              </w:rPr>
            </w:pPr>
            <w:r>
              <w:rPr>
                <w:rFonts w:hint="eastAsia" w:ascii="宋体" w:hAnsi="宋体" w:cs="宋体"/>
                <w:color w:val="auto"/>
                <w:szCs w:val="21"/>
              </w:rPr>
              <w:t>▲</w:t>
            </w:r>
            <w:r>
              <w:rPr>
                <w:rFonts w:hint="eastAsia" w:ascii="宋体" w:hAnsi="宋体" w:cs="宋体"/>
                <w:color w:val="auto"/>
                <w:kern w:val="0"/>
                <w:szCs w:val="21"/>
              </w:rPr>
              <w:t>2.具备全国主要媒体单位（包括央媒、省级媒体、地市报媒体等）相关数据；具备</w:t>
            </w:r>
            <w:r>
              <w:rPr>
                <w:rFonts w:hint="eastAsia" w:ascii="宋体" w:hAnsi="宋体" w:cs="宋体"/>
                <w:color w:val="auto"/>
                <w:szCs w:val="21"/>
              </w:rPr>
              <w:t>以头条、抖音、百度、微博、清博、新榜等多维度的新闻展示及热度排行；</w:t>
            </w:r>
            <w:r>
              <w:rPr>
                <w:rFonts w:hint="eastAsia" w:ascii="宋体" w:hAnsi="宋体" w:cs="宋体"/>
                <w:color w:val="auto"/>
                <w:kern w:val="0"/>
                <w:szCs w:val="21"/>
              </w:rPr>
              <w:t>具备免费添加指定信源进行数据采集。具备新闻热点、报刊对比等功能；具备多维度多条件组合内容检索等功能。</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0" w:hRule="atLeast"/>
          <w:jc w:val="center"/>
        </w:trPr>
        <w:tc>
          <w:tcPr>
            <w:tcW w:w="552" w:type="dxa"/>
            <w:shd w:val="clear" w:color="000000" w:fill="FFFFFF"/>
            <w:vAlign w:val="center"/>
          </w:tcPr>
          <w:p>
            <w:pPr>
              <w:widowControl/>
              <w:jc w:val="center"/>
              <w:rPr>
                <w:rFonts w:ascii="宋体" w:hAnsi="宋体" w:cs="宋体"/>
                <w:color w:val="auto"/>
                <w:kern w:val="0"/>
                <w:szCs w:val="21"/>
              </w:rPr>
            </w:pPr>
          </w:p>
        </w:tc>
        <w:tc>
          <w:tcPr>
            <w:tcW w:w="56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6</w:t>
            </w:r>
          </w:p>
        </w:tc>
        <w:tc>
          <w:tcPr>
            <w:tcW w:w="1065"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szCs w:val="21"/>
              </w:rPr>
              <w:t>智能化服务模块</w:t>
            </w:r>
          </w:p>
        </w:tc>
        <w:tc>
          <w:tcPr>
            <w:tcW w:w="5859" w:type="dxa"/>
            <w:shd w:val="clear" w:color="000000" w:fill="FFFFFF"/>
            <w:vAlign w:val="center"/>
          </w:tcPr>
          <w:p>
            <w:pPr>
              <w:widowControl/>
              <w:jc w:val="left"/>
              <w:rPr>
                <w:rFonts w:ascii="宋体" w:hAnsi="宋体" w:cs="宋体"/>
                <w:color w:val="auto"/>
                <w:kern w:val="0"/>
                <w:szCs w:val="21"/>
              </w:rPr>
            </w:pPr>
            <w:r>
              <w:rPr>
                <w:rFonts w:hint="eastAsia" w:ascii="宋体" w:hAnsi="宋体" w:cs="宋体"/>
                <w:color w:val="auto"/>
                <w:szCs w:val="21"/>
              </w:rPr>
              <w:t>▲</w:t>
            </w:r>
            <w:r>
              <w:rPr>
                <w:rFonts w:hint="eastAsia" w:ascii="宋体" w:hAnsi="宋体" w:cs="宋体"/>
                <w:color w:val="auto"/>
                <w:kern w:val="0"/>
                <w:szCs w:val="21"/>
              </w:rPr>
              <w:t>1.AI创作。具备对话，知识问答，内容推荐，内容改写、智能标题、智能配图，文章生产等；具备通过提示词、关键词等生成提纲和内容等；具备根据自定义标签查看热点数据及相关报道等。</w:t>
            </w:r>
          </w:p>
          <w:p>
            <w:pPr>
              <w:widowControl/>
              <w:jc w:val="left"/>
              <w:rPr>
                <w:rFonts w:ascii="宋体" w:hAnsi="宋体" w:cs="宋体"/>
                <w:color w:val="auto"/>
                <w:kern w:val="0"/>
                <w:szCs w:val="21"/>
              </w:rPr>
            </w:pPr>
            <w:r>
              <w:rPr>
                <w:rFonts w:hint="eastAsia" w:ascii="宋体" w:hAnsi="宋体" w:cs="宋体"/>
                <w:color w:val="auto"/>
                <w:kern w:val="0"/>
                <w:szCs w:val="21"/>
              </w:rPr>
              <w:t>2.智能云剪辑。具备主流视频剪辑、模板剪辑、直播剪辑、智能字幕、智能配音等剪辑能力；具备多模板类型，并在线实时更新及快速剪辑；具备数据新闻，包括多种图表图形的数据动画视频生成等。</w:t>
            </w:r>
          </w:p>
          <w:p>
            <w:pPr>
              <w:widowControl/>
              <w:jc w:val="left"/>
              <w:rPr>
                <w:rFonts w:ascii="宋体" w:hAnsi="宋体" w:cs="宋体"/>
                <w:color w:val="auto"/>
                <w:kern w:val="0"/>
                <w:szCs w:val="21"/>
              </w:rPr>
            </w:pPr>
            <w:r>
              <w:rPr>
                <w:rFonts w:hint="eastAsia" w:ascii="宋体" w:hAnsi="宋体" w:cs="宋体"/>
                <w:color w:val="auto"/>
                <w:kern w:val="0"/>
                <w:szCs w:val="21"/>
              </w:rPr>
              <w:t>3.其他智能能力。具备稿件自动提取摘要，关键词，自动生成标题，稿件推荐等；图片自动分类、标签、场景识别、推荐等；视音频智能标签、人物识别、自动摘要、敏感词检查、语音转文字等；视音频及图片涉黄、涉政、色情、暴恐、广告等安全审核；具备</w:t>
            </w:r>
            <w:r>
              <w:rPr>
                <w:rFonts w:hint="eastAsia"/>
                <w:color w:val="auto"/>
              </w:rPr>
              <w:t>图片的智能分析，实现以图搜相关图片能力等。</w:t>
            </w:r>
          </w:p>
          <w:p>
            <w:pPr>
              <w:pStyle w:val="7"/>
              <w:rPr>
                <w:rFonts w:ascii="宋体" w:hAnsi="宋体" w:eastAsia="宋体" w:cs="宋体"/>
                <w:b w:val="0"/>
                <w:bCs w:val="0"/>
                <w:color w:val="auto"/>
                <w:kern w:val="0"/>
                <w:szCs w:val="21"/>
              </w:rPr>
            </w:pPr>
            <w:r>
              <w:rPr>
                <w:rFonts w:hint="eastAsia" w:ascii="宋体" w:hAnsi="宋体" w:eastAsia="宋体" w:cs="宋体"/>
                <w:b w:val="0"/>
                <w:bCs w:val="0"/>
                <w:color w:val="auto"/>
                <w:kern w:val="0"/>
                <w:szCs w:val="21"/>
              </w:rPr>
              <w:t>4.具备采购人所属采编业务全平台对接使用。</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jc w:val="center"/>
        </w:trPr>
        <w:tc>
          <w:tcPr>
            <w:tcW w:w="552" w:type="dxa"/>
            <w:shd w:val="clear" w:color="000000" w:fill="FFFFFF"/>
            <w:vAlign w:val="center"/>
          </w:tcPr>
          <w:p>
            <w:pPr>
              <w:widowControl/>
              <w:jc w:val="center"/>
              <w:rPr>
                <w:rFonts w:ascii="宋体" w:hAnsi="宋体" w:cs="宋体"/>
                <w:color w:val="auto"/>
                <w:kern w:val="0"/>
                <w:szCs w:val="21"/>
              </w:rPr>
            </w:pPr>
          </w:p>
        </w:tc>
        <w:tc>
          <w:tcPr>
            <w:tcW w:w="56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7</w:t>
            </w:r>
          </w:p>
        </w:tc>
        <w:tc>
          <w:tcPr>
            <w:tcW w:w="1065"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szCs w:val="21"/>
              </w:rPr>
              <w:t>内容审校模块（核心产品）</w:t>
            </w:r>
          </w:p>
        </w:tc>
        <w:tc>
          <w:tcPr>
            <w:tcW w:w="5859" w:type="dxa"/>
            <w:shd w:val="clear" w:color="000000" w:fill="FFFFFF"/>
            <w:vAlign w:val="center"/>
          </w:tcPr>
          <w:p>
            <w:pPr>
              <w:widowControl/>
              <w:jc w:val="left"/>
              <w:rPr>
                <w:rFonts w:ascii="宋体" w:hAnsi="宋体" w:cs="宋体"/>
                <w:color w:val="auto"/>
                <w:kern w:val="0"/>
                <w:szCs w:val="21"/>
              </w:rPr>
            </w:pPr>
            <w:r>
              <w:rPr>
                <w:rFonts w:hint="eastAsia" w:ascii="宋体" w:hAnsi="宋体" w:cs="宋体"/>
                <w:color w:val="auto"/>
                <w:szCs w:val="21"/>
              </w:rPr>
              <w:t>▲</w:t>
            </w:r>
            <w:r>
              <w:rPr>
                <w:rFonts w:hint="eastAsia" w:ascii="宋体" w:hAnsi="宋体" w:cs="宋体"/>
                <w:color w:val="auto"/>
                <w:kern w:val="0"/>
                <w:szCs w:val="21"/>
              </w:rPr>
              <w:t>1.具备稿件及版面智能审校能力。在系统中实现对稿件的审校；具备报纸版面智能审校能力，在系统中实现对版面PDF文件内容审校及详细审校报告；具备移动端审校能力；具备审校自定义词库及统一管理能力。</w:t>
            </w:r>
          </w:p>
          <w:p>
            <w:pPr>
              <w:widowControl/>
              <w:jc w:val="left"/>
              <w:rPr>
                <w:rFonts w:ascii="宋体" w:hAnsi="宋体" w:cs="宋体"/>
                <w:color w:val="auto"/>
                <w:kern w:val="0"/>
                <w:szCs w:val="21"/>
              </w:rPr>
            </w:pPr>
            <w:r>
              <w:rPr>
                <w:rFonts w:hint="eastAsia" w:ascii="宋体" w:hAnsi="宋体" w:cs="宋体"/>
                <w:color w:val="auto"/>
                <w:szCs w:val="21"/>
              </w:rPr>
              <w:t>▲</w:t>
            </w:r>
            <w:r>
              <w:rPr>
                <w:rFonts w:hint="eastAsia" w:ascii="宋体" w:hAnsi="宋体" w:cs="宋体"/>
                <w:color w:val="auto"/>
                <w:kern w:val="0"/>
                <w:szCs w:val="21"/>
              </w:rPr>
              <w:t>2.具备采购人所属采编业务全平台对接使用。</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552" w:type="dxa"/>
            <w:shd w:val="clear" w:color="000000" w:fill="FFFFFF"/>
            <w:vAlign w:val="center"/>
          </w:tcPr>
          <w:p>
            <w:pPr>
              <w:widowControl/>
              <w:jc w:val="center"/>
              <w:rPr>
                <w:rFonts w:ascii="宋体" w:hAnsi="宋体" w:cs="宋体"/>
                <w:color w:val="auto"/>
                <w:kern w:val="0"/>
                <w:szCs w:val="21"/>
              </w:rPr>
            </w:pPr>
          </w:p>
        </w:tc>
        <w:tc>
          <w:tcPr>
            <w:tcW w:w="56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8</w:t>
            </w:r>
          </w:p>
        </w:tc>
        <w:tc>
          <w:tcPr>
            <w:tcW w:w="1065"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szCs w:val="21"/>
              </w:rPr>
              <w:t>绩效考核模块</w:t>
            </w:r>
          </w:p>
        </w:tc>
        <w:tc>
          <w:tcPr>
            <w:tcW w:w="5859" w:type="dxa"/>
            <w:shd w:val="clear" w:color="000000" w:fill="FFFFFF"/>
            <w:vAlign w:val="center"/>
          </w:tcPr>
          <w:p>
            <w:pPr>
              <w:widowControl/>
              <w:jc w:val="left"/>
              <w:rPr>
                <w:rFonts w:ascii="宋体" w:hAnsi="宋体" w:cs="宋体"/>
                <w:color w:val="auto"/>
                <w:kern w:val="0"/>
                <w:szCs w:val="21"/>
              </w:rPr>
            </w:pPr>
            <w:r>
              <w:rPr>
                <w:rFonts w:hint="eastAsia" w:ascii="宋体" w:hAnsi="宋体" w:cs="宋体"/>
                <w:color w:val="auto"/>
                <w:szCs w:val="21"/>
              </w:rPr>
              <w:t>▲</w:t>
            </w:r>
            <w:r>
              <w:rPr>
                <w:rFonts w:hint="eastAsia" w:ascii="宋体" w:hAnsi="宋体" w:cs="宋体"/>
                <w:color w:val="auto"/>
                <w:kern w:val="0"/>
                <w:szCs w:val="21"/>
              </w:rPr>
              <w:t>与采购人采编业务系统对接，具备纸媒及网、端等新媒体考核能力，实现全方位考核。具备根据采购人实际对考核模型进行调整适配及升级，满足采购人考核需求。</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Merge w:val="restart"/>
            <w:shd w:val="clear" w:color="000000" w:fill="FFFFFF"/>
            <w:vAlign w:val="center"/>
          </w:tcPr>
          <w:p>
            <w:pPr>
              <w:widowControl/>
              <w:jc w:val="center"/>
              <w:rPr>
                <w:rFonts w:ascii="宋体" w:hAnsi="宋体" w:cs="宋体"/>
                <w:color w:val="auto"/>
                <w:kern w:val="0"/>
                <w:szCs w:val="21"/>
              </w:rPr>
            </w:pPr>
          </w:p>
        </w:tc>
        <w:tc>
          <w:tcPr>
            <w:tcW w:w="567" w:type="dxa"/>
            <w:vMerge w:val="restart"/>
            <w:shd w:val="clear" w:color="000000" w:fill="FFFFFF"/>
            <w:vAlign w:val="center"/>
          </w:tcPr>
          <w:p>
            <w:pPr>
              <w:widowControl/>
              <w:jc w:val="center"/>
              <w:rPr>
                <w:rFonts w:ascii="宋体" w:hAnsi="宋体" w:cs="宋体"/>
                <w:color w:val="auto"/>
                <w:szCs w:val="21"/>
              </w:rPr>
            </w:pPr>
            <w:r>
              <w:rPr>
                <w:rFonts w:hint="eastAsia" w:ascii="宋体" w:hAnsi="宋体" w:cs="宋体"/>
                <w:color w:val="auto"/>
                <w:kern w:val="0"/>
                <w:szCs w:val="21"/>
              </w:rPr>
              <w:t>9</w:t>
            </w:r>
          </w:p>
        </w:tc>
        <w:tc>
          <w:tcPr>
            <w:tcW w:w="1065" w:type="dxa"/>
            <w:vMerge w:val="restart"/>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szCs w:val="21"/>
              </w:rPr>
              <w:t>移动采编模块（核心产品）</w:t>
            </w:r>
          </w:p>
        </w:tc>
        <w:tc>
          <w:tcPr>
            <w:tcW w:w="5859" w:type="dxa"/>
            <w:shd w:val="clear" w:color="000000" w:fill="FFFFFF"/>
            <w:vAlign w:val="center"/>
          </w:tcPr>
          <w:p>
            <w:pPr>
              <w:widowControl/>
              <w:jc w:val="left"/>
              <w:rPr>
                <w:rFonts w:ascii="宋体" w:hAnsi="宋体" w:cs="宋体"/>
                <w:color w:val="auto"/>
                <w:kern w:val="0"/>
                <w:szCs w:val="21"/>
              </w:rPr>
            </w:pPr>
            <w:r>
              <w:rPr>
                <w:rFonts w:hint="eastAsia" w:ascii="宋体" w:hAnsi="宋体" w:cs="宋体"/>
                <w:color w:val="auto"/>
                <w:kern w:val="0"/>
                <w:szCs w:val="21"/>
              </w:rPr>
              <w:t>移动采编</w:t>
            </w:r>
          </w:p>
          <w:p>
            <w:pPr>
              <w:widowControl/>
              <w:jc w:val="left"/>
              <w:rPr>
                <w:rFonts w:ascii="宋体" w:hAnsi="宋体" w:cs="宋体"/>
                <w:color w:val="auto"/>
                <w:kern w:val="0"/>
                <w:szCs w:val="21"/>
              </w:rPr>
            </w:pPr>
            <w:r>
              <w:rPr>
                <w:rFonts w:hint="eastAsia" w:ascii="仿宋" w:hAnsi="仿宋" w:eastAsia="仿宋" w:cs="仿宋"/>
                <w:color w:val="auto"/>
                <w:szCs w:val="21"/>
              </w:rPr>
              <w:t>★</w:t>
            </w:r>
            <w:r>
              <w:rPr>
                <w:rFonts w:hint="eastAsia" w:ascii="宋体" w:hAnsi="宋体" w:cs="宋体"/>
                <w:color w:val="auto"/>
                <w:kern w:val="0"/>
                <w:szCs w:val="21"/>
              </w:rPr>
              <w:t>具备移动采编与采购人采编业务系统对接（包括纸媒与统一网站融媒体平台）能力，实现与PC端用户权限、功能及内容等同步。具备移动投稿（纸媒及网、端等）能力，稿件类型包括文、图、音视频及混编稿等。具备写稿时，调用系统内的图片和音视频资源，实现稿件编辑操作。具备移动端编审、校对、指挥策划、考核查询、查看稿件修改痕迹等功能。</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552" w:type="dxa"/>
            <w:vMerge w:val="continue"/>
            <w:shd w:val="clear" w:color="000000" w:fill="FFFFFF"/>
            <w:vAlign w:val="center"/>
          </w:tcPr>
          <w:p>
            <w:pPr>
              <w:widowControl/>
              <w:jc w:val="center"/>
              <w:rPr>
                <w:rFonts w:ascii="宋体" w:hAnsi="宋体" w:cs="宋体"/>
                <w:color w:val="auto"/>
                <w:kern w:val="0"/>
                <w:szCs w:val="21"/>
              </w:rPr>
            </w:pPr>
          </w:p>
        </w:tc>
        <w:tc>
          <w:tcPr>
            <w:tcW w:w="567" w:type="dxa"/>
            <w:vMerge w:val="continue"/>
            <w:shd w:val="clear" w:color="000000" w:fill="FFFFFF"/>
            <w:vAlign w:val="center"/>
          </w:tcPr>
          <w:p>
            <w:pPr>
              <w:widowControl/>
              <w:jc w:val="left"/>
              <w:rPr>
                <w:rFonts w:ascii="宋体" w:hAnsi="宋体" w:cs="宋体"/>
                <w:color w:val="auto"/>
                <w:szCs w:val="21"/>
              </w:rPr>
            </w:pPr>
          </w:p>
        </w:tc>
        <w:tc>
          <w:tcPr>
            <w:tcW w:w="1065" w:type="dxa"/>
            <w:vMerge w:val="continue"/>
            <w:shd w:val="clear" w:color="000000" w:fill="FFFFFF"/>
            <w:vAlign w:val="center"/>
          </w:tcPr>
          <w:p>
            <w:pPr>
              <w:widowControl/>
              <w:jc w:val="center"/>
              <w:rPr>
                <w:rFonts w:ascii="宋体" w:hAnsi="宋体" w:cs="宋体"/>
                <w:color w:val="auto"/>
                <w:szCs w:val="21"/>
              </w:rPr>
            </w:pPr>
          </w:p>
        </w:tc>
        <w:tc>
          <w:tcPr>
            <w:tcW w:w="5859" w:type="dxa"/>
            <w:shd w:val="clear" w:color="000000" w:fill="FFFFFF"/>
            <w:vAlign w:val="center"/>
          </w:tcPr>
          <w:p>
            <w:pPr>
              <w:widowControl/>
              <w:jc w:val="left"/>
              <w:rPr>
                <w:rFonts w:ascii="宋体" w:hAnsi="宋体" w:cs="宋体"/>
                <w:color w:val="auto"/>
                <w:kern w:val="0"/>
                <w:szCs w:val="21"/>
              </w:rPr>
            </w:pPr>
            <w:r>
              <w:rPr>
                <w:rFonts w:hint="eastAsia" w:ascii="宋体" w:hAnsi="宋体" w:cs="宋体"/>
                <w:color w:val="auto"/>
                <w:kern w:val="0"/>
                <w:szCs w:val="21"/>
              </w:rPr>
              <w:t>消息通知</w:t>
            </w:r>
          </w:p>
          <w:p>
            <w:pPr>
              <w:widowControl/>
              <w:jc w:val="left"/>
              <w:rPr>
                <w:rFonts w:ascii="宋体" w:hAnsi="宋体" w:cs="宋体"/>
                <w:color w:val="auto"/>
                <w:kern w:val="0"/>
                <w:szCs w:val="21"/>
              </w:rPr>
            </w:pPr>
            <w:r>
              <w:rPr>
                <w:rFonts w:hint="eastAsia" w:ascii="宋体" w:hAnsi="宋体" w:cs="宋体"/>
                <w:color w:val="auto"/>
                <w:kern w:val="0"/>
                <w:szCs w:val="21"/>
              </w:rPr>
              <w:t>具备全平台协同，包括消息、通知、指令等协同及管理。</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52" w:type="dxa"/>
            <w:vMerge w:val="continue"/>
            <w:shd w:val="clear" w:color="000000" w:fill="FFFFFF"/>
            <w:vAlign w:val="center"/>
          </w:tcPr>
          <w:p>
            <w:pPr>
              <w:widowControl/>
              <w:jc w:val="center"/>
              <w:rPr>
                <w:rFonts w:ascii="宋体" w:hAnsi="宋体" w:cs="宋体"/>
                <w:color w:val="auto"/>
                <w:kern w:val="0"/>
                <w:szCs w:val="21"/>
              </w:rPr>
            </w:pPr>
          </w:p>
        </w:tc>
        <w:tc>
          <w:tcPr>
            <w:tcW w:w="567" w:type="dxa"/>
            <w:vMerge w:val="continue"/>
            <w:shd w:val="clear" w:color="000000" w:fill="FFFFFF"/>
            <w:vAlign w:val="center"/>
          </w:tcPr>
          <w:p>
            <w:pPr>
              <w:widowControl/>
              <w:jc w:val="left"/>
              <w:rPr>
                <w:rFonts w:ascii="宋体" w:hAnsi="宋体" w:cs="宋体"/>
                <w:color w:val="auto"/>
                <w:szCs w:val="21"/>
              </w:rPr>
            </w:pPr>
          </w:p>
        </w:tc>
        <w:tc>
          <w:tcPr>
            <w:tcW w:w="1065" w:type="dxa"/>
            <w:vMerge w:val="continue"/>
            <w:shd w:val="clear" w:color="000000" w:fill="FFFFFF"/>
            <w:vAlign w:val="center"/>
          </w:tcPr>
          <w:p>
            <w:pPr>
              <w:widowControl/>
              <w:jc w:val="center"/>
              <w:rPr>
                <w:rFonts w:ascii="宋体" w:hAnsi="宋体" w:cs="宋体"/>
                <w:color w:val="auto"/>
                <w:szCs w:val="21"/>
              </w:rPr>
            </w:pPr>
          </w:p>
        </w:tc>
        <w:tc>
          <w:tcPr>
            <w:tcW w:w="5859" w:type="dxa"/>
            <w:shd w:val="clear" w:color="000000" w:fill="FFFFFF"/>
            <w:vAlign w:val="center"/>
          </w:tcPr>
          <w:p>
            <w:pPr>
              <w:widowControl/>
              <w:jc w:val="left"/>
              <w:rPr>
                <w:rFonts w:ascii="宋体" w:hAnsi="宋体" w:cs="宋体"/>
                <w:color w:val="auto"/>
                <w:kern w:val="0"/>
                <w:szCs w:val="21"/>
              </w:rPr>
            </w:pPr>
            <w:r>
              <w:rPr>
                <w:rFonts w:hint="eastAsia" w:ascii="宋体" w:hAnsi="宋体" w:cs="宋体"/>
                <w:color w:val="auto"/>
                <w:szCs w:val="21"/>
              </w:rPr>
              <w:t>▲</w:t>
            </w:r>
            <w:r>
              <w:rPr>
                <w:rFonts w:hint="eastAsia" w:ascii="宋体" w:hAnsi="宋体" w:cs="宋体"/>
                <w:color w:val="auto"/>
                <w:kern w:val="0"/>
                <w:szCs w:val="21"/>
              </w:rPr>
              <w:t>即时通讯（视频连线）</w:t>
            </w:r>
          </w:p>
          <w:p>
            <w:pPr>
              <w:pStyle w:val="4"/>
              <w:spacing w:line="240" w:lineRule="auto"/>
              <w:rPr>
                <w:rFonts w:ascii="宋体" w:hAnsi="宋体" w:cs="宋体"/>
                <w:color w:val="auto"/>
                <w:kern w:val="0"/>
                <w:szCs w:val="21"/>
              </w:rPr>
            </w:pPr>
            <w:r>
              <w:rPr>
                <w:rFonts w:hint="eastAsia" w:ascii="宋体" w:hAnsi="宋体" w:cs="宋体"/>
                <w:color w:val="auto"/>
                <w:szCs w:val="21"/>
              </w:rPr>
              <w:t>具备移动采编和指挥调度大屏之间的互动、移动视频连线，音视频通话及人员定位等功能。</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52" w:type="dxa"/>
            <w:shd w:val="clear" w:color="000000" w:fill="FFFFFF"/>
            <w:vAlign w:val="center"/>
          </w:tcPr>
          <w:p>
            <w:pPr>
              <w:widowControl/>
              <w:jc w:val="center"/>
              <w:rPr>
                <w:rFonts w:ascii="宋体" w:hAnsi="宋体" w:cs="宋体"/>
                <w:color w:val="auto"/>
                <w:kern w:val="0"/>
                <w:szCs w:val="21"/>
              </w:rPr>
            </w:pPr>
          </w:p>
        </w:tc>
        <w:tc>
          <w:tcPr>
            <w:tcW w:w="56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10</w:t>
            </w:r>
          </w:p>
        </w:tc>
        <w:tc>
          <w:tcPr>
            <w:tcW w:w="1065"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配套服务说明</w:t>
            </w:r>
          </w:p>
        </w:tc>
        <w:tc>
          <w:tcPr>
            <w:tcW w:w="5859" w:type="dxa"/>
            <w:shd w:val="clear" w:color="000000" w:fill="FFFFFF"/>
            <w:vAlign w:val="center"/>
          </w:tcPr>
          <w:p>
            <w:pPr>
              <w:widowControl/>
              <w:jc w:val="left"/>
              <w:rPr>
                <w:rFonts w:ascii="宋体" w:hAnsi="宋体" w:cs="宋体"/>
                <w:color w:val="auto"/>
                <w:kern w:val="0"/>
                <w:szCs w:val="21"/>
              </w:rPr>
            </w:pPr>
            <w:r>
              <w:rPr>
                <w:rFonts w:hint="eastAsia" w:ascii="宋体" w:hAnsi="宋体" w:cs="宋体"/>
                <w:color w:val="auto"/>
                <w:kern w:val="0"/>
                <w:szCs w:val="21"/>
              </w:rPr>
              <w:t>项目实施应包含系统所需的相关配套服务，如安全出版、大数据、审校、人工智能等服务，按1年计算。报纸字库授权按3年服务计算。系统其他功能均为一次性投入。</w:t>
            </w:r>
          </w:p>
        </w:tc>
        <w:tc>
          <w:tcPr>
            <w:tcW w:w="546" w:type="dxa"/>
            <w:gridSpan w:val="2"/>
            <w:shd w:val="clear" w:color="000000" w:fill="FFFFFF"/>
            <w:vAlign w:val="center"/>
          </w:tcPr>
          <w:p>
            <w:pPr>
              <w:widowControl/>
              <w:jc w:val="center"/>
              <w:rPr>
                <w:rFonts w:ascii="宋体" w:hAnsi="宋体" w:cs="宋体"/>
                <w:color w:val="auto"/>
                <w:kern w:val="0"/>
                <w:szCs w:val="21"/>
              </w:rPr>
            </w:pPr>
          </w:p>
        </w:tc>
        <w:tc>
          <w:tcPr>
            <w:tcW w:w="527" w:type="dxa"/>
            <w:shd w:val="clear" w:color="000000" w:fill="FFFFFF"/>
            <w:vAlign w:val="center"/>
          </w:tcPr>
          <w:p>
            <w:pPr>
              <w:widowControl/>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52" w:type="dxa"/>
            <w:shd w:val="clear" w:color="000000" w:fill="FFFFFF"/>
            <w:vAlign w:val="center"/>
          </w:tcPr>
          <w:p>
            <w:pPr>
              <w:widowControl/>
              <w:jc w:val="center"/>
              <w:rPr>
                <w:rFonts w:ascii="宋体" w:hAnsi="宋体" w:cs="宋体"/>
                <w:color w:val="auto"/>
                <w:kern w:val="0"/>
                <w:szCs w:val="21"/>
              </w:rPr>
            </w:pPr>
          </w:p>
        </w:tc>
        <w:tc>
          <w:tcPr>
            <w:tcW w:w="567" w:type="dxa"/>
            <w:shd w:val="clear" w:color="000000" w:fill="FFFFFF"/>
            <w:vAlign w:val="center"/>
          </w:tcPr>
          <w:p>
            <w:pPr>
              <w:widowControl/>
              <w:jc w:val="center"/>
              <w:rPr>
                <w:rFonts w:ascii="宋体" w:hAnsi="宋体" w:cs="宋体"/>
                <w:b/>
                <w:bCs/>
                <w:color w:val="auto"/>
                <w:kern w:val="0"/>
                <w:szCs w:val="21"/>
              </w:rPr>
            </w:pPr>
            <w:r>
              <w:rPr>
                <w:rFonts w:hint="eastAsia" w:ascii="宋体" w:hAnsi="宋体" w:cs="宋体"/>
                <w:color w:val="auto"/>
                <w:kern w:val="0"/>
                <w:szCs w:val="21"/>
              </w:rPr>
              <w:t>三</w:t>
            </w:r>
          </w:p>
        </w:tc>
        <w:tc>
          <w:tcPr>
            <w:tcW w:w="7997" w:type="dxa"/>
            <w:gridSpan w:val="5"/>
            <w:shd w:val="clear" w:color="000000" w:fill="FFFFFF"/>
            <w:vAlign w:val="center"/>
          </w:tcPr>
          <w:p>
            <w:pPr>
              <w:widowControl/>
              <w:jc w:val="center"/>
              <w:rPr>
                <w:rFonts w:ascii="宋体" w:hAnsi="宋体" w:cs="宋体"/>
                <w:color w:val="auto"/>
                <w:kern w:val="0"/>
                <w:szCs w:val="21"/>
              </w:rPr>
            </w:pPr>
            <w:r>
              <w:rPr>
                <w:rFonts w:hint="eastAsia" w:ascii="宋体" w:hAnsi="宋体" w:cs="宋体"/>
                <w:b/>
                <w:bCs/>
                <w:color w:val="auto"/>
                <w:kern w:val="0"/>
                <w:szCs w:val="21"/>
              </w:rPr>
              <w:t>全媒体指挥调度平台（指挥中心）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552" w:type="dxa"/>
            <w:vMerge w:val="restart"/>
            <w:shd w:val="clear" w:color="000000" w:fill="FFFFFF"/>
            <w:vAlign w:val="center"/>
          </w:tcPr>
          <w:p>
            <w:pPr>
              <w:widowControl/>
              <w:ind w:left="635" w:hanging="425"/>
              <w:jc w:val="center"/>
              <w:rPr>
                <w:rFonts w:ascii="宋体" w:hAnsi="宋体" w:cs="宋体"/>
                <w:b/>
                <w:bCs/>
                <w:color w:val="auto"/>
                <w:kern w:val="0"/>
                <w:szCs w:val="21"/>
              </w:rPr>
            </w:pPr>
          </w:p>
        </w:tc>
        <w:tc>
          <w:tcPr>
            <w:tcW w:w="567" w:type="dxa"/>
            <w:vMerge w:val="restart"/>
            <w:shd w:val="clear" w:color="000000" w:fill="FFFFFF"/>
            <w:vAlign w:val="center"/>
          </w:tcPr>
          <w:p>
            <w:pPr>
              <w:widowControl/>
              <w:ind w:left="635" w:hanging="425"/>
              <w:jc w:val="both"/>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1</w:t>
            </w:r>
          </w:p>
          <w:p>
            <w:pPr>
              <w:widowControl/>
              <w:jc w:val="center"/>
              <w:textAlignment w:val="center"/>
              <w:rPr>
                <w:rFonts w:ascii="宋体" w:hAnsi="宋体" w:cs="宋体"/>
                <w:color w:val="auto"/>
                <w:kern w:val="0"/>
                <w:szCs w:val="21"/>
              </w:rPr>
            </w:pPr>
          </w:p>
        </w:tc>
        <w:tc>
          <w:tcPr>
            <w:tcW w:w="1065" w:type="dxa"/>
            <w:vMerge w:val="restart"/>
            <w:shd w:val="clear" w:color="000000" w:fill="FFFFFF"/>
            <w:vAlign w:val="center"/>
          </w:tcPr>
          <w:p>
            <w:pPr>
              <w:widowControl/>
              <w:jc w:val="left"/>
              <w:rPr>
                <w:rFonts w:hint="eastAsia" w:ascii="宋体" w:hAnsi="宋体" w:cs="宋体"/>
                <w:b/>
                <w:bCs/>
                <w:color w:val="auto"/>
                <w:kern w:val="0"/>
                <w:szCs w:val="21"/>
              </w:rPr>
            </w:pPr>
            <w:r>
              <w:rPr>
                <w:rFonts w:hint="eastAsia" w:ascii="宋体" w:hAnsi="宋体" w:cs="宋体"/>
                <w:b/>
                <w:bCs/>
                <w:color w:val="auto"/>
                <w:kern w:val="0"/>
                <w:szCs w:val="21"/>
              </w:rPr>
              <w:t>全媒体指挥调度平台（指挥中心）</w:t>
            </w:r>
          </w:p>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widowControl/>
              <w:numPr>
                <w:ilvl w:val="0"/>
                <w:numId w:val="6"/>
              </w:numPr>
              <w:jc w:val="left"/>
              <w:textAlignment w:val="center"/>
              <w:rPr>
                <w:rFonts w:hint="eastAsia"/>
                <w:b/>
                <w:bCs/>
                <w:color w:val="auto"/>
                <w:lang w:val="en-US" w:eastAsia="zh-CN"/>
              </w:rPr>
            </w:pPr>
            <w:r>
              <w:rPr>
                <w:rFonts w:hint="eastAsia"/>
                <w:b/>
                <w:bCs/>
                <w:color w:val="auto"/>
                <w:lang w:val="en-US" w:eastAsia="zh-CN"/>
              </w:rPr>
              <w:t>显示大屏</w:t>
            </w:r>
          </w:p>
          <w:p>
            <w:pPr>
              <w:widowControl/>
              <w:numPr>
                <w:ilvl w:val="0"/>
                <w:numId w:val="0"/>
              </w:numPr>
              <w:jc w:val="left"/>
              <w:textAlignment w:val="center"/>
              <w:rPr>
                <w:rFonts w:hint="eastAsia" w:ascii="宋体" w:hAnsi="宋体" w:eastAsia="宋体" w:cs="宋体"/>
                <w:color w:val="auto"/>
              </w:rPr>
            </w:pPr>
            <w:r>
              <w:rPr>
                <w:rFonts w:hint="eastAsia" w:ascii="宋体" w:hAnsi="宋体" w:eastAsia="宋体" w:cs="宋体"/>
                <w:color w:val="auto"/>
                <w:lang w:val="en-US" w:eastAsia="zh-CN"/>
              </w:rPr>
              <w:t>1.</w:t>
            </w:r>
            <w:r>
              <w:rPr>
                <w:rFonts w:hint="eastAsia" w:ascii="宋体" w:hAnsi="宋体" w:eastAsia="宋体" w:cs="宋体"/>
                <w:color w:val="auto"/>
              </w:rPr>
              <w:t>屏体尺寸屏幕宽≥6米，高≥2.025米，整屏面积≥12.15㎡；屏体分辨率≥6400*2160；</w:t>
            </w:r>
            <w:r>
              <w:rPr>
                <w:rFonts w:hint="eastAsia" w:ascii="宋体" w:hAnsi="宋体" w:eastAsia="宋体" w:cs="宋体"/>
                <w:color w:val="auto"/>
              </w:rPr>
              <w:br w:type="textWrapping"/>
            </w:r>
            <w:r>
              <w:rPr>
                <w:rFonts w:hint="eastAsia" w:ascii="宋体" w:hAnsi="宋体" w:eastAsia="宋体" w:cs="宋体"/>
                <w:color w:val="auto"/>
              </w:rPr>
              <w:t>▲2.显示大屏点间距≤0.94mm，点密度≥1130000点；</w:t>
            </w:r>
          </w:p>
          <w:p>
            <w:pPr>
              <w:widowControl/>
              <w:numPr>
                <w:ilvl w:val="0"/>
                <w:numId w:val="0"/>
              </w:numPr>
              <w:jc w:val="left"/>
              <w:textAlignment w:val="center"/>
              <w:rPr>
                <w:color w:val="auto"/>
              </w:rPr>
            </w:pPr>
            <w:r>
              <w:rPr>
                <w:rFonts w:hint="eastAsia" w:ascii="宋体" w:hAnsi="宋体" w:eastAsia="宋体" w:cs="宋体"/>
                <w:color w:val="auto"/>
              </w:rPr>
              <w:t>▲3.</w:t>
            </w:r>
            <w:r>
              <w:rPr>
                <w:rFonts w:hint="eastAsia"/>
                <w:color w:val="auto"/>
              </w:rPr>
              <w:t>采用全倒装技术，无焊线，发光芯片线性排列，每个像素点之间红绿蓝发光芯片不存在复用；（需提供具有CMA、CNAS标识的第三方检测报告）</w:t>
            </w:r>
          </w:p>
          <w:p>
            <w:pPr>
              <w:widowControl/>
              <w:jc w:val="left"/>
              <w:textAlignment w:val="center"/>
              <w:rPr>
                <w:rFonts w:hint="eastAsia" w:ascii="宋体" w:hAnsi="宋体" w:eastAsia="宋体" w:cs="宋体"/>
                <w:color w:val="auto"/>
              </w:rPr>
            </w:pPr>
            <w:r>
              <w:rPr>
                <w:rFonts w:hint="eastAsia"/>
                <w:color w:val="auto"/>
              </w:rPr>
              <w:t>4.</w:t>
            </w:r>
            <w:r>
              <w:rPr>
                <w:rFonts w:hint="eastAsia" w:ascii="宋体" w:hAnsi="宋体" w:eastAsia="宋体" w:cs="宋体"/>
                <w:color w:val="auto"/>
              </w:rPr>
              <w:t>发光晶片单边尺寸≤90μm，支持巨量转移技术，晶片的波长误差值在±1nm之内</w:t>
            </w:r>
            <w:r>
              <w:rPr>
                <w:rFonts w:hint="eastAsia" w:ascii="宋体" w:hAnsi="宋体" w:eastAsia="宋体" w:cs="宋体"/>
                <w:color w:val="auto"/>
                <w:lang w:eastAsia="zh-CN"/>
              </w:rPr>
              <w:t>，</w:t>
            </w:r>
            <w:r>
              <w:rPr>
                <w:rFonts w:hint="eastAsia" w:ascii="宋体" w:hAnsi="宋体" w:eastAsia="宋体" w:cs="宋体"/>
                <w:color w:val="auto"/>
              </w:rPr>
              <w:t>每颗发光晶片的亮度误差在10%以内；灯面采用高分子材料高透光率。</w:t>
            </w:r>
            <w:r>
              <w:rPr>
                <w:rFonts w:hint="eastAsia" w:ascii="宋体" w:hAnsi="宋体" w:eastAsia="宋体" w:cs="宋体"/>
                <w:color w:val="auto"/>
              </w:rPr>
              <w:br w:type="textWrapping"/>
            </w:r>
            <w:r>
              <w:rPr>
                <w:rFonts w:hint="eastAsia" w:ascii="宋体" w:hAnsi="宋体" w:eastAsia="宋体" w:cs="宋体"/>
                <w:color w:val="auto"/>
              </w:rPr>
              <w:t>5.视角≥175°，亮度≥600cd/㎡，色温2000K-9500K可调，最大对比度≥10000</w:t>
            </w:r>
            <w:r>
              <w:rPr>
                <w:rFonts w:hint="eastAsia" w:ascii="宋体" w:hAnsi="宋体" w:eastAsia="宋体" w:cs="宋体"/>
                <w:color w:val="auto"/>
                <w:lang w:val="en-US" w:eastAsia="zh-CN"/>
              </w:rPr>
              <w:t>:</w:t>
            </w:r>
            <w:r>
              <w:rPr>
                <w:rFonts w:hint="eastAsia" w:ascii="宋体" w:hAnsi="宋体" w:eastAsia="宋体" w:cs="宋体"/>
                <w:color w:val="auto"/>
              </w:rPr>
              <w:t>1，刷新率≥3840Hz；</w:t>
            </w:r>
          </w:p>
          <w:p>
            <w:pPr>
              <w:widowControl/>
              <w:jc w:val="left"/>
              <w:textAlignment w:val="center"/>
              <w:rPr>
                <w:rFonts w:hint="eastAsia" w:ascii="宋体" w:hAnsi="宋体" w:eastAsia="宋体" w:cs="宋体"/>
                <w:color w:val="auto"/>
              </w:rPr>
            </w:pPr>
            <w:r>
              <w:rPr>
                <w:rFonts w:hint="eastAsia" w:ascii="宋体" w:hAnsi="宋体" w:eastAsia="宋体" w:cs="宋体"/>
                <w:color w:val="auto"/>
              </w:rPr>
              <w:t>6.显示单元反光率≤5%，发光面光泽度≤10GU，墨色一致性△E＜0.5，色准△E＜0.9；</w:t>
            </w:r>
            <w:r>
              <w:rPr>
                <w:rFonts w:hint="eastAsia" w:ascii="宋体" w:hAnsi="宋体" w:eastAsia="宋体" w:cs="宋体"/>
                <w:color w:val="auto"/>
              </w:rPr>
              <w:br w:type="textWrapping"/>
            </w:r>
            <w:r>
              <w:rPr>
                <w:rFonts w:hint="eastAsia" w:ascii="宋体" w:hAnsi="宋体" w:eastAsia="宋体" w:cs="宋体"/>
                <w:color w:val="auto"/>
              </w:rPr>
              <w:t>7.箱体厚度≤30mm，箱体重量≤20kg/㎡，宽高比16</w:t>
            </w:r>
            <w:r>
              <w:rPr>
                <w:rFonts w:hint="eastAsia" w:ascii="宋体" w:hAnsi="宋体" w:eastAsia="宋体" w:cs="宋体"/>
                <w:color w:val="auto"/>
                <w:lang w:val="en-US" w:eastAsia="zh-CN"/>
              </w:rPr>
              <w:t>:</w:t>
            </w:r>
            <w:r>
              <w:rPr>
                <w:rFonts w:hint="eastAsia" w:ascii="宋体" w:hAnsi="宋体" w:eastAsia="宋体" w:cs="宋体"/>
                <w:color w:val="auto"/>
              </w:rPr>
              <w:t>9设计，箱体间平整度/缝隙≤0.1mm，箱体间/模组间相对错位值＜1%，箱体一次性整体压铸铝合金材质，全金属自然散热结构。</w:t>
            </w:r>
            <w:r>
              <w:rPr>
                <w:rFonts w:hint="eastAsia" w:ascii="宋体" w:hAnsi="宋体" w:eastAsia="宋体" w:cs="宋体"/>
                <w:color w:val="auto"/>
              </w:rPr>
              <w:br w:type="textWrapping"/>
            </w:r>
            <w:r>
              <w:rPr>
                <w:rFonts w:hint="eastAsia" w:ascii="宋体" w:hAnsi="宋体" w:eastAsia="宋体" w:cs="宋体"/>
                <w:color w:val="auto"/>
              </w:rPr>
              <w:t>8.内置电源具备PFC功能，电源功率因数≥0.95；转换效率≥90%；电源适应性试验：AC 100V-240V；峰值功耗≤280W/㎡，平均功耗≤160W/㎡。</w:t>
            </w:r>
            <w:r>
              <w:rPr>
                <w:rFonts w:hint="eastAsia" w:ascii="宋体" w:hAnsi="宋体" w:eastAsia="宋体" w:cs="宋体"/>
                <w:color w:val="auto"/>
              </w:rPr>
              <w:br w:type="textWrapping"/>
            </w:r>
            <w:r>
              <w:rPr>
                <w:rFonts w:hint="eastAsia" w:ascii="宋体" w:hAnsi="宋体" w:eastAsia="宋体" w:cs="宋体"/>
                <w:color w:val="auto"/>
              </w:rPr>
              <w:t>9.维护方式：完全前维护方式。</w:t>
            </w:r>
          </w:p>
          <w:p>
            <w:pPr>
              <w:rPr>
                <w:rFonts w:ascii="宋体" w:hAnsi="宋体" w:cs="宋体"/>
                <w:color w:val="auto"/>
                <w:kern w:val="0"/>
                <w:szCs w:val="21"/>
              </w:rPr>
            </w:pPr>
            <w:r>
              <w:rPr>
                <w:rFonts w:hint="eastAsia" w:ascii="宋体" w:hAnsi="宋体" w:eastAsia="宋体" w:cs="宋体"/>
                <w:color w:val="auto"/>
              </w:rPr>
              <w:t>▲10.</w:t>
            </w:r>
            <w:r>
              <w:rPr>
                <w:rFonts w:hint="eastAsia"/>
                <w:color w:val="auto"/>
              </w:rPr>
              <w:t>所投屏体须通过CCC、CQC低蓝光认证，提供证书复印件加盖原厂公章；显示大屏生产厂家需具备信息化建设及数字化能力评价一级证书；提供智能制造能力成熟度证书。</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552" w:type="dxa"/>
            <w:vMerge w:val="continue"/>
            <w:shd w:val="clear" w:color="000000" w:fill="FFFFFF"/>
            <w:vAlign w:val="center"/>
          </w:tcPr>
          <w:p>
            <w:pPr>
              <w:widowControl/>
              <w:jc w:val="center"/>
              <w:rPr>
                <w:rFonts w:ascii="宋体" w:hAnsi="宋体" w:cs="宋体"/>
                <w:b/>
                <w:bCs/>
                <w:color w:val="auto"/>
                <w:kern w:val="0"/>
                <w:szCs w:val="21"/>
              </w:rPr>
            </w:pPr>
          </w:p>
        </w:tc>
        <w:tc>
          <w:tcPr>
            <w:tcW w:w="567" w:type="dxa"/>
            <w:vMerge w:val="continue"/>
            <w:shd w:val="clear" w:color="000000" w:fill="FFFFFF"/>
            <w:vAlign w:val="center"/>
          </w:tcPr>
          <w:p>
            <w:pPr>
              <w:widowControl/>
              <w:jc w:val="center"/>
              <w:rPr>
                <w:rFonts w:ascii="宋体" w:hAnsi="宋体" w:cs="宋体"/>
                <w:color w:val="auto"/>
                <w:kern w:val="0"/>
                <w:szCs w:val="21"/>
              </w:rPr>
            </w:pPr>
          </w:p>
        </w:tc>
        <w:tc>
          <w:tcPr>
            <w:tcW w:w="1065" w:type="dxa"/>
            <w:vMerge w:val="continue"/>
            <w:shd w:val="clear" w:color="000000" w:fill="FFFFFF"/>
            <w:vAlign w:val="center"/>
          </w:tcPr>
          <w:p>
            <w:pPr>
              <w:widowControl/>
              <w:jc w:val="center"/>
              <w:rPr>
                <w:rFonts w:ascii="宋体" w:hAnsi="宋体" w:cs="宋体"/>
                <w:color w:val="auto"/>
                <w:kern w:val="0"/>
                <w:szCs w:val="21"/>
              </w:rPr>
            </w:pPr>
          </w:p>
        </w:tc>
        <w:tc>
          <w:tcPr>
            <w:tcW w:w="5859" w:type="dxa"/>
            <w:shd w:val="clear" w:color="000000" w:fill="FFFFFF"/>
            <w:vAlign w:val="center"/>
          </w:tcPr>
          <w:p>
            <w:pPr>
              <w:pStyle w:val="4"/>
              <w:spacing w:line="240" w:lineRule="auto"/>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二</w:t>
            </w:r>
            <w:r>
              <w:rPr>
                <w:rFonts w:hint="eastAsia" w:ascii="宋体" w:hAnsi="宋体" w:cs="宋体"/>
                <w:b/>
                <w:bCs/>
                <w:color w:val="auto"/>
                <w:szCs w:val="21"/>
                <w:lang w:eastAsia="zh-CN"/>
              </w:rPr>
              <w:t>）</w:t>
            </w:r>
            <w:r>
              <w:rPr>
                <w:rFonts w:hint="eastAsia" w:ascii="宋体" w:hAnsi="宋体" w:cs="宋体"/>
                <w:b/>
                <w:bCs/>
                <w:color w:val="auto"/>
                <w:szCs w:val="21"/>
              </w:rPr>
              <w:t>控制器</w:t>
            </w:r>
          </w:p>
          <w:p>
            <w:pPr>
              <w:pStyle w:val="4"/>
              <w:spacing w:line="240" w:lineRule="auto"/>
              <w:rPr>
                <w:rFonts w:ascii="宋体" w:hAnsi="宋体" w:cs="宋体"/>
                <w:color w:val="auto"/>
                <w:szCs w:val="21"/>
              </w:rPr>
            </w:pPr>
            <w:r>
              <w:rPr>
                <w:rFonts w:hint="eastAsia" w:ascii="宋体" w:hAnsi="宋体" w:cs="宋体"/>
                <w:color w:val="auto"/>
              </w:rPr>
              <w:t>▲</w:t>
            </w:r>
            <w:r>
              <w:rPr>
                <w:rFonts w:hint="eastAsia" w:ascii="宋体" w:hAnsi="宋体" w:cs="宋体"/>
                <w:color w:val="auto"/>
                <w:szCs w:val="21"/>
              </w:rPr>
              <w:t>1.配备≥12路HDMI1.3信号输入，≥2路HDMI2.0信号输入；</w:t>
            </w:r>
          </w:p>
          <w:p>
            <w:pPr>
              <w:pStyle w:val="4"/>
              <w:spacing w:line="240" w:lineRule="auto"/>
              <w:rPr>
                <w:rFonts w:ascii="宋体" w:hAnsi="宋体" w:cs="宋体"/>
                <w:color w:val="auto"/>
                <w:szCs w:val="21"/>
              </w:rPr>
            </w:pPr>
            <w:r>
              <w:rPr>
                <w:rFonts w:hint="eastAsia" w:ascii="宋体" w:hAnsi="宋体" w:cs="宋体"/>
                <w:color w:val="auto"/>
                <w:szCs w:val="21"/>
              </w:rPr>
              <w:t>2.设备前面板内置触摸屏，可通过触摸屏进行监测状态查看、参数设置、固件升级、文件备份、预监回显查看等操作。</w:t>
            </w:r>
          </w:p>
          <w:p>
            <w:pPr>
              <w:pStyle w:val="4"/>
              <w:spacing w:line="240" w:lineRule="auto"/>
              <w:rPr>
                <w:rFonts w:ascii="宋体" w:hAnsi="宋体" w:cs="宋体"/>
                <w:color w:val="auto"/>
                <w:szCs w:val="21"/>
              </w:rPr>
            </w:pPr>
            <w:r>
              <w:rPr>
                <w:rFonts w:hint="eastAsia" w:ascii="宋体" w:hAnsi="宋体" w:cs="宋体"/>
                <w:color w:val="auto"/>
                <w:szCs w:val="21"/>
              </w:rPr>
              <w:t>3.单台设备最大支持40路HDMI、DVI输入和48路网口输出或40路HDMI、DVI输入和12路HDMI、DVI输出。（提</w:t>
            </w:r>
          </w:p>
          <w:p>
            <w:pPr>
              <w:pStyle w:val="4"/>
              <w:spacing w:line="240" w:lineRule="auto"/>
              <w:rPr>
                <w:rFonts w:ascii="宋体" w:hAnsi="宋体" w:cs="宋体"/>
                <w:color w:val="auto"/>
                <w:szCs w:val="21"/>
              </w:rPr>
            </w:pPr>
            <w:r>
              <w:rPr>
                <w:rFonts w:hint="eastAsia" w:ascii="宋体" w:hAnsi="宋体" w:cs="宋体"/>
                <w:color w:val="auto"/>
                <w:szCs w:val="21"/>
              </w:rPr>
              <w:t>供具有CMA、CAL、CNAS、标识的第三方检测报告）</w:t>
            </w:r>
          </w:p>
          <w:p>
            <w:pPr>
              <w:pStyle w:val="4"/>
              <w:numPr>
                <w:ilvl w:val="0"/>
                <w:numId w:val="0"/>
              </w:numPr>
              <w:spacing w:line="240" w:lineRule="auto"/>
              <w:rPr>
                <w:rFonts w:ascii="宋体" w:hAnsi="宋体" w:cs="宋体"/>
                <w:color w:val="auto"/>
                <w:szCs w:val="21"/>
              </w:rPr>
            </w:pPr>
            <w:r>
              <w:rPr>
                <w:rFonts w:hint="eastAsia" w:ascii="宋体" w:hAnsi="宋体" w:cs="宋体"/>
                <w:color w:val="auto"/>
                <w:szCs w:val="21"/>
                <w:lang w:val="en-US" w:eastAsia="zh-CN"/>
              </w:rPr>
              <w:t>4.</w:t>
            </w:r>
            <w:r>
              <w:rPr>
                <w:rFonts w:hint="eastAsia" w:ascii="宋体" w:hAnsi="宋体" w:cs="宋体"/>
                <w:color w:val="auto"/>
                <w:szCs w:val="21"/>
              </w:rPr>
              <w:t>单个16网口二合一输出卡最大输出视频分辨率为5120x2048，可接入不少于3张二合一网口输出卡，支持光口和网口间复制和热备。</w:t>
            </w:r>
          </w:p>
          <w:p>
            <w:pPr>
              <w:pStyle w:val="4"/>
              <w:spacing w:line="240" w:lineRule="auto"/>
              <w:rPr>
                <w:rFonts w:ascii="宋体" w:hAnsi="宋体" w:cs="宋体"/>
                <w:color w:val="auto"/>
                <w:szCs w:val="21"/>
              </w:rPr>
            </w:pPr>
            <w:r>
              <w:rPr>
                <w:rFonts w:hint="eastAsia" w:ascii="宋体" w:hAnsi="宋体" w:cs="宋体"/>
                <w:color w:val="auto"/>
                <w:szCs w:val="21"/>
              </w:rPr>
              <w:t>5.支持自检功能，包括：运行情况、CPU、EMMC、交叉点通信、内存、电压、温度等状态。</w:t>
            </w:r>
          </w:p>
          <w:p>
            <w:pPr>
              <w:pStyle w:val="4"/>
              <w:spacing w:line="240" w:lineRule="auto"/>
              <w:rPr>
                <w:rFonts w:ascii="宋体" w:hAnsi="宋体" w:cs="宋体"/>
                <w:color w:val="auto"/>
                <w:szCs w:val="21"/>
              </w:rPr>
            </w:pPr>
            <w:r>
              <w:rPr>
                <w:rFonts w:hint="eastAsia" w:ascii="宋体" w:hAnsi="宋体" w:cs="宋体"/>
                <w:color w:val="auto"/>
                <w:szCs w:val="21"/>
              </w:rPr>
              <w:t>6.支持非规则建屏，单卡单接口建屏，2K的DVI和HDMI接口输出最大分辨率为2560x972或884x2560，单张DVI和HDMI输出卡最大分辨率为10240x972或884x10240。</w:t>
            </w:r>
          </w:p>
          <w:p>
            <w:pPr>
              <w:pStyle w:val="4"/>
              <w:spacing w:line="240" w:lineRule="auto"/>
              <w:rPr>
                <w:rFonts w:ascii="宋体" w:hAnsi="宋体" w:cs="宋体"/>
                <w:color w:val="auto"/>
                <w:szCs w:val="21"/>
              </w:rPr>
            </w:pPr>
            <w:r>
              <w:rPr>
                <w:rFonts w:hint="eastAsia" w:ascii="宋体" w:hAnsi="宋体" w:cs="宋体"/>
                <w:color w:val="auto"/>
                <w:szCs w:val="21"/>
              </w:rPr>
              <w:t>7.支持在任一视频输出显示画面上叠加显示多个不同视频输入信号的显示窗口，单个输出板卡支持16个窗口叠加显示，支持窗口图像漫游、无极缩放、画面截取、翻转、冻结。</w:t>
            </w:r>
          </w:p>
          <w:p>
            <w:pPr>
              <w:pStyle w:val="4"/>
              <w:spacing w:line="240" w:lineRule="auto"/>
              <w:rPr>
                <w:rFonts w:ascii="宋体" w:hAnsi="宋体" w:cs="宋体"/>
                <w:color w:val="auto"/>
                <w:szCs w:val="21"/>
              </w:rPr>
            </w:pPr>
            <w:r>
              <w:rPr>
                <w:rFonts w:hint="eastAsia" w:ascii="宋体" w:hAnsi="宋体" w:cs="宋体"/>
                <w:color w:val="auto"/>
                <w:szCs w:val="21"/>
              </w:rPr>
              <w:t>8.支持对输出图像的亮度、对比度、饱和度、色度、gamma调节及添加测试画面图像。</w:t>
            </w:r>
          </w:p>
          <w:p>
            <w:pPr>
              <w:pStyle w:val="4"/>
              <w:spacing w:line="240" w:lineRule="auto"/>
              <w:rPr>
                <w:rFonts w:ascii="宋体" w:hAnsi="宋体" w:cs="宋体"/>
                <w:color w:val="auto"/>
                <w:szCs w:val="21"/>
              </w:rPr>
            </w:pPr>
            <w:r>
              <w:rPr>
                <w:rFonts w:hint="eastAsia" w:ascii="宋体" w:hAnsi="宋体" w:cs="宋体"/>
                <w:color w:val="auto"/>
                <w:szCs w:val="21"/>
              </w:rPr>
              <w:t>9.支持对输入图像画面</w:t>
            </w:r>
            <w:r>
              <w:rPr>
                <w:rFonts w:hint="eastAsia" w:ascii="宋体" w:hAnsi="宋体" w:cs="宋体"/>
                <w:color w:val="auto"/>
                <w:szCs w:val="21"/>
                <w:highlight w:val="none"/>
              </w:rPr>
              <w:t>添加</w:t>
            </w:r>
            <w:r>
              <w:rPr>
                <w:rFonts w:hint="eastAsia" w:ascii="宋体" w:hAnsi="宋体" w:cs="宋体"/>
                <w:color w:val="auto"/>
                <w:szCs w:val="21"/>
                <w:highlight w:val="none"/>
                <w:lang w:val="en-US" w:eastAsia="zh-CN"/>
              </w:rPr>
              <w:t>图标</w:t>
            </w:r>
            <w:r>
              <w:rPr>
                <w:rFonts w:hint="eastAsia" w:ascii="宋体" w:hAnsi="宋体" w:cs="宋体"/>
                <w:color w:val="auto"/>
                <w:szCs w:val="21"/>
                <w:highlight w:val="none"/>
              </w:rPr>
              <w:t>（文字、</w:t>
            </w:r>
            <w:r>
              <w:rPr>
                <w:rFonts w:hint="eastAsia" w:ascii="宋体" w:hAnsi="宋体" w:cs="宋体"/>
                <w:color w:val="auto"/>
                <w:szCs w:val="21"/>
              </w:rPr>
              <w:t>图片），可调整文字与图片的背景、位置。</w:t>
            </w:r>
          </w:p>
          <w:p>
            <w:pPr>
              <w:pStyle w:val="4"/>
              <w:spacing w:line="240" w:lineRule="auto"/>
              <w:rPr>
                <w:rFonts w:ascii="宋体" w:hAnsi="宋体" w:cs="宋体"/>
                <w:color w:val="auto"/>
                <w:szCs w:val="21"/>
              </w:rPr>
            </w:pPr>
            <w:r>
              <w:rPr>
                <w:rFonts w:hint="eastAsia" w:ascii="宋体" w:hAnsi="宋体" w:cs="宋体"/>
                <w:color w:val="auto"/>
                <w:szCs w:val="21"/>
              </w:rPr>
              <w:t>10.场景可以设置为图片或视频，场景调取响应时间不大于60ms，支持多场景分组、场景一键轮循。</w:t>
            </w:r>
          </w:p>
          <w:p>
            <w:pPr>
              <w:pStyle w:val="4"/>
              <w:spacing w:line="240" w:lineRule="auto"/>
              <w:rPr>
                <w:rFonts w:ascii="宋体" w:hAnsi="宋体" w:cs="宋体"/>
                <w:color w:val="auto"/>
                <w:szCs w:val="21"/>
              </w:rPr>
            </w:pPr>
            <w:r>
              <w:rPr>
                <w:rFonts w:hint="eastAsia" w:ascii="宋体" w:hAnsi="宋体" w:cs="宋体"/>
                <w:color w:val="auto"/>
                <w:szCs w:val="21"/>
              </w:rPr>
              <w:t>11.支持对所有输入源同时预监，支持对所有输出进行回显（包含IP流回显）。</w:t>
            </w:r>
          </w:p>
          <w:p>
            <w:pPr>
              <w:pStyle w:val="4"/>
              <w:spacing w:line="240" w:lineRule="auto"/>
              <w:rPr>
                <w:rFonts w:ascii="宋体" w:hAnsi="宋体" w:cs="宋体"/>
                <w:color w:val="auto"/>
                <w:szCs w:val="21"/>
              </w:rPr>
            </w:pPr>
            <w:r>
              <w:rPr>
                <w:rFonts w:hint="eastAsia" w:ascii="宋体" w:hAnsi="宋体" w:cs="宋体"/>
                <w:color w:val="auto"/>
                <w:szCs w:val="21"/>
              </w:rPr>
              <w:t>12.4K输入卡支持真3840x2160@60Hz、RGB4:4:4；支持3840x1080@60Hz、10bit格式视频图像；</w:t>
            </w:r>
          </w:p>
          <w:p>
            <w:pPr>
              <w:widowControl/>
              <w:jc w:val="left"/>
              <w:textAlignment w:val="center"/>
              <w:rPr>
                <w:rFonts w:ascii="宋体" w:hAnsi="宋体" w:cs="宋体"/>
                <w:b/>
                <w:bCs/>
                <w:color w:val="auto"/>
                <w:kern w:val="0"/>
                <w:szCs w:val="21"/>
              </w:rPr>
            </w:pPr>
            <w:r>
              <w:rPr>
                <w:rFonts w:hint="eastAsia" w:ascii="宋体" w:hAnsi="宋体" w:cs="宋体"/>
                <w:color w:val="auto"/>
                <w:szCs w:val="21"/>
              </w:rPr>
              <w:t>13.支持Windows、麒麟（Kylin）、Linux操作系统访问设备及交互操作。</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套</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552" w:type="dxa"/>
            <w:vMerge w:val="continue"/>
            <w:shd w:val="clear" w:color="000000" w:fill="FFFFFF"/>
            <w:vAlign w:val="center"/>
          </w:tcPr>
          <w:p>
            <w:pPr>
              <w:widowControl/>
              <w:jc w:val="center"/>
              <w:rPr>
                <w:rFonts w:ascii="宋体" w:hAnsi="宋体" w:cs="宋体"/>
                <w:b/>
                <w:bCs/>
                <w:color w:val="auto"/>
                <w:kern w:val="0"/>
                <w:szCs w:val="21"/>
              </w:rPr>
            </w:pPr>
          </w:p>
        </w:tc>
        <w:tc>
          <w:tcPr>
            <w:tcW w:w="567" w:type="dxa"/>
            <w:vMerge w:val="continue"/>
            <w:shd w:val="clear" w:color="000000" w:fill="FFFFFF"/>
            <w:vAlign w:val="center"/>
          </w:tcPr>
          <w:p>
            <w:pPr>
              <w:widowControl/>
              <w:jc w:val="center"/>
              <w:rPr>
                <w:rFonts w:ascii="宋体" w:hAnsi="宋体" w:cs="宋体"/>
                <w:b/>
                <w:bCs/>
                <w:color w:val="auto"/>
                <w:kern w:val="0"/>
                <w:szCs w:val="21"/>
              </w:rPr>
            </w:pPr>
          </w:p>
        </w:tc>
        <w:tc>
          <w:tcPr>
            <w:tcW w:w="1065" w:type="dxa"/>
            <w:vMerge w:val="continue"/>
            <w:shd w:val="clear" w:color="000000" w:fill="FFFFFF"/>
            <w:vAlign w:val="center"/>
          </w:tcPr>
          <w:p>
            <w:pPr>
              <w:widowControl/>
              <w:jc w:val="center"/>
              <w:rPr>
                <w:rFonts w:ascii="宋体" w:hAnsi="宋体" w:cs="宋体"/>
                <w:b/>
                <w:bCs/>
                <w:color w:val="auto"/>
                <w:kern w:val="0"/>
                <w:szCs w:val="21"/>
              </w:rPr>
            </w:pPr>
          </w:p>
        </w:tc>
        <w:tc>
          <w:tcPr>
            <w:tcW w:w="5859" w:type="dxa"/>
            <w:shd w:val="clear" w:color="000000" w:fill="FFFFFF"/>
            <w:vAlign w:val="center"/>
          </w:tcPr>
          <w:p>
            <w:pPr>
              <w:widowControl/>
              <w:jc w:val="left"/>
              <w:textAlignment w:val="center"/>
              <w:rPr>
                <w:rFonts w:hint="eastAsia" w:ascii="宋体" w:hAnsi="宋体" w:cs="宋体"/>
                <w:color w:val="auto"/>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三</w:t>
            </w:r>
            <w:r>
              <w:rPr>
                <w:rFonts w:hint="eastAsia" w:ascii="宋体" w:hAnsi="宋体" w:cs="宋体"/>
                <w:b/>
                <w:bCs/>
                <w:color w:val="auto"/>
                <w:szCs w:val="21"/>
                <w:lang w:eastAsia="zh-CN"/>
              </w:rPr>
              <w:t>）</w:t>
            </w:r>
            <w:r>
              <w:rPr>
                <w:rFonts w:hint="eastAsia" w:ascii="宋体" w:hAnsi="宋体" w:cs="宋体"/>
                <w:b/>
                <w:bCs/>
                <w:color w:val="auto"/>
                <w:szCs w:val="21"/>
              </w:rPr>
              <w:t>控制软件</w:t>
            </w:r>
          </w:p>
          <w:p>
            <w:pPr>
              <w:widowControl/>
              <w:jc w:val="left"/>
              <w:textAlignment w:val="center"/>
              <w:rPr>
                <w:rFonts w:ascii="宋体" w:hAnsi="宋体" w:cs="宋体"/>
                <w:color w:val="auto"/>
                <w:szCs w:val="21"/>
              </w:rPr>
            </w:pPr>
            <w:r>
              <w:rPr>
                <w:rFonts w:hint="eastAsia" w:ascii="宋体" w:hAnsi="宋体" w:cs="宋体"/>
                <w:color w:val="auto"/>
              </w:rPr>
              <w:t>▲1.</w:t>
            </w:r>
            <w:r>
              <w:rPr>
                <w:rFonts w:hint="eastAsia" w:ascii="宋体" w:hAnsi="宋体" w:cs="宋体"/>
                <w:color w:val="auto"/>
                <w:szCs w:val="21"/>
              </w:rPr>
              <w:t>提供大屏控制软件1套，软件不依赖第三方硬件具备对显示大屏、控制器等设备进行集成控制的能力。</w:t>
            </w:r>
          </w:p>
          <w:p>
            <w:pPr>
              <w:widowControl/>
              <w:jc w:val="left"/>
              <w:textAlignment w:val="center"/>
              <w:rPr>
                <w:rFonts w:ascii="宋体" w:hAnsi="宋体" w:cs="宋体"/>
                <w:color w:val="auto"/>
                <w:szCs w:val="21"/>
              </w:rPr>
            </w:pPr>
            <w:r>
              <w:rPr>
                <w:rFonts w:hint="eastAsia" w:ascii="宋体" w:hAnsi="宋体" w:cs="宋体"/>
                <w:color w:val="auto"/>
                <w:szCs w:val="21"/>
              </w:rPr>
              <w:t>2.支持拼接控制器开窗、关窗、清屏，支持场景调用，支持调节大屏亮度、色温、测试图，支持大屏一键黑屏、画面冻结，支持监控发送卡电压、温度、信号源连接状态等，支持一键开关、定时开关屏体，支持多端同步操作。</w:t>
            </w:r>
          </w:p>
          <w:p>
            <w:pPr>
              <w:widowControl/>
              <w:jc w:val="left"/>
              <w:textAlignment w:val="center"/>
              <w:rPr>
                <w:rFonts w:ascii="宋体" w:hAnsi="宋体" w:cs="宋体"/>
                <w:color w:val="auto"/>
                <w:szCs w:val="21"/>
              </w:rPr>
            </w:pPr>
            <w:r>
              <w:rPr>
                <w:rFonts w:hint="eastAsia" w:ascii="宋体" w:hAnsi="宋体" w:cs="宋体"/>
                <w:color w:val="auto"/>
                <w:szCs w:val="21"/>
              </w:rPr>
              <w:t>2.支持添加、修改、删除拼接控制器，支持获取拼接控制器的输入板卡、分辨率、行列信息，支持打开、移动、关闭窗口，支持执行场景、场景轮循，支持IP摄像头通过IP解码卡开窗；</w:t>
            </w:r>
          </w:p>
          <w:p>
            <w:pPr>
              <w:widowControl/>
              <w:jc w:val="left"/>
              <w:textAlignment w:val="center"/>
              <w:rPr>
                <w:rFonts w:ascii="宋体" w:hAnsi="宋体" w:cs="宋体"/>
                <w:color w:val="auto"/>
                <w:szCs w:val="21"/>
              </w:rPr>
            </w:pPr>
            <w:r>
              <w:rPr>
                <w:rFonts w:hint="eastAsia" w:ascii="宋体" w:hAnsi="宋体" w:cs="宋体"/>
                <w:color w:val="auto"/>
                <w:szCs w:val="21"/>
              </w:rPr>
              <w:t>3.具备设备状态监控及告警功能；支持导出监控信息，分色高亮显示监控信息，实时刷新监控信息，支持邮件通知设置告警阈值告警提示，告警设置和显示。</w:t>
            </w:r>
          </w:p>
          <w:p>
            <w:pPr>
              <w:widowControl/>
              <w:jc w:val="left"/>
              <w:textAlignment w:val="center"/>
              <w:rPr>
                <w:rFonts w:ascii="宋体" w:hAnsi="宋体" w:cs="宋体"/>
                <w:color w:val="auto"/>
                <w:szCs w:val="21"/>
              </w:rPr>
            </w:pPr>
            <w:r>
              <w:rPr>
                <w:rFonts w:hint="eastAsia" w:ascii="宋体" w:hAnsi="宋体" w:cs="宋体"/>
                <w:color w:val="auto"/>
              </w:rPr>
              <w:t>▲</w:t>
            </w:r>
            <w:r>
              <w:rPr>
                <w:rFonts w:hint="eastAsia" w:ascii="宋体" w:hAnsi="宋体" w:cs="宋体"/>
                <w:color w:val="auto"/>
                <w:szCs w:val="21"/>
              </w:rPr>
              <w:t>4.支持对PLC多台级联控制，支持对每条线路实现单独开关，支持一键开机，定时关机。</w:t>
            </w:r>
          </w:p>
          <w:p>
            <w:pPr>
              <w:widowControl/>
              <w:numPr>
                <w:ilvl w:val="255"/>
                <w:numId w:val="0"/>
              </w:numPr>
              <w:jc w:val="left"/>
              <w:textAlignment w:val="center"/>
              <w:rPr>
                <w:rFonts w:ascii="宋体" w:hAnsi="宋体" w:cs="宋体"/>
                <w:color w:val="auto"/>
                <w:szCs w:val="21"/>
              </w:rPr>
            </w:pPr>
            <w:r>
              <w:rPr>
                <w:rFonts w:hint="eastAsia" w:ascii="宋体" w:hAnsi="宋体" w:cs="宋体"/>
                <w:color w:val="auto"/>
                <w:szCs w:val="21"/>
              </w:rPr>
              <w:t>5.支持多台发送卡级联控制，获取输入源连接状态、大屏温度、电压等信息；支持调节大屏亮度、色温和设置发送卡分辨率。</w:t>
            </w:r>
          </w:p>
          <w:p>
            <w:pPr>
              <w:widowControl/>
              <w:jc w:val="left"/>
              <w:textAlignment w:val="center"/>
              <w:rPr>
                <w:rFonts w:ascii="宋体" w:hAnsi="宋体" w:cs="宋体"/>
                <w:color w:val="auto"/>
                <w:szCs w:val="21"/>
              </w:rPr>
            </w:pPr>
            <w:r>
              <w:rPr>
                <w:rFonts w:hint="eastAsia" w:ascii="宋体" w:hAnsi="宋体" w:cs="宋体"/>
                <w:color w:val="auto"/>
                <w:szCs w:val="21"/>
              </w:rPr>
              <w:t>6.支持对播放视频进行图像识别</w:t>
            </w:r>
            <w:r>
              <w:rPr>
                <w:rFonts w:hint="eastAsia" w:ascii="宋体" w:hAnsi="宋体" w:cs="宋体"/>
                <w:color w:val="auto"/>
                <w:szCs w:val="21"/>
                <w:lang w:eastAsia="zh-CN"/>
              </w:rPr>
              <w:t>，</w:t>
            </w:r>
            <w:r>
              <w:rPr>
                <w:rFonts w:hint="eastAsia" w:ascii="宋体" w:hAnsi="宋体" w:cs="宋体"/>
                <w:color w:val="auto"/>
                <w:szCs w:val="21"/>
              </w:rPr>
              <w:t>对显示画面进行智能优化。支持局域网控制</w:t>
            </w:r>
            <w:r>
              <w:rPr>
                <w:rFonts w:hint="eastAsia" w:ascii="宋体" w:hAnsi="宋体" w:cs="宋体"/>
                <w:color w:val="auto"/>
                <w:szCs w:val="21"/>
                <w:lang w:eastAsia="zh-CN"/>
              </w:rPr>
              <w:t>，</w:t>
            </w:r>
            <w:r>
              <w:rPr>
                <w:rFonts w:hint="eastAsia" w:ascii="宋体" w:hAnsi="宋体" w:cs="宋体"/>
                <w:color w:val="auto"/>
                <w:szCs w:val="21"/>
              </w:rPr>
              <w:t>发送命令。</w:t>
            </w:r>
          </w:p>
          <w:p>
            <w:pPr>
              <w:rPr>
                <w:color w:val="auto"/>
              </w:rPr>
            </w:pPr>
            <w:r>
              <w:rPr>
                <w:rFonts w:hint="eastAsia" w:ascii="宋体" w:hAnsi="宋体" w:cs="宋体"/>
                <w:color w:val="auto"/>
                <w:szCs w:val="21"/>
              </w:rPr>
              <w:t>7.所提供的控制管理软件需和显示大屏保持统一品牌，提供软件著作权证书材料，复印件并加盖公章。</w:t>
            </w:r>
          </w:p>
        </w:tc>
        <w:tc>
          <w:tcPr>
            <w:tcW w:w="546" w:type="dxa"/>
            <w:gridSpan w:val="2"/>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szCs w:val="21"/>
              </w:rPr>
              <w:t>台</w:t>
            </w:r>
          </w:p>
        </w:tc>
        <w:tc>
          <w:tcPr>
            <w:tcW w:w="527" w:type="dxa"/>
            <w:shd w:val="clear" w:color="000000" w:fill="FFFFFF"/>
            <w:vAlign w:val="center"/>
          </w:tcPr>
          <w:p>
            <w:pPr>
              <w:widowControl/>
              <w:jc w:val="center"/>
              <w:rPr>
                <w:rFonts w:ascii="宋体" w:hAnsi="宋体" w:cs="宋体"/>
                <w:color w:val="auto"/>
                <w:kern w:val="0"/>
                <w:szCs w:val="21"/>
              </w:rPr>
            </w:pPr>
            <w:r>
              <w:rPr>
                <w:rFonts w:hint="eastAsia" w:ascii="宋体" w:hAnsi="宋体" w:cs="宋体"/>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Merge w:val="continue"/>
            <w:shd w:val="clear" w:color="000000" w:fill="FFFFFF"/>
            <w:vAlign w:val="center"/>
          </w:tcPr>
          <w:p>
            <w:pPr>
              <w:widowControl/>
              <w:jc w:val="center"/>
              <w:rPr>
                <w:rFonts w:ascii="宋体" w:hAnsi="宋体" w:cs="宋体"/>
                <w:b/>
                <w:bCs/>
                <w:color w:val="auto"/>
                <w:kern w:val="0"/>
                <w:szCs w:val="21"/>
              </w:rPr>
            </w:pPr>
          </w:p>
        </w:tc>
        <w:tc>
          <w:tcPr>
            <w:tcW w:w="567" w:type="dxa"/>
            <w:vMerge w:val="continue"/>
            <w:shd w:val="clear" w:color="000000" w:fill="FFFFFF"/>
            <w:vAlign w:val="center"/>
          </w:tcPr>
          <w:p>
            <w:pPr>
              <w:widowControl/>
              <w:jc w:val="center"/>
              <w:rPr>
                <w:rFonts w:ascii="宋体" w:hAnsi="宋体" w:cs="宋体"/>
                <w:b/>
                <w:bCs/>
                <w:color w:val="auto"/>
                <w:kern w:val="0"/>
                <w:szCs w:val="21"/>
              </w:rPr>
            </w:pPr>
          </w:p>
        </w:tc>
        <w:tc>
          <w:tcPr>
            <w:tcW w:w="1065" w:type="dxa"/>
            <w:vMerge w:val="continue"/>
            <w:shd w:val="clear" w:color="000000" w:fill="FFFFFF"/>
            <w:vAlign w:val="center"/>
          </w:tcPr>
          <w:p>
            <w:pPr>
              <w:widowControl/>
              <w:jc w:val="center"/>
              <w:rPr>
                <w:rFonts w:ascii="宋体" w:hAnsi="宋体" w:cs="宋体"/>
                <w:b/>
                <w:bCs/>
                <w:color w:val="auto"/>
                <w:kern w:val="0"/>
                <w:szCs w:val="21"/>
              </w:rPr>
            </w:pPr>
          </w:p>
        </w:tc>
        <w:tc>
          <w:tcPr>
            <w:tcW w:w="5859" w:type="dxa"/>
            <w:shd w:val="clear" w:color="000000" w:fill="FFFFFF"/>
            <w:vAlign w:val="center"/>
          </w:tcPr>
          <w:p>
            <w:pPr>
              <w:widowControl/>
              <w:jc w:val="both"/>
              <w:rPr>
                <w:rFonts w:ascii="宋体" w:hAnsi="宋体" w:cs="宋体"/>
                <w:b/>
                <w:bCs/>
                <w:color w:val="auto"/>
                <w:kern w:val="0"/>
                <w:szCs w:val="21"/>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四</w:t>
            </w:r>
            <w:r>
              <w:rPr>
                <w:rFonts w:hint="eastAsia" w:ascii="宋体" w:hAnsi="宋体" w:cs="宋体"/>
                <w:b/>
                <w:bCs/>
                <w:color w:val="auto"/>
                <w:szCs w:val="21"/>
                <w:lang w:eastAsia="zh-CN"/>
              </w:rPr>
              <w:t>）</w:t>
            </w:r>
            <w:r>
              <w:rPr>
                <w:rFonts w:hint="eastAsia" w:ascii="宋体" w:hAnsi="宋体" w:cs="宋体"/>
                <w:b/>
                <w:bCs/>
                <w:color w:val="auto"/>
                <w:szCs w:val="21"/>
              </w:rPr>
              <w:t>智能配电柜</w:t>
            </w:r>
          </w:p>
          <w:p>
            <w:pPr>
              <w:pStyle w:val="4"/>
              <w:spacing w:line="240" w:lineRule="auto"/>
              <w:rPr>
                <w:rFonts w:hint="eastAsia" w:ascii="宋体" w:hAnsi="宋体" w:eastAsia="宋体" w:cs="宋体"/>
                <w:color w:val="auto"/>
              </w:rPr>
            </w:pPr>
            <w:r>
              <w:rPr>
                <w:rFonts w:hint="eastAsia" w:ascii="宋体" w:hAnsi="宋体" w:eastAsia="宋体" w:cs="宋体"/>
                <w:color w:val="auto"/>
              </w:rPr>
              <w:t>1.额定功率：15KW，输出路数：≥3路</w:t>
            </w:r>
          </w:p>
          <w:p>
            <w:pPr>
              <w:pStyle w:val="4"/>
              <w:spacing w:line="240" w:lineRule="auto"/>
              <w:rPr>
                <w:rFonts w:hint="eastAsia" w:ascii="宋体" w:hAnsi="宋体" w:eastAsia="宋体" w:cs="宋体"/>
                <w:color w:val="auto"/>
              </w:rPr>
            </w:pPr>
            <w:r>
              <w:rPr>
                <w:rFonts w:hint="eastAsia" w:ascii="宋体" w:hAnsi="宋体" w:eastAsia="宋体" w:cs="宋体"/>
                <w:color w:val="auto"/>
              </w:rPr>
              <w:t>2.输入电压：三相五线制AC380V±10％，频率50Hz±5％，具有高温断电、浪涌、短路、过流、过载等保护功能</w:t>
            </w:r>
          </w:p>
          <w:p>
            <w:pPr>
              <w:pStyle w:val="4"/>
              <w:spacing w:line="240" w:lineRule="auto"/>
              <w:rPr>
                <w:rFonts w:hint="eastAsia" w:ascii="宋体" w:hAnsi="宋体" w:eastAsia="宋体" w:cs="宋体"/>
                <w:color w:val="auto"/>
              </w:rPr>
            </w:pPr>
            <w:r>
              <w:rPr>
                <w:rFonts w:hint="eastAsia" w:ascii="宋体" w:hAnsi="宋体" w:eastAsia="宋体" w:cs="宋体"/>
                <w:color w:val="auto"/>
              </w:rPr>
              <w:t>3.内置避雷器。</w:t>
            </w:r>
          </w:p>
          <w:p>
            <w:pPr>
              <w:pStyle w:val="4"/>
              <w:spacing w:line="240" w:lineRule="auto"/>
              <w:rPr>
                <w:rFonts w:hint="eastAsia" w:ascii="宋体" w:hAnsi="宋体" w:eastAsia="宋体" w:cs="宋体"/>
                <w:color w:val="auto"/>
              </w:rPr>
            </w:pPr>
            <w:r>
              <w:rPr>
                <w:rFonts w:hint="eastAsia" w:ascii="宋体" w:hAnsi="宋体" w:eastAsia="宋体" w:cs="宋体"/>
                <w:color w:val="auto"/>
              </w:rPr>
              <w:t>4.配电柜含多功能卡控制，具有远程控制功能、RS232串口或千兆网口通信。</w:t>
            </w:r>
          </w:p>
          <w:p>
            <w:pPr>
              <w:pStyle w:val="4"/>
              <w:spacing w:line="240" w:lineRule="auto"/>
              <w:rPr>
                <w:color w:val="auto"/>
              </w:rPr>
            </w:pPr>
            <w:r>
              <w:rPr>
                <w:rFonts w:hint="eastAsia" w:ascii="宋体" w:hAnsi="宋体" w:eastAsia="宋体" w:cs="宋体"/>
                <w:color w:val="auto"/>
              </w:rPr>
              <w:t>5.支持电源监视、温度监控、亮度调节等操作。</w:t>
            </w:r>
          </w:p>
        </w:tc>
        <w:tc>
          <w:tcPr>
            <w:tcW w:w="546" w:type="dxa"/>
            <w:gridSpan w:val="2"/>
            <w:shd w:val="clear" w:color="000000" w:fill="FFFFFF"/>
            <w:vAlign w:val="center"/>
          </w:tcPr>
          <w:p>
            <w:pPr>
              <w:pStyle w:val="4"/>
              <w:spacing w:line="240" w:lineRule="auto"/>
              <w:rPr>
                <w:rFonts w:ascii="宋体" w:hAnsi="宋体" w:cs="宋体"/>
                <w:b/>
                <w:bCs/>
                <w:color w:val="auto"/>
                <w:kern w:val="0"/>
                <w:szCs w:val="21"/>
              </w:rPr>
            </w:pPr>
            <w:r>
              <w:rPr>
                <w:rFonts w:hint="eastAsia" w:ascii="宋体" w:hAnsi="宋体" w:cs="宋体"/>
                <w:color w:val="auto"/>
                <w:szCs w:val="21"/>
              </w:rPr>
              <w:t>台</w:t>
            </w:r>
          </w:p>
        </w:tc>
        <w:tc>
          <w:tcPr>
            <w:tcW w:w="527" w:type="dxa"/>
            <w:shd w:val="clear" w:color="000000" w:fill="FFFFFF"/>
            <w:vAlign w:val="center"/>
          </w:tcPr>
          <w:p>
            <w:pPr>
              <w:widowControl/>
              <w:jc w:val="both"/>
              <w:rPr>
                <w:rFonts w:ascii="宋体" w:hAnsi="宋体" w:cs="宋体"/>
                <w:b/>
                <w:bCs/>
                <w:color w:val="auto"/>
                <w:kern w:val="0"/>
                <w:szCs w:val="21"/>
              </w:rPr>
            </w:pPr>
            <w:r>
              <w:rPr>
                <w:rFonts w:hint="eastAsia" w:ascii="宋体" w:hAnsi="宋体" w:cs="宋体"/>
                <w:b w:val="0"/>
                <w:bCs w:val="0"/>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Merge w:val="continue"/>
            <w:shd w:val="clear" w:color="000000" w:fill="FFFFFF"/>
            <w:vAlign w:val="center"/>
          </w:tcPr>
          <w:p>
            <w:pPr>
              <w:widowControl/>
              <w:jc w:val="center"/>
              <w:rPr>
                <w:rFonts w:ascii="宋体" w:hAnsi="宋体" w:cs="宋体"/>
                <w:b/>
                <w:bCs/>
                <w:color w:val="auto"/>
                <w:kern w:val="0"/>
                <w:szCs w:val="21"/>
              </w:rPr>
            </w:pPr>
          </w:p>
        </w:tc>
        <w:tc>
          <w:tcPr>
            <w:tcW w:w="567" w:type="dxa"/>
            <w:vMerge w:val="continue"/>
            <w:shd w:val="clear" w:color="000000" w:fill="FFFFFF"/>
            <w:vAlign w:val="center"/>
          </w:tcPr>
          <w:p>
            <w:pPr>
              <w:widowControl/>
              <w:jc w:val="center"/>
              <w:rPr>
                <w:rFonts w:ascii="宋体" w:hAnsi="宋体" w:cs="宋体"/>
                <w:b/>
                <w:bCs/>
                <w:color w:val="auto"/>
                <w:kern w:val="0"/>
                <w:szCs w:val="21"/>
              </w:rPr>
            </w:pPr>
          </w:p>
        </w:tc>
        <w:tc>
          <w:tcPr>
            <w:tcW w:w="1065" w:type="dxa"/>
            <w:vMerge w:val="continue"/>
            <w:shd w:val="clear" w:color="000000" w:fill="FFFFFF"/>
            <w:vAlign w:val="center"/>
          </w:tcPr>
          <w:p>
            <w:pPr>
              <w:widowControl/>
              <w:jc w:val="center"/>
              <w:rPr>
                <w:rFonts w:ascii="宋体" w:hAnsi="宋体" w:cs="宋体"/>
                <w:b/>
                <w:bCs/>
                <w:color w:val="auto"/>
                <w:kern w:val="0"/>
                <w:szCs w:val="21"/>
              </w:rPr>
            </w:pPr>
          </w:p>
        </w:tc>
        <w:tc>
          <w:tcPr>
            <w:tcW w:w="5859" w:type="dxa"/>
            <w:shd w:val="clear" w:color="000000" w:fill="FFFFFF"/>
            <w:vAlign w:val="center"/>
          </w:tcPr>
          <w:p>
            <w:pPr>
              <w:widowControl/>
              <w:jc w:val="both"/>
              <w:rPr>
                <w:rFonts w:ascii="宋体" w:hAnsi="宋体" w:cs="宋体"/>
                <w:b/>
                <w:bCs/>
                <w:color w:val="auto"/>
                <w:kern w:val="0"/>
                <w:szCs w:val="21"/>
              </w:rPr>
            </w:pPr>
            <w:r>
              <w:rPr>
                <w:rFonts w:hint="eastAsia" w:ascii="宋体" w:hAnsi="宋体" w:cs="宋体"/>
                <w:b/>
                <w:bCs/>
                <w:color w:val="auto"/>
                <w:kern w:val="0"/>
                <w:szCs w:val="21"/>
                <w:lang w:eastAsia="zh-CN" w:bidi="ar"/>
              </w:rPr>
              <w:t>（</w:t>
            </w:r>
            <w:r>
              <w:rPr>
                <w:rFonts w:hint="eastAsia" w:ascii="宋体" w:hAnsi="宋体" w:cs="宋体"/>
                <w:b/>
                <w:bCs/>
                <w:color w:val="auto"/>
                <w:kern w:val="0"/>
                <w:szCs w:val="21"/>
                <w:lang w:val="en-US" w:eastAsia="zh-CN" w:bidi="ar"/>
              </w:rPr>
              <w:t>五</w:t>
            </w:r>
            <w:r>
              <w:rPr>
                <w:rFonts w:hint="eastAsia" w:ascii="宋体" w:hAnsi="宋体" w:cs="宋体"/>
                <w:b/>
                <w:bCs/>
                <w:color w:val="auto"/>
                <w:kern w:val="0"/>
                <w:szCs w:val="21"/>
                <w:lang w:eastAsia="zh-CN" w:bidi="ar"/>
              </w:rPr>
              <w:t>）</w:t>
            </w:r>
            <w:r>
              <w:rPr>
                <w:rFonts w:hint="eastAsia" w:ascii="宋体" w:hAnsi="宋体" w:cs="宋体"/>
                <w:b/>
                <w:bCs/>
                <w:color w:val="auto"/>
                <w:kern w:val="0"/>
                <w:szCs w:val="21"/>
                <w:lang w:bidi="ar"/>
              </w:rPr>
              <w:t>结构及安装</w:t>
            </w:r>
          </w:p>
          <w:p>
            <w:pPr>
              <w:widowControl/>
              <w:jc w:val="left"/>
              <w:rPr>
                <w:rFonts w:ascii="宋体" w:hAnsi="宋体" w:cs="宋体"/>
                <w:b/>
                <w:bCs/>
                <w:color w:val="auto"/>
                <w:kern w:val="0"/>
                <w:szCs w:val="21"/>
              </w:rPr>
            </w:pPr>
            <w:r>
              <w:rPr>
                <w:rFonts w:hint="eastAsia" w:ascii="宋体" w:hAnsi="宋体" w:cs="宋体"/>
                <w:color w:val="auto"/>
                <w:kern w:val="0"/>
                <w:szCs w:val="21"/>
                <w:lang w:bidi="ar"/>
              </w:rPr>
              <w:t>显示大屏结构安装包边安装结构能满足整体均匀平滑要求，支架颜色、质感、支撑结构同指挥大厅的整体风格一致，采用制造商原厂施工；室内钢结构设计</w:t>
            </w:r>
            <w:r>
              <w:rPr>
                <w:rFonts w:hint="eastAsia" w:ascii="宋体" w:hAnsi="宋体" w:cs="宋体"/>
                <w:color w:val="auto"/>
                <w:kern w:val="0"/>
                <w:szCs w:val="21"/>
                <w:lang w:eastAsia="zh-CN" w:bidi="ar"/>
              </w:rPr>
              <w:t>，</w:t>
            </w:r>
            <w:r>
              <w:rPr>
                <w:rFonts w:hint="eastAsia" w:ascii="宋体" w:hAnsi="宋体" w:cs="宋体"/>
                <w:color w:val="auto"/>
                <w:kern w:val="0"/>
                <w:szCs w:val="21"/>
                <w:lang w:bidi="ar"/>
              </w:rPr>
              <w:t>采用Q235B国标材料；</w:t>
            </w:r>
          </w:p>
        </w:tc>
        <w:tc>
          <w:tcPr>
            <w:tcW w:w="546" w:type="dxa"/>
            <w:gridSpan w:val="2"/>
            <w:shd w:val="clear" w:color="000000" w:fill="FFFFFF"/>
            <w:vAlign w:val="center"/>
          </w:tcPr>
          <w:p>
            <w:pPr>
              <w:widowControl/>
              <w:jc w:val="center"/>
              <w:rPr>
                <w:rFonts w:ascii="宋体" w:hAnsi="宋体" w:cs="宋体"/>
                <w:b/>
                <w:bCs/>
                <w:color w:val="auto"/>
                <w:kern w:val="0"/>
                <w:szCs w:val="21"/>
              </w:rPr>
            </w:pPr>
          </w:p>
        </w:tc>
        <w:tc>
          <w:tcPr>
            <w:tcW w:w="527" w:type="dxa"/>
            <w:shd w:val="clear" w:color="000000" w:fill="FFFFFF"/>
            <w:vAlign w:val="center"/>
          </w:tcPr>
          <w:p>
            <w:pPr>
              <w:widowControl/>
              <w:jc w:val="center"/>
              <w:rPr>
                <w:rFonts w:ascii="宋体" w:hAnsi="宋体" w:cs="宋体"/>
                <w:b/>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5" w:hRule="atLeast"/>
          <w:jc w:val="center"/>
        </w:trPr>
        <w:tc>
          <w:tcPr>
            <w:tcW w:w="552" w:type="dxa"/>
            <w:vMerge w:val="continue"/>
            <w:shd w:val="clear" w:color="000000" w:fill="FFFFFF"/>
            <w:vAlign w:val="center"/>
          </w:tcPr>
          <w:p>
            <w:pPr>
              <w:widowControl/>
              <w:jc w:val="center"/>
              <w:rPr>
                <w:rFonts w:ascii="宋体" w:hAnsi="宋体" w:cs="宋体"/>
                <w:b/>
                <w:bCs/>
                <w:color w:val="auto"/>
                <w:kern w:val="0"/>
                <w:szCs w:val="21"/>
              </w:rPr>
            </w:pPr>
          </w:p>
        </w:tc>
        <w:tc>
          <w:tcPr>
            <w:tcW w:w="567" w:type="dxa"/>
            <w:vMerge w:val="continue"/>
            <w:shd w:val="clear" w:color="000000" w:fill="FFFFFF"/>
            <w:vAlign w:val="center"/>
          </w:tcPr>
          <w:p>
            <w:pPr>
              <w:widowControl/>
              <w:jc w:val="center"/>
              <w:rPr>
                <w:rFonts w:ascii="宋体" w:hAnsi="宋体" w:cs="宋体"/>
                <w:b/>
                <w:bCs/>
                <w:color w:val="auto"/>
                <w:kern w:val="0"/>
                <w:szCs w:val="21"/>
              </w:rPr>
            </w:pPr>
          </w:p>
        </w:tc>
        <w:tc>
          <w:tcPr>
            <w:tcW w:w="1065" w:type="dxa"/>
            <w:vMerge w:val="continue"/>
            <w:shd w:val="clear" w:color="000000" w:fill="FFFFFF"/>
            <w:vAlign w:val="center"/>
          </w:tcPr>
          <w:p>
            <w:pPr>
              <w:widowControl/>
              <w:jc w:val="center"/>
              <w:rPr>
                <w:rFonts w:ascii="宋体" w:hAnsi="宋体" w:cs="宋体"/>
                <w:b/>
                <w:bCs/>
                <w:color w:val="auto"/>
                <w:kern w:val="0"/>
                <w:szCs w:val="21"/>
              </w:rPr>
            </w:pPr>
          </w:p>
        </w:tc>
        <w:tc>
          <w:tcPr>
            <w:tcW w:w="5859" w:type="dxa"/>
            <w:shd w:val="clear" w:color="000000" w:fill="FFFFFF"/>
            <w:vAlign w:val="center"/>
          </w:tcPr>
          <w:p>
            <w:pPr>
              <w:widowControl/>
              <w:jc w:val="both"/>
              <w:rPr>
                <w:rFonts w:ascii="宋体" w:hAnsi="宋体" w:cs="宋体"/>
                <w:b/>
                <w:bCs/>
                <w:color w:val="auto"/>
                <w:kern w:val="0"/>
                <w:szCs w:val="21"/>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六</w:t>
            </w:r>
            <w:r>
              <w:rPr>
                <w:rFonts w:hint="eastAsia" w:ascii="宋体" w:hAnsi="宋体" w:cs="宋体"/>
                <w:b/>
                <w:bCs/>
                <w:color w:val="auto"/>
                <w:szCs w:val="21"/>
                <w:lang w:eastAsia="zh-CN"/>
              </w:rPr>
              <w:t>）</w:t>
            </w:r>
            <w:r>
              <w:rPr>
                <w:rFonts w:hint="eastAsia" w:ascii="宋体" w:hAnsi="宋体" w:cs="宋体"/>
                <w:b/>
                <w:bCs/>
                <w:color w:val="auto"/>
                <w:kern w:val="0"/>
                <w:szCs w:val="21"/>
                <w:lang w:bidi="ar"/>
              </w:rPr>
              <w:t>无线投屏器</w:t>
            </w:r>
          </w:p>
          <w:p>
            <w:pPr>
              <w:widowControl/>
              <w:jc w:val="left"/>
              <w:rPr>
                <w:color w:val="auto"/>
              </w:rPr>
            </w:pPr>
            <w:r>
              <w:rPr>
                <w:rFonts w:hint="eastAsia"/>
                <w:color w:val="auto"/>
              </w:rPr>
              <w:t>处理器：Cortex A7 四核以上配置；单WIFI模块 2.4G+5G；</w:t>
            </w:r>
          </w:p>
          <w:p>
            <w:pPr>
              <w:widowControl/>
              <w:jc w:val="left"/>
              <w:rPr>
                <w:color w:val="auto"/>
              </w:rPr>
            </w:pPr>
            <w:r>
              <w:rPr>
                <w:rFonts w:hint="eastAsia"/>
                <w:color w:val="auto"/>
              </w:rPr>
              <w:t>分屏模式支持四画面同时投屏分割；同时连接≥10台终端；</w:t>
            </w:r>
          </w:p>
          <w:p>
            <w:pPr>
              <w:widowControl/>
              <w:jc w:val="left"/>
              <w:rPr>
                <w:color w:val="auto"/>
              </w:rPr>
            </w:pPr>
            <w:r>
              <w:rPr>
                <w:rFonts w:hint="eastAsia"/>
                <w:color w:val="auto"/>
              </w:rPr>
              <w:t>传输距离≥25米；支持HDMI+3.5音频输出；分辨率支持4K 30Hz ；支持电脑投屏、手机投屏、软件APP投屏；支持音视频同步传输；</w:t>
            </w:r>
          </w:p>
          <w:p>
            <w:pPr>
              <w:widowControl/>
              <w:jc w:val="left"/>
              <w:rPr>
                <w:color w:val="auto"/>
              </w:rPr>
            </w:pPr>
            <w:r>
              <w:rPr>
                <w:rFonts w:hint="eastAsia"/>
                <w:color w:val="auto"/>
              </w:rPr>
              <w:t>触摸屏回传控制：搭配触摸屏幕/电子白板/会议平板使用时可通过屏幕返控电脑/书写批注/保存分享</w:t>
            </w:r>
          </w:p>
          <w:p>
            <w:pPr>
              <w:widowControl/>
              <w:jc w:val="left"/>
              <w:rPr>
                <w:color w:val="auto"/>
              </w:rPr>
            </w:pPr>
            <w:r>
              <w:rPr>
                <w:rFonts w:hint="eastAsia"/>
                <w:color w:val="auto"/>
              </w:rPr>
              <w:t>适配发射器：USB发射器、二合一发射器</w:t>
            </w:r>
          </w:p>
        </w:tc>
        <w:tc>
          <w:tcPr>
            <w:tcW w:w="546" w:type="dxa"/>
            <w:gridSpan w:val="2"/>
            <w:shd w:val="clear" w:color="000000" w:fill="FFFFFF"/>
            <w:vAlign w:val="center"/>
          </w:tcPr>
          <w:p>
            <w:pPr>
              <w:widowControl/>
              <w:jc w:val="center"/>
              <w:rPr>
                <w:rFonts w:ascii="宋体" w:hAnsi="宋体" w:cs="宋体"/>
                <w:b/>
                <w:bCs/>
                <w:color w:val="auto"/>
                <w:kern w:val="0"/>
                <w:szCs w:val="21"/>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rPr>
                <w:rFonts w:ascii="宋体" w:hAnsi="宋体" w:cs="宋体"/>
                <w:b/>
                <w:bCs/>
                <w:color w:val="auto"/>
                <w:kern w:val="0"/>
                <w:szCs w:val="21"/>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jc w:val="center"/>
              <w:textAlignment w:val="center"/>
              <w:rPr>
                <w:rFonts w:ascii="宋体" w:hAnsi="宋体" w:cs="宋体"/>
                <w:color w:val="auto"/>
                <w:kern w:val="0"/>
                <w:szCs w:val="21"/>
                <w:lang w:bidi="ar"/>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eastAsia" w:ascii="宋体" w:hAnsi="宋体" w:eastAsia="宋体" w:cs="宋体"/>
                <w:color w:val="auto"/>
                <w:szCs w:val="21"/>
                <w:lang w:eastAsia="zh-CN"/>
              </w:rPr>
            </w:pPr>
            <w:r>
              <w:rPr>
                <w:rFonts w:hint="eastAsia" w:ascii="宋体" w:hAnsi="宋体" w:cs="宋体"/>
                <w:b/>
                <w:bCs/>
                <w:color w:val="auto"/>
                <w:kern w:val="0"/>
                <w:szCs w:val="21"/>
                <w:lang w:eastAsia="zh-CN" w:bidi="ar"/>
              </w:rPr>
              <w:t>（</w:t>
            </w:r>
            <w:r>
              <w:rPr>
                <w:rFonts w:hint="eastAsia" w:ascii="宋体" w:hAnsi="宋体" w:cs="宋体"/>
                <w:b/>
                <w:bCs/>
                <w:color w:val="auto"/>
                <w:kern w:val="0"/>
                <w:szCs w:val="21"/>
                <w:lang w:val="en-US" w:eastAsia="zh-CN" w:bidi="ar"/>
              </w:rPr>
              <w:t>七</w:t>
            </w:r>
            <w:r>
              <w:rPr>
                <w:rFonts w:hint="eastAsia" w:ascii="宋体" w:hAnsi="宋体" w:cs="宋体"/>
                <w:b/>
                <w:bCs/>
                <w:color w:val="auto"/>
                <w:kern w:val="0"/>
                <w:szCs w:val="21"/>
                <w:lang w:eastAsia="zh-CN" w:bidi="ar"/>
              </w:rPr>
              <w:t>）</w:t>
            </w:r>
            <w:r>
              <w:rPr>
                <w:rFonts w:hint="eastAsia" w:ascii="宋体" w:hAnsi="宋体" w:eastAsia="宋体" w:cs="宋体"/>
                <w:b/>
                <w:bCs/>
                <w:color w:val="auto"/>
                <w:kern w:val="2"/>
                <w:sz w:val="21"/>
                <w:szCs w:val="21"/>
                <w:lang w:val="en-US" w:eastAsia="zh-CN" w:bidi="ar-SA"/>
              </w:rPr>
              <w:t>信息交互系统主机</w:t>
            </w:r>
          </w:p>
          <w:p>
            <w:pPr>
              <w:pStyle w:val="4"/>
              <w:spacing w:line="240" w:lineRule="auto"/>
              <w:rPr>
                <w:rFonts w:ascii="宋体" w:hAnsi="宋体" w:cs="宋体"/>
                <w:color w:val="auto"/>
                <w:szCs w:val="21"/>
              </w:rPr>
            </w:pPr>
            <w:r>
              <w:rPr>
                <w:rFonts w:hint="eastAsia" w:ascii="宋体" w:hAnsi="宋体" w:cs="宋体"/>
                <w:color w:val="auto"/>
              </w:rPr>
              <w:t>▲</w:t>
            </w:r>
            <w:r>
              <w:rPr>
                <w:rFonts w:hint="eastAsia" w:ascii="宋体" w:hAnsi="宋体" w:cs="宋体"/>
                <w:color w:val="auto"/>
                <w:szCs w:val="21"/>
              </w:rPr>
              <w:t>1.端到端音频传输＜5ms；内置DSP处理器，具有≥16路音频矩阵、啸叫抑制；≥10段EQ调节、音量dB值调节、延时器调节功能。</w:t>
            </w:r>
          </w:p>
          <w:p>
            <w:pPr>
              <w:pStyle w:val="4"/>
              <w:spacing w:line="240" w:lineRule="auto"/>
              <w:rPr>
                <w:rFonts w:ascii="宋体" w:hAnsi="宋体" w:cs="宋体"/>
                <w:color w:val="auto"/>
                <w:szCs w:val="21"/>
              </w:rPr>
            </w:pPr>
            <w:r>
              <w:rPr>
                <w:rFonts w:hint="eastAsia" w:ascii="宋体" w:hAnsi="宋体" w:cs="宋体"/>
                <w:color w:val="auto"/>
                <w:szCs w:val="21"/>
              </w:rPr>
              <w:t>2.设备接口：通讯接口：≥2路RS232接口、≥1路RS-485接口、≥4路RJ45；音频输出接口≥1路RCA、≥1路卡侬头、≥16路凤凰端子；音频输入接口≥1路RCA、≥1路卡侬头、≥2路凤凰端子。</w:t>
            </w:r>
          </w:p>
          <w:p>
            <w:pPr>
              <w:pStyle w:val="4"/>
              <w:numPr>
                <w:ilvl w:val="255"/>
                <w:numId w:val="0"/>
              </w:numPr>
              <w:spacing w:line="240" w:lineRule="auto"/>
              <w:rPr>
                <w:rFonts w:ascii="宋体" w:hAnsi="宋体" w:cs="宋体"/>
                <w:color w:val="auto"/>
                <w:szCs w:val="21"/>
              </w:rPr>
            </w:pPr>
            <w:r>
              <w:rPr>
                <w:rFonts w:hint="eastAsia" w:ascii="宋体" w:hAnsi="宋体" w:cs="宋体"/>
                <w:color w:val="auto"/>
                <w:szCs w:val="21"/>
              </w:rPr>
              <w:t>3.支持≥16通道音频输出功能；支持≥16通道有线、无线角色分离输出模式；支持通过录音软件实现每个话筒独立录音、或语音转写设备对接实现角色分离。</w:t>
            </w:r>
          </w:p>
          <w:p>
            <w:pPr>
              <w:pStyle w:val="4"/>
              <w:spacing w:line="240" w:lineRule="auto"/>
              <w:rPr>
                <w:rFonts w:ascii="宋体" w:hAnsi="宋体" w:cs="宋体"/>
                <w:color w:val="auto"/>
                <w:szCs w:val="21"/>
              </w:rPr>
            </w:pPr>
            <w:r>
              <w:rPr>
                <w:rFonts w:hint="eastAsia" w:ascii="宋体" w:hAnsi="宋体" w:cs="宋体"/>
                <w:color w:val="auto"/>
                <w:szCs w:val="21"/>
              </w:rPr>
              <w:t>4.≥16通道相控输出模式，内置≥nx16音频矩阵处理器，实现≥16通道分组输出功能。支持任意输入源，按任意音量比例，输出到任意通道。</w:t>
            </w:r>
          </w:p>
          <w:p>
            <w:pPr>
              <w:pStyle w:val="4"/>
              <w:spacing w:line="240" w:lineRule="auto"/>
              <w:rPr>
                <w:rFonts w:ascii="宋体" w:hAnsi="宋体" w:cs="宋体"/>
                <w:color w:val="auto"/>
                <w:szCs w:val="21"/>
              </w:rPr>
            </w:pPr>
            <w:r>
              <w:rPr>
                <w:rFonts w:hint="eastAsia" w:ascii="宋体" w:hAnsi="宋体" w:cs="宋体"/>
                <w:color w:val="auto"/>
                <w:szCs w:val="21"/>
              </w:rPr>
              <w:t>5.支持手机、平板APP软件，可通过软件可控制话筒开关、开启签到、投票、表决、接收会议服务信息、一键关闭无线话筒等功能，免PC操作。</w:t>
            </w:r>
          </w:p>
          <w:p>
            <w:pPr>
              <w:pStyle w:val="4"/>
              <w:spacing w:line="240" w:lineRule="auto"/>
              <w:rPr>
                <w:rFonts w:ascii="宋体" w:hAnsi="宋体" w:cs="宋体"/>
                <w:color w:val="auto"/>
                <w:szCs w:val="21"/>
              </w:rPr>
            </w:pPr>
            <w:r>
              <w:rPr>
                <w:rFonts w:hint="eastAsia" w:ascii="宋体" w:hAnsi="宋体" w:cs="宋体"/>
                <w:color w:val="auto"/>
                <w:szCs w:val="21"/>
              </w:rPr>
              <w:t>6.支持客户端、WEB端控制方式，通过客户端或WEB端可调节音频矩阵参数。</w:t>
            </w:r>
          </w:p>
          <w:p>
            <w:pPr>
              <w:pStyle w:val="4"/>
              <w:spacing w:line="240" w:lineRule="auto"/>
              <w:rPr>
                <w:rFonts w:ascii="宋体" w:hAnsi="宋体" w:cs="宋体"/>
                <w:color w:val="auto"/>
                <w:szCs w:val="21"/>
              </w:rPr>
            </w:pPr>
            <w:r>
              <w:rPr>
                <w:rFonts w:hint="eastAsia" w:ascii="宋体" w:hAnsi="宋体" w:cs="宋体"/>
                <w:color w:val="auto"/>
                <w:szCs w:val="21"/>
              </w:rPr>
              <w:t>7.系统可扩展带载≥4096台有线会议话筒和≥300台无线会议话筒。支持同时发言数量≥24只话筒。</w:t>
            </w:r>
          </w:p>
          <w:p>
            <w:pPr>
              <w:pStyle w:val="4"/>
              <w:spacing w:line="240" w:lineRule="auto"/>
              <w:rPr>
                <w:rFonts w:ascii="宋体" w:hAnsi="宋体" w:cs="宋体"/>
                <w:color w:val="auto"/>
                <w:szCs w:val="21"/>
              </w:rPr>
            </w:pPr>
            <w:r>
              <w:rPr>
                <w:rFonts w:hint="eastAsia" w:ascii="宋体" w:hAnsi="宋体" w:cs="宋体"/>
                <w:color w:val="auto"/>
                <w:szCs w:val="21"/>
              </w:rPr>
              <w:t>8.支持环形手拉手功能，确保在其中的一条网线断开或者话筒出现故障时，会议能继续正常进行。</w:t>
            </w:r>
          </w:p>
          <w:p>
            <w:pPr>
              <w:pStyle w:val="4"/>
              <w:spacing w:line="240" w:lineRule="auto"/>
              <w:rPr>
                <w:rFonts w:ascii="宋体" w:hAnsi="宋体" w:cs="宋体"/>
                <w:color w:val="auto"/>
                <w:szCs w:val="21"/>
              </w:rPr>
            </w:pPr>
            <w:r>
              <w:rPr>
                <w:rFonts w:hint="eastAsia" w:ascii="宋体" w:hAnsi="宋体" w:cs="宋体"/>
                <w:color w:val="auto"/>
                <w:szCs w:val="21"/>
              </w:rPr>
              <w:t>9.支持会议发言录音功能；搭配会议话筒可以录制单个话筒发言音频或录制所有话筒混音输出音频；支持搭配同声传译系统，最大可同时传输≥63+1的有线同声传译。</w:t>
            </w:r>
          </w:p>
          <w:p>
            <w:pPr>
              <w:pStyle w:val="4"/>
              <w:spacing w:line="240" w:lineRule="auto"/>
              <w:rPr>
                <w:rFonts w:ascii="宋体" w:hAnsi="宋体" w:cs="宋体"/>
                <w:color w:val="auto"/>
                <w:szCs w:val="21"/>
              </w:rPr>
            </w:pPr>
            <w:r>
              <w:rPr>
                <w:rFonts w:hint="eastAsia" w:ascii="宋体" w:hAnsi="宋体" w:cs="宋体"/>
                <w:color w:val="auto"/>
                <w:szCs w:val="21"/>
              </w:rPr>
              <w:t>10.≥1路RS-485接口，支持一台摄像机实现摄像跟踪，支持PELCO-D、VISCA控制协议。</w:t>
            </w:r>
          </w:p>
          <w:p>
            <w:pPr>
              <w:pStyle w:val="4"/>
              <w:spacing w:line="240" w:lineRule="auto"/>
              <w:rPr>
                <w:rFonts w:ascii="宋体" w:hAnsi="宋体" w:cs="宋体"/>
                <w:color w:val="auto"/>
                <w:szCs w:val="21"/>
              </w:rPr>
            </w:pPr>
            <w:r>
              <w:rPr>
                <w:rFonts w:hint="eastAsia" w:ascii="宋体" w:hAnsi="宋体" w:cs="宋体"/>
                <w:color w:val="auto"/>
                <w:szCs w:val="21"/>
              </w:rPr>
              <w:t>11.≥四种话筒管理模式</w:t>
            </w:r>
            <w:r>
              <w:rPr>
                <w:rFonts w:hint="eastAsia" w:ascii="宋体" w:hAnsi="宋体" w:cs="宋体"/>
                <w:color w:val="auto"/>
                <w:szCs w:val="21"/>
                <w:lang w:eastAsia="zh-CN"/>
              </w:rPr>
              <w:t>：</w:t>
            </w:r>
            <w:r>
              <w:rPr>
                <w:rFonts w:hint="eastAsia" w:ascii="宋体" w:hAnsi="宋体" w:cs="宋体"/>
                <w:color w:val="auto"/>
                <w:szCs w:val="21"/>
              </w:rPr>
              <w:t>FIFO（先进先出）、NORMAL（普通模式）、VOICE（声控模式）、APPLY（申请模式）。</w:t>
            </w:r>
          </w:p>
          <w:p>
            <w:pPr>
              <w:pStyle w:val="4"/>
              <w:spacing w:line="240" w:lineRule="auto"/>
              <w:rPr>
                <w:rFonts w:ascii="宋体" w:hAnsi="宋体" w:cs="宋体"/>
                <w:color w:val="auto"/>
                <w:szCs w:val="21"/>
              </w:rPr>
            </w:pPr>
            <w:r>
              <w:rPr>
                <w:rFonts w:hint="eastAsia" w:ascii="宋体" w:hAnsi="宋体" w:cs="宋体"/>
                <w:color w:val="auto"/>
                <w:szCs w:val="21"/>
              </w:rPr>
              <w:t>12.支持≥10段 EQ调节功能，≥16路多功能输出通道与≥2路LINEOUT输出通道都具有≥10段 EQ调节功能。</w:t>
            </w:r>
          </w:p>
          <w:p>
            <w:pPr>
              <w:pStyle w:val="4"/>
              <w:spacing w:line="240" w:lineRule="auto"/>
              <w:rPr>
                <w:rFonts w:ascii="宋体" w:hAnsi="宋体" w:cs="宋体"/>
                <w:color w:val="auto"/>
                <w:szCs w:val="21"/>
              </w:rPr>
            </w:pPr>
            <w:r>
              <w:rPr>
                <w:rFonts w:hint="eastAsia" w:ascii="宋体" w:hAnsi="宋体" w:cs="宋体"/>
                <w:color w:val="auto"/>
                <w:szCs w:val="21"/>
              </w:rPr>
              <w:t>13.支持日志管理功能，可以自动收集和存储系统日志；如实时监测设备运行状态、设备故障信息，包括内存不足、id重复等。</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7"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八</w:t>
            </w:r>
            <w:r>
              <w:rPr>
                <w:rFonts w:hint="eastAsia" w:ascii="宋体" w:hAnsi="宋体" w:cs="宋体"/>
                <w:b/>
                <w:bCs/>
                <w:color w:val="auto"/>
                <w:szCs w:val="21"/>
                <w:lang w:eastAsia="zh-CN"/>
              </w:rPr>
              <w:t>）</w:t>
            </w:r>
            <w:r>
              <w:rPr>
                <w:rFonts w:hint="eastAsia" w:ascii="宋体" w:hAnsi="宋体" w:cs="宋体"/>
                <w:b/>
                <w:bCs/>
                <w:color w:val="auto"/>
                <w:kern w:val="0"/>
                <w:szCs w:val="21"/>
                <w:lang w:bidi="ar"/>
              </w:rPr>
              <w:t>话筒处理器</w:t>
            </w:r>
          </w:p>
          <w:p>
            <w:pPr>
              <w:pStyle w:val="4"/>
              <w:spacing w:line="240" w:lineRule="auto"/>
              <w:rPr>
                <w:rFonts w:ascii="宋体" w:hAnsi="宋体" w:cs="宋体"/>
                <w:color w:val="auto"/>
                <w:szCs w:val="21"/>
              </w:rPr>
            </w:pPr>
            <w:r>
              <w:rPr>
                <w:rFonts w:hint="eastAsia" w:ascii="宋体" w:hAnsi="宋体" w:cs="宋体"/>
                <w:color w:val="auto"/>
                <w:szCs w:val="21"/>
              </w:rPr>
              <w:t>1.具有自动混音功能；AFC反馈抑制功能，可有效消除啸叫。</w:t>
            </w:r>
          </w:p>
          <w:p>
            <w:pPr>
              <w:pStyle w:val="4"/>
              <w:spacing w:line="240" w:lineRule="auto"/>
              <w:rPr>
                <w:rFonts w:ascii="宋体" w:hAnsi="宋体" w:cs="宋体"/>
                <w:color w:val="auto"/>
                <w:szCs w:val="21"/>
              </w:rPr>
            </w:pPr>
            <w:r>
              <w:rPr>
                <w:rFonts w:hint="eastAsia" w:ascii="宋体" w:hAnsi="宋体" w:cs="宋体"/>
                <w:color w:val="auto"/>
                <w:szCs w:val="21"/>
              </w:rPr>
              <w:t>2.具有话筒语音激励功能，可设置跟踪阈值，当话筒发言达阈值时可实现联动摄像跟踪功能。具有EQ调节功能，输出具有≥30段图示均衡器调节。</w:t>
            </w:r>
          </w:p>
          <w:p>
            <w:pPr>
              <w:pStyle w:val="4"/>
              <w:spacing w:line="240" w:lineRule="auto"/>
              <w:rPr>
                <w:rFonts w:ascii="宋体" w:hAnsi="宋体" w:cs="宋体"/>
                <w:color w:val="auto"/>
                <w:szCs w:val="21"/>
              </w:rPr>
            </w:pPr>
            <w:r>
              <w:rPr>
                <w:rFonts w:hint="eastAsia" w:ascii="宋体" w:hAnsi="宋体" w:cs="宋体"/>
                <w:color w:val="auto"/>
                <w:szCs w:val="21"/>
              </w:rPr>
              <w:t>3.具有≥2路网口、≥1路EXTENSION接口、≥1路卡侬平衡输出、≥1路莲花非平衡输出。</w:t>
            </w:r>
          </w:p>
          <w:p>
            <w:pPr>
              <w:pStyle w:val="4"/>
              <w:spacing w:line="240" w:lineRule="auto"/>
              <w:rPr>
                <w:rFonts w:ascii="宋体" w:hAnsi="宋体" w:cs="宋体"/>
                <w:color w:val="auto"/>
                <w:szCs w:val="21"/>
              </w:rPr>
            </w:pPr>
            <w:r>
              <w:rPr>
                <w:rFonts w:hint="eastAsia" w:ascii="宋体" w:hAnsi="宋体" w:cs="宋体"/>
                <w:color w:val="auto"/>
                <w:szCs w:val="21"/>
              </w:rPr>
              <w:t>4.具有≥1路RS-485通信接口，支持对接摄像机实现摄像跟踪。具有≥1路RS-232通信接口对接中控系统主机或摄像跟踪主机实现发言摄像跟踪功能。具有≥1路RS-232通信接口支持对接语音转写服务器，实现语音转写功能。</w:t>
            </w:r>
          </w:p>
          <w:p>
            <w:pPr>
              <w:pStyle w:val="4"/>
              <w:spacing w:line="240" w:lineRule="auto"/>
              <w:rPr>
                <w:rFonts w:ascii="宋体" w:hAnsi="宋体" w:cs="宋体"/>
                <w:color w:val="auto"/>
                <w:szCs w:val="21"/>
              </w:rPr>
            </w:pPr>
            <w:r>
              <w:rPr>
                <w:rFonts w:hint="eastAsia" w:ascii="宋体" w:hAnsi="宋体" w:cs="宋体"/>
                <w:color w:val="auto"/>
                <w:szCs w:val="21"/>
              </w:rPr>
              <w:t>5.支持话筒同时开麦数量≥16个有线单元+≥8个无线单元。</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numPr>
                <w:ilvl w:val="0"/>
                <w:numId w:val="7"/>
              </w:numPr>
              <w:spacing w:line="240" w:lineRule="auto"/>
              <w:jc w:val="left"/>
              <w:rPr>
                <w:rFonts w:hint="eastAsia" w:ascii="宋体" w:hAnsi="宋体" w:eastAsia="宋体" w:cs="宋体"/>
                <w:b/>
                <w:bCs/>
                <w:color w:val="auto"/>
                <w:kern w:val="2"/>
                <w:sz w:val="21"/>
                <w:szCs w:val="21"/>
                <w:lang w:val="en-US" w:eastAsia="zh-CN" w:bidi="ar-SA"/>
              </w:rPr>
            </w:pPr>
            <w:r>
              <w:rPr>
                <w:rFonts w:hint="eastAsia" w:ascii="宋体" w:hAnsi="宋体" w:cs="宋体"/>
                <w:b/>
                <w:bCs/>
                <w:color w:val="auto"/>
                <w:kern w:val="2"/>
                <w:sz w:val="21"/>
                <w:szCs w:val="21"/>
                <w:lang w:val="en-US" w:eastAsia="zh-CN" w:bidi="ar-SA"/>
              </w:rPr>
              <w:t>办公</w:t>
            </w:r>
            <w:r>
              <w:rPr>
                <w:rFonts w:hint="eastAsia" w:ascii="宋体" w:hAnsi="宋体" w:eastAsia="宋体" w:cs="宋体"/>
                <w:b/>
                <w:bCs/>
                <w:color w:val="auto"/>
                <w:kern w:val="2"/>
                <w:sz w:val="21"/>
                <w:szCs w:val="21"/>
                <w:lang w:val="en-US" w:eastAsia="zh-CN" w:bidi="ar-SA"/>
              </w:rPr>
              <w:t>系统主机</w:t>
            </w:r>
          </w:p>
          <w:p>
            <w:pPr>
              <w:pStyle w:val="4"/>
              <w:numPr>
                <w:ilvl w:val="0"/>
                <w:numId w:val="0"/>
              </w:numPr>
              <w:spacing w:line="240" w:lineRule="auto"/>
              <w:jc w:val="left"/>
              <w:rPr>
                <w:rFonts w:ascii="宋体" w:hAnsi="宋体" w:cs="宋体"/>
                <w:color w:val="auto"/>
                <w:szCs w:val="21"/>
              </w:rPr>
            </w:pPr>
            <w:r>
              <w:rPr>
                <w:rFonts w:hint="eastAsia" w:ascii="宋体" w:hAnsi="宋体" w:cs="宋体"/>
                <w:color w:val="auto"/>
                <w:szCs w:val="21"/>
              </w:rPr>
              <w:t>▲1.支持配置管理功能，系统管理员可通过后台配置管理服务器参数、会议室信息、数字会议模式、人员组织架构等。后台还支持对会议列表、会议流程的管理，支持会议议程、会议议题、参会人员信息、投票表决等会议信息预设，会议资料的上传共享、参会人员的权限管理配置、会议信息的实时保存等功能。</w:t>
            </w:r>
          </w:p>
          <w:p>
            <w:pPr>
              <w:pStyle w:val="4"/>
              <w:spacing w:line="240" w:lineRule="auto"/>
              <w:jc w:val="left"/>
              <w:rPr>
                <w:rFonts w:ascii="宋体" w:hAnsi="宋体" w:cs="宋体"/>
                <w:color w:val="auto"/>
                <w:szCs w:val="21"/>
              </w:rPr>
            </w:pPr>
            <w:r>
              <w:rPr>
                <w:rFonts w:hint="eastAsia" w:ascii="宋体" w:hAnsi="宋体" w:cs="宋体"/>
                <w:color w:val="auto"/>
              </w:rPr>
              <w:t>▲</w:t>
            </w:r>
            <w:r>
              <w:rPr>
                <w:rFonts w:hint="eastAsia" w:ascii="宋体" w:hAnsi="宋体" w:cs="宋体"/>
                <w:color w:val="auto"/>
                <w:szCs w:val="21"/>
              </w:rPr>
              <w:t>2.国产CPU≥2*8核；内存≥DDR4 32GB；硬盘容量≥2TB 企业级硬盘；≥4×千兆网卡、≥1×远程管理端口BMC；视频输出接口：≥1×VGA；≥4×2.0USB、≥2×3.0USB、≥1×串口；配备国产操作系统三年软件授权</w:t>
            </w:r>
            <w:r>
              <w:rPr>
                <w:rFonts w:hint="eastAsia" w:ascii="宋体" w:hAnsi="宋体" w:cs="宋体"/>
                <w:color w:val="auto"/>
                <w:szCs w:val="21"/>
                <w:lang w:eastAsia="zh-CN"/>
              </w:rPr>
              <w:t>。</w:t>
            </w:r>
            <w:r>
              <w:rPr>
                <w:rFonts w:hint="eastAsia" w:ascii="宋体" w:hAnsi="宋体" w:cs="宋体"/>
                <w:color w:val="auto"/>
                <w:szCs w:val="21"/>
              </w:rPr>
              <w:t xml:space="preserve">                                                              </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8"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十</w:t>
            </w:r>
            <w:r>
              <w:rPr>
                <w:rFonts w:hint="eastAsia" w:ascii="宋体" w:hAnsi="宋体" w:cs="宋体"/>
                <w:b/>
                <w:bCs/>
                <w:color w:val="auto"/>
                <w:szCs w:val="21"/>
                <w:lang w:eastAsia="zh-CN"/>
              </w:rPr>
              <w:t>）</w:t>
            </w:r>
            <w:r>
              <w:rPr>
                <w:rFonts w:hint="eastAsia" w:ascii="宋体" w:hAnsi="宋体" w:cs="宋体"/>
                <w:b/>
                <w:bCs/>
                <w:color w:val="auto"/>
                <w:kern w:val="0"/>
                <w:szCs w:val="21"/>
                <w:lang w:val="en-US" w:eastAsia="zh-CN" w:bidi="ar"/>
              </w:rPr>
              <w:t>信息交互</w:t>
            </w:r>
            <w:r>
              <w:rPr>
                <w:rFonts w:hint="eastAsia" w:ascii="宋体" w:hAnsi="宋体" w:cs="宋体"/>
                <w:b/>
                <w:bCs/>
                <w:color w:val="auto"/>
                <w:kern w:val="0"/>
                <w:szCs w:val="21"/>
                <w:lang w:bidi="ar"/>
              </w:rPr>
              <w:t>Web服务器软件</w:t>
            </w:r>
          </w:p>
          <w:p>
            <w:pPr>
              <w:pStyle w:val="4"/>
              <w:spacing w:line="240" w:lineRule="auto"/>
              <w:rPr>
                <w:rFonts w:ascii="宋体" w:hAnsi="宋体" w:cs="宋体"/>
                <w:color w:val="auto"/>
                <w:szCs w:val="21"/>
              </w:rPr>
            </w:pPr>
            <w:r>
              <w:rPr>
                <w:rFonts w:hint="eastAsia" w:ascii="宋体" w:hAnsi="宋体" w:cs="宋体"/>
                <w:color w:val="auto"/>
              </w:rPr>
              <w:t>▲</w:t>
            </w:r>
            <w:r>
              <w:rPr>
                <w:rFonts w:hint="eastAsia" w:ascii="宋体" w:hAnsi="宋体" w:cs="宋体"/>
                <w:color w:val="auto"/>
                <w:szCs w:val="21"/>
              </w:rPr>
              <w:t>1.支持多会议室管理，会议室支持可视化布局配置管理。支持会议室坐席可视化控制。</w:t>
            </w:r>
          </w:p>
          <w:p>
            <w:pPr>
              <w:pStyle w:val="4"/>
              <w:spacing w:line="240" w:lineRule="auto"/>
              <w:rPr>
                <w:rFonts w:ascii="宋体" w:hAnsi="宋体" w:cs="宋体"/>
                <w:color w:val="auto"/>
                <w:szCs w:val="21"/>
              </w:rPr>
            </w:pPr>
            <w:r>
              <w:rPr>
                <w:rFonts w:hint="eastAsia" w:ascii="宋体" w:hAnsi="宋体" w:cs="宋体"/>
                <w:color w:val="auto"/>
                <w:szCs w:val="21"/>
              </w:rPr>
              <w:t>2.支持本地联合会议和异地互联会议。</w:t>
            </w:r>
          </w:p>
          <w:p>
            <w:pPr>
              <w:pStyle w:val="4"/>
              <w:spacing w:line="240" w:lineRule="auto"/>
              <w:rPr>
                <w:rFonts w:ascii="宋体" w:hAnsi="宋体" w:cs="宋体"/>
                <w:color w:val="auto"/>
                <w:szCs w:val="21"/>
              </w:rPr>
            </w:pPr>
            <w:r>
              <w:rPr>
                <w:rFonts w:hint="eastAsia" w:ascii="宋体" w:hAnsi="宋体" w:cs="宋体"/>
                <w:color w:val="auto"/>
                <w:szCs w:val="21"/>
              </w:rPr>
              <w:t>3.支持会议室坐席模拟排位功能，支持人员筛选，支持根据人员权重自动排位和手动排位。</w:t>
            </w:r>
          </w:p>
          <w:p>
            <w:pPr>
              <w:pStyle w:val="4"/>
              <w:spacing w:line="240" w:lineRule="auto"/>
              <w:rPr>
                <w:rFonts w:ascii="宋体" w:hAnsi="宋体" w:cs="宋体"/>
                <w:color w:val="auto"/>
                <w:szCs w:val="21"/>
              </w:rPr>
            </w:pPr>
            <w:r>
              <w:rPr>
                <w:rFonts w:hint="eastAsia" w:ascii="宋体" w:hAnsi="宋体" w:cs="宋体"/>
                <w:color w:val="auto"/>
                <w:szCs w:val="21"/>
              </w:rPr>
              <w:t>4.支持多个会议议题进行管理操作，每个议题可以独立上传多份附件；支持议题内加入文件夹，三级目录文件展示；支持快速创建议题关联的投票。</w:t>
            </w:r>
          </w:p>
          <w:p>
            <w:pPr>
              <w:pStyle w:val="4"/>
              <w:spacing w:line="240" w:lineRule="auto"/>
              <w:rPr>
                <w:rFonts w:ascii="宋体" w:hAnsi="宋体" w:cs="宋体"/>
                <w:color w:val="auto"/>
                <w:szCs w:val="21"/>
              </w:rPr>
            </w:pPr>
            <w:r>
              <w:rPr>
                <w:rFonts w:hint="eastAsia" w:ascii="宋体" w:hAnsi="宋体" w:cs="宋体"/>
                <w:color w:val="auto"/>
                <w:szCs w:val="21"/>
              </w:rPr>
              <w:t>5.支持统一管理多个投票，实时查看投票过程与结果，控制投票结果实时投屏展示。支持投票导入导出功能。支持投票模板。</w:t>
            </w:r>
          </w:p>
          <w:p>
            <w:pPr>
              <w:pStyle w:val="4"/>
              <w:spacing w:line="240" w:lineRule="auto"/>
              <w:rPr>
                <w:rFonts w:ascii="宋体" w:hAnsi="宋体" w:cs="宋体"/>
                <w:color w:val="auto"/>
                <w:szCs w:val="21"/>
              </w:rPr>
            </w:pPr>
            <w:r>
              <w:rPr>
                <w:rFonts w:hint="eastAsia" w:ascii="宋体" w:hAnsi="宋体" w:cs="宋体"/>
                <w:color w:val="auto"/>
                <w:szCs w:val="21"/>
              </w:rPr>
              <w:t>6.支持统一管理多个评分，实时查看评分过程与结果，控制评分投屏。支持评分导入导出功能。支持评分身份认证。支持配置平均分规则为默认。支持评分备注功能。</w:t>
            </w:r>
          </w:p>
          <w:p>
            <w:pPr>
              <w:pStyle w:val="4"/>
              <w:spacing w:line="240" w:lineRule="auto"/>
              <w:rPr>
                <w:rFonts w:ascii="宋体" w:hAnsi="宋体" w:cs="宋体"/>
                <w:color w:val="auto"/>
                <w:szCs w:val="21"/>
              </w:rPr>
            </w:pPr>
            <w:r>
              <w:rPr>
                <w:rFonts w:hint="eastAsia" w:ascii="宋体" w:hAnsi="宋体" w:cs="宋体"/>
                <w:color w:val="auto"/>
                <w:szCs w:val="21"/>
              </w:rPr>
              <w:t>7.支持会议中统一控制操作，控制终端显示内容，控制终端开关机，服务器关机控制，支持升降器及话筒的统一升降。</w:t>
            </w:r>
          </w:p>
          <w:p>
            <w:pPr>
              <w:pStyle w:val="4"/>
              <w:spacing w:line="240" w:lineRule="auto"/>
              <w:rPr>
                <w:rFonts w:ascii="宋体" w:hAnsi="宋体" w:cs="宋体"/>
                <w:color w:val="auto"/>
                <w:szCs w:val="21"/>
              </w:rPr>
            </w:pPr>
            <w:r>
              <w:rPr>
                <w:rFonts w:hint="eastAsia" w:ascii="宋体" w:hAnsi="宋体" w:cs="宋体"/>
                <w:color w:val="auto"/>
                <w:szCs w:val="21"/>
              </w:rPr>
              <w:t>8.支持会议纪要，会议主持可对会议纪要的查看权限进行管理，会议主持可发起会签并现场生成会签文档和最终纪要文件。</w:t>
            </w:r>
          </w:p>
          <w:p>
            <w:pPr>
              <w:pStyle w:val="4"/>
              <w:spacing w:line="240" w:lineRule="auto"/>
              <w:rPr>
                <w:rFonts w:ascii="宋体" w:hAnsi="宋体" w:cs="宋体"/>
                <w:color w:val="auto"/>
                <w:szCs w:val="21"/>
              </w:rPr>
            </w:pPr>
            <w:r>
              <w:rPr>
                <w:rFonts w:hint="eastAsia" w:ascii="宋体" w:hAnsi="宋体" w:cs="宋体"/>
                <w:color w:val="auto"/>
                <w:szCs w:val="21"/>
              </w:rPr>
              <w:t>9.支持个人中心H5网页展示，可会前、会中上传资料，查看资料，支持会后下载参加过的会议的资料及批注文件，保密会议会前会后不能查看会议资料。</w:t>
            </w:r>
          </w:p>
          <w:p>
            <w:pPr>
              <w:pStyle w:val="4"/>
              <w:spacing w:line="240" w:lineRule="auto"/>
              <w:rPr>
                <w:rFonts w:ascii="宋体" w:hAnsi="宋体" w:cs="宋体"/>
                <w:color w:val="auto"/>
                <w:szCs w:val="21"/>
              </w:rPr>
            </w:pPr>
            <w:r>
              <w:rPr>
                <w:rFonts w:hint="eastAsia" w:ascii="宋体" w:hAnsi="宋体" w:cs="宋体"/>
                <w:color w:val="auto"/>
                <w:szCs w:val="21"/>
              </w:rPr>
              <w:t>10.支持三员管理功能。开启该功能后系统将分为系统管理员、会务管理员、审计员三种角色。</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十一</w:t>
            </w:r>
            <w:r>
              <w:rPr>
                <w:rFonts w:hint="eastAsia" w:ascii="宋体" w:hAnsi="宋体" w:cs="宋体"/>
                <w:b/>
                <w:bCs/>
                <w:color w:val="auto"/>
                <w:szCs w:val="21"/>
                <w:lang w:eastAsia="zh-CN"/>
              </w:rPr>
              <w:t>）</w:t>
            </w:r>
            <w:r>
              <w:rPr>
                <w:rFonts w:hint="eastAsia" w:ascii="宋体" w:hAnsi="宋体" w:cs="宋体"/>
                <w:b/>
                <w:bCs/>
                <w:color w:val="auto"/>
                <w:kern w:val="0"/>
                <w:szCs w:val="21"/>
                <w:lang w:bidi="ar"/>
              </w:rPr>
              <w:t>流媒体主机</w:t>
            </w:r>
          </w:p>
          <w:p>
            <w:pPr>
              <w:pStyle w:val="4"/>
              <w:spacing w:line="240" w:lineRule="auto"/>
              <w:rPr>
                <w:rFonts w:ascii="宋体" w:hAnsi="宋体" w:cs="宋体"/>
                <w:color w:val="auto"/>
                <w:szCs w:val="21"/>
              </w:rPr>
            </w:pPr>
            <w:r>
              <w:rPr>
                <w:rFonts w:hint="eastAsia" w:ascii="宋体" w:hAnsi="宋体" w:cs="宋体"/>
                <w:color w:val="auto"/>
                <w:szCs w:val="21"/>
              </w:rPr>
              <w:t>1.操作系统：国产操作系统 三年软件授权</w:t>
            </w:r>
            <w:r>
              <w:rPr>
                <w:rFonts w:hint="eastAsia" w:ascii="宋体" w:hAnsi="宋体" w:cs="宋体"/>
                <w:color w:val="auto"/>
                <w:szCs w:val="21"/>
              </w:rPr>
              <w:br w:type="textWrapping"/>
            </w:r>
            <w:r>
              <w:rPr>
                <w:rFonts w:hint="eastAsia" w:ascii="宋体" w:hAnsi="宋体" w:cs="宋体"/>
                <w:color w:val="auto"/>
                <w:szCs w:val="21"/>
              </w:rPr>
              <w:t>2.标准机柜式设计（2U），内嵌高清、标清视频信号处理模块，同步、异步处理视频信号输入、输出。</w:t>
            </w:r>
            <w:r>
              <w:rPr>
                <w:rFonts w:hint="eastAsia" w:ascii="宋体" w:hAnsi="宋体" w:cs="宋体"/>
                <w:color w:val="auto"/>
                <w:szCs w:val="21"/>
              </w:rPr>
              <w:br w:type="textWrapping"/>
            </w:r>
            <w:r>
              <w:rPr>
                <w:rFonts w:hint="eastAsia" w:ascii="宋体" w:hAnsi="宋体" w:cs="宋体"/>
                <w:color w:val="auto"/>
                <w:szCs w:val="21"/>
              </w:rPr>
              <w:t>3.采用国产CPU配置不低于单8核，内存配置不低于16GB，硬盘为固态硬盘且容量至少256G。</w:t>
            </w:r>
            <w:r>
              <w:rPr>
                <w:rFonts w:hint="eastAsia" w:ascii="宋体" w:hAnsi="宋体" w:cs="宋体"/>
                <w:color w:val="auto"/>
                <w:szCs w:val="21"/>
              </w:rPr>
              <w:br w:type="textWrapping"/>
            </w:r>
            <w:r>
              <w:rPr>
                <w:rFonts w:hint="eastAsia" w:ascii="宋体" w:hAnsi="宋体" w:cs="宋体"/>
                <w:color w:val="auto"/>
                <w:szCs w:val="21"/>
              </w:rPr>
              <w:t>4.≥1路VGA视频输出接口，≥1路HDMI视频输出接口。≥1路3.5mm音频输入接口和≥1路3.5mm音频输出接口；≥6个USB接口，≥1个DC端口、≥1个COM口。</w:t>
            </w:r>
            <w:r>
              <w:rPr>
                <w:rFonts w:hint="eastAsia" w:ascii="宋体" w:hAnsi="宋体" w:cs="宋体"/>
                <w:color w:val="auto"/>
                <w:szCs w:val="21"/>
              </w:rPr>
              <w:br w:type="textWrapping"/>
            </w:r>
            <w:r>
              <w:rPr>
                <w:rFonts w:hint="eastAsia" w:ascii="宋体" w:hAnsi="宋体" w:cs="宋体"/>
                <w:color w:val="auto"/>
                <w:szCs w:val="21"/>
              </w:rPr>
              <w:t>5.支持全高清1080P、高清720P等多种高清分辨率输出。</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3"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十二</w:t>
            </w:r>
            <w:r>
              <w:rPr>
                <w:rFonts w:hint="eastAsia" w:ascii="宋体" w:hAnsi="宋体" w:cs="宋体"/>
                <w:b/>
                <w:bCs/>
                <w:color w:val="auto"/>
                <w:szCs w:val="21"/>
                <w:lang w:eastAsia="zh-CN"/>
              </w:rPr>
              <w:t>）</w:t>
            </w:r>
            <w:r>
              <w:rPr>
                <w:rFonts w:hint="eastAsia" w:ascii="宋体" w:hAnsi="宋体" w:cs="宋体"/>
                <w:b/>
                <w:bCs/>
                <w:color w:val="auto"/>
                <w:kern w:val="0"/>
                <w:szCs w:val="21"/>
                <w:lang w:val="en-US" w:eastAsia="zh-CN" w:bidi="ar"/>
              </w:rPr>
              <w:t>信息交互</w:t>
            </w:r>
            <w:r>
              <w:rPr>
                <w:rFonts w:hint="eastAsia" w:ascii="宋体" w:hAnsi="宋体" w:cs="宋体"/>
                <w:b/>
                <w:bCs/>
                <w:color w:val="auto"/>
                <w:kern w:val="0"/>
                <w:szCs w:val="21"/>
                <w:lang w:bidi="ar"/>
              </w:rPr>
              <w:t>投屏主机软件</w:t>
            </w:r>
          </w:p>
          <w:p>
            <w:pPr>
              <w:pStyle w:val="4"/>
              <w:spacing w:line="240" w:lineRule="auto"/>
              <w:rPr>
                <w:rFonts w:ascii="宋体" w:hAnsi="宋体" w:cs="宋体"/>
                <w:color w:val="auto"/>
                <w:szCs w:val="21"/>
              </w:rPr>
            </w:pPr>
            <w:r>
              <w:rPr>
                <w:rFonts w:hint="eastAsia" w:ascii="宋体" w:hAnsi="宋体" w:cs="宋体"/>
                <w:color w:val="auto"/>
                <w:szCs w:val="21"/>
              </w:rPr>
              <w:t>1.支持全高清1080P、高清720P等多种高清分辨率输出。</w:t>
            </w:r>
          </w:p>
          <w:p>
            <w:pPr>
              <w:pStyle w:val="4"/>
              <w:spacing w:line="240" w:lineRule="auto"/>
              <w:rPr>
                <w:rFonts w:ascii="宋体" w:hAnsi="宋体" w:cs="宋体"/>
                <w:color w:val="auto"/>
                <w:szCs w:val="21"/>
              </w:rPr>
            </w:pPr>
            <w:r>
              <w:rPr>
                <w:rFonts w:hint="eastAsia" w:ascii="宋体" w:hAnsi="宋体" w:cs="宋体"/>
                <w:color w:val="auto"/>
                <w:szCs w:val="21"/>
              </w:rPr>
              <w:t>2.支持签到投屏功能，将签到过程、签到结果展示在大屏上。</w:t>
            </w:r>
          </w:p>
          <w:p>
            <w:pPr>
              <w:pStyle w:val="4"/>
              <w:spacing w:line="240" w:lineRule="auto"/>
              <w:rPr>
                <w:rFonts w:ascii="宋体" w:hAnsi="宋体" w:cs="宋体"/>
                <w:color w:val="auto"/>
                <w:szCs w:val="21"/>
              </w:rPr>
            </w:pPr>
            <w:r>
              <w:rPr>
                <w:rFonts w:hint="eastAsia" w:ascii="宋体" w:hAnsi="宋体" w:cs="宋体"/>
                <w:color w:val="auto"/>
                <w:szCs w:val="21"/>
              </w:rPr>
              <w:t>3.支持将电子白板、会议标语、文档主讲、外部信号等信息广播到大屏展示。</w:t>
            </w:r>
          </w:p>
          <w:p>
            <w:pPr>
              <w:pStyle w:val="4"/>
              <w:spacing w:line="240" w:lineRule="auto"/>
              <w:rPr>
                <w:rFonts w:ascii="宋体" w:hAnsi="宋体" w:cs="宋体"/>
                <w:color w:val="auto"/>
                <w:szCs w:val="21"/>
              </w:rPr>
            </w:pPr>
            <w:r>
              <w:rPr>
                <w:rFonts w:hint="eastAsia" w:ascii="宋体" w:hAnsi="宋体" w:cs="宋体"/>
                <w:color w:val="auto"/>
                <w:szCs w:val="21"/>
              </w:rPr>
              <w:t>4.支持投票投屏功能，将投票过程、投票结果以文字、柱状图、饼状图方式展示在大屏上。</w:t>
            </w:r>
          </w:p>
          <w:p>
            <w:pPr>
              <w:pStyle w:val="4"/>
              <w:spacing w:line="240" w:lineRule="auto"/>
              <w:rPr>
                <w:rFonts w:ascii="宋体" w:hAnsi="宋体" w:cs="宋体"/>
                <w:color w:val="auto"/>
                <w:szCs w:val="21"/>
              </w:rPr>
            </w:pPr>
            <w:r>
              <w:rPr>
                <w:rFonts w:hint="eastAsia" w:ascii="宋体" w:hAnsi="宋体" w:cs="宋体"/>
                <w:color w:val="auto"/>
                <w:szCs w:val="21"/>
              </w:rPr>
              <w:t>5.支持评分投屏功能，评分过程中查看评分人数、未提交人数。</w:t>
            </w:r>
          </w:p>
          <w:p>
            <w:pPr>
              <w:pStyle w:val="4"/>
              <w:spacing w:line="240" w:lineRule="auto"/>
              <w:rPr>
                <w:rFonts w:ascii="宋体" w:hAnsi="宋体" w:cs="宋体"/>
                <w:color w:val="auto"/>
                <w:szCs w:val="21"/>
              </w:rPr>
            </w:pPr>
            <w:r>
              <w:rPr>
                <w:rFonts w:hint="eastAsia" w:ascii="宋体" w:hAnsi="宋体" w:cs="宋体"/>
                <w:color w:val="auto"/>
                <w:szCs w:val="21"/>
              </w:rPr>
              <w:t>三年原厂质保和升级服务。</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7"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default" w:ascii="宋体" w:hAnsi="宋体" w:eastAsia="宋体" w:cs="宋体"/>
                <w:b/>
                <w:bCs/>
                <w:color w:val="auto"/>
                <w:szCs w:val="21"/>
                <w:lang w:val="en-US"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十三</w:t>
            </w:r>
            <w:r>
              <w:rPr>
                <w:rFonts w:hint="eastAsia" w:ascii="宋体" w:hAnsi="宋体" w:cs="宋体"/>
                <w:b/>
                <w:bCs/>
                <w:color w:val="auto"/>
                <w:szCs w:val="21"/>
                <w:lang w:eastAsia="zh-CN"/>
              </w:rPr>
              <w:t>）</w:t>
            </w:r>
            <w:r>
              <w:rPr>
                <w:rFonts w:hint="eastAsia" w:ascii="宋体" w:hAnsi="宋体" w:cs="宋体"/>
                <w:b/>
                <w:bCs/>
                <w:color w:val="auto"/>
                <w:kern w:val="0"/>
                <w:szCs w:val="21"/>
                <w:lang w:bidi="ar"/>
              </w:rPr>
              <w:t>采集盒</w:t>
            </w:r>
          </w:p>
          <w:p>
            <w:pPr>
              <w:pStyle w:val="4"/>
              <w:spacing w:line="240" w:lineRule="auto"/>
              <w:rPr>
                <w:rFonts w:ascii="宋体" w:hAnsi="宋体" w:cs="宋体"/>
                <w:color w:val="auto"/>
                <w:szCs w:val="21"/>
              </w:rPr>
            </w:pPr>
            <w:r>
              <w:rPr>
                <w:rFonts w:hint="eastAsia" w:ascii="宋体" w:hAnsi="宋体" w:cs="宋体"/>
                <w:color w:val="auto"/>
                <w:szCs w:val="21"/>
              </w:rPr>
              <w:t>1.采用处理器不低于双核</w:t>
            </w:r>
            <w:r>
              <w:rPr>
                <w:rFonts w:hint="eastAsia" w:ascii="宋体" w:hAnsi="宋体" w:cs="宋体"/>
                <w:color w:val="auto"/>
                <w:szCs w:val="21"/>
                <w:lang w:eastAsia="zh-CN"/>
              </w:rPr>
              <w:t>，</w:t>
            </w:r>
            <w:r>
              <w:rPr>
                <w:rFonts w:hint="eastAsia" w:ascii="宋体" w:hAnsi="宋体" w:cs="宋体"/>
                <w:color w:val="auto"/>
                <w:szCs w:val="21"/>
              </w:rPr>
              <w:t xml:space="preserve">主频不低于1.3GHz </w:t>
            </w:r>
            <w:r>
              <w:rPr>
                <w:rFonts w:hint="eastAsia" w:ascii="宋体" w:hAnsi="宋体" w:cs="宋体"/>
                <w:color w:val="auto"/>
                <w:szCs w:val="21"/>
              </w:rPr>
              <w:br w:type="textWrapping"/>
            </w:r>
            <w:r>
              <w:rPr>
                <w:rFonts w:hint="eastAsia" w:ascii="宋体" w:hAnsi="宋体" w:cs="宋体"/>
                <w:color w:val="auto"/>
                <w:szCs w:val="21"/>
              </w:rPr>
              <w:t>2.支持H.264、H.265</w:t>
            </w:r>
            <w:r>
              <w:rPr>
                <w:rFonts w:hint="eastAsia" w:ascii="宋体" w:hAnsi="宋体" w:cs="宋体"/>
                <w:color w:val="auto"/>
                <w:szCs w:val="21"/>
              </w:rPr>
              <w:br w:type="textWrapping"/>
            </w:r>
            <w:r>
              <w:rPr>
                <w:rFonts w:hint="eastAsia" w:ascii="宋体" w:hAnsi="宋体" w:cs="宋体"/>
                <w:color w:val="auto"/>
                <w:szCs w:val="21"/>
              </w:rPr>
              <w:t>3.支持5-60可调帧率</w:t>
            </w:r>
            <w:r>
              <w:rPr>
                <w:rFonts w:hint="eastAsia" w:ascii="宋体" w:hAnsi="宋体" w:cs="宋体"/>
                <w:color w:val="auto"/>
                <w:szCs w:val="21"/>
              </w:rPr>
              <w:br w:type="textWrapping"/>
            </w:r>
            <w:r>
              <w:rPr>
                <w:rFonts w:hint="eastAsia" w:ascii="宋体" w:hAnsi="宋体" w:cs="宋体"/>
                <w:color w:val="auto"/>
                <w:szCs w:val="21"/>
              </w:rPr>
              <w:t>4.编码分辨率大于等于1920x1080</w:t>
            </w:r>
            <w:r>
              <w:rPr>
                <w:rFonts w:hint="eastAsia" w:ascii="宋体" w:hAnsi="宋体" w:cs="宋体"/>
                <w:color w:val="auto"/>
                <w:szCs w:val="21"/>
              </w:rPr>
              <w:br w:type="textWrapping"/>
            </w:r>
            <w:r>
              <w:rPr>
                <w:rFonts w:hint="eastAsia" w:ascii="宋体" w:hAnsi="宋体" w:cs="宋体"/>
                <w:color w:val="auto"/>
                <w:szCs w:val="21"/>
              </w:rPr>
              <w:t>5.支持CBR/VBR码流控制</w:t>
            </w:r>
            <w:r>
              <w:rPr>
                <w:rFonts w:hint="eastAsia" w:ascii="宋体" w:hAnsi="宋体" w:cs="宋体"/>
                <w:color w:val="auto"/>
                <w:szCs w:val="21"/>
              </w:rPr>
              <w:br w:type="textWrapping"/>
            </w:r>
            <w:r>
              <w:rPr>
                <w:rFonts w:hint="eastAsia" w:ascii="宋体" w:hAnsi="宋体" w:cs="宋体"/>
                <w:color w:val="auto"/>
                <w:szCs w:val="21"/>
              </w:rPr>
              <w:t>6.支持RTMP/ RTSP /HTTP TS/HTTP FLV/HLS/SRT/UDP 组播/RTP组播</w:t>
            </w:r>
            <w:r>
              <w:rPr>
                <w:rFonts w:hint="eastAsia" w:ascii="宋体" w:hAnsi="宋体" w:cs="宋体"/>
                <w:color w:val="auto"/>
                <w:szCs w:val="21"/>
              </w:rPr>
              <w:br w:type="textWrapping"/>
            </w:r>
            <w:r>
              <w:rPr>
                <w:rFonts w:hint="eastAsia" w:ascii="宋体" w:hAnsi="宋体" w:cs="宋体"/>
                <w:color w:val="auto"/>
                <w:szCs w:val="21"/>
              </w:rPr>
              <w:t>7.支持AAC/AAC+/AAC++/MP3/MP2/ AC3音频编码方法</w:t>
            </w:r>
            <w:r>
              <w:rPr>
                <w:rFonts w:hint="eastAsia" w:ascii="宋体" w:hAnsi="宋体" w:cs="宋体"/>
                <w:color w:val="auto"/>
                <w:szCs w:val="21"/>
              </w:rPr>
              <w:br w:type="textWrapping"/>
            </w:r>
            <w:r>
              <w:rPr>
                <w:rFonts w:hint="eastAsia" w:ascii="宋体" w:hAnsi="宋体" w:cs="宋体"/>
                <w:color w:val="auto"/>
                <w:szCs w:val="21"/>
              </w:rPr>
              <w:t>8.设备接口：≥1路HDMI、≥1路RJ45千兆网口</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8"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widowControl/>
              <w:numPr>
                <w:ilvl w:val="0"/>
                <w:numId w:val="0"/>
              </w:numPr>
              <w:jc w:val="left"/>
              <w:textAlignment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（十四）</w:t>
            </w:r>
            <w:r>
              <w:rPr>
                <w:rFonts w:hint="eastAsia" w:ascii="宋体" w:hAnsi="宋体" w:cs="宋体"/>
                <w:b/>
                <w:bCs/>
                <w:color w:val="auto"/>
                <w:kern w:val="0"/>
                <w:szCs w:val="21"/>
                <w:lang w:val="en-US" w:eastAsia="zh-CN" w:bidi="ar"/>
              </w:rPr>
              <w:t>信息交互</w:t>
            </w:r>
            <w:r>
              <w:rPr>
                <w:rFonts w:hint="eastAsia" w:ascii="宋体" w:hAnsi="宋体" w:cs="宋体"/>
                <w:b/>
                <w:bCs/>
                <w:color w:val="auto"/>
                <w:kern w:val="0"/>
                <w:szCs w:val="21"/>
                <w:lang w:bidi="ar"/>
              </w:rPr>
              <w:t>终端</w:t>
            </w:r>
          </w:p>
          <w:p>
            <w:pPr>
              <w:widowControl/>
              <w:numPr>
                <w:ilvl w:val="0"/>
                <w:numId w:val="0"/>
              </w:numPr>
              <w:jc w:val="left"/>
              <w:textAlignment w:val="center"/>
              <w:rPr>
                <w:rFonts w:ascii="宋体" w:hAnsi="宋体" w:cs="宋体"/>
                <w:color w:val="auto"/>
                <w:szCs w:val="21"/>
              </w:rPr>
            </w:pPr>
            <w:r>
              <w:rPr>
                <w:rFonts w:hint="eastAsia" w:ascii="宋体" w:hAnsi="宋体" w:cs="宋体"/>
                <w:color w:val="auto"/>
                <w:szCs w:val="21"/>
                <w:lang w:val="en-US" w:eastAsia="zh-CN"/>
              </w:rPr>
              <w:t>1.</w:t>
            </w:r>
            <w:r>
              <w:rPr>
                <w:rFonts w:hint="eastAsia" w:ascii="宋体" w:hAnsi="宋体" w:cs="宋体"/>
                <w:color w:val="auto"/>
                <w:szCs w:val="21"/>
              </w:rPr>
              <w:t>终端内嵌软件支持会议过程的文件推送、文件分发、浏览阅读、文件批注、智能签到、投票表决、电子白板、电子铭牌、会议交流、会议服务、会议管控等应用。</w:t>
            </w:r>
            <w:r>
              <w:rPr>
                <w:rFonts w:hint="eastAsia" w:ascii="宋体" w:hAnsi="宋体" w:cs="宋体"/>
                <w:color w:val="auto"/>
                <w:szCs w:val="21"/>
              </w:rPr>
              <w:br w:type="textWrapping"/>
            </w:r>
            <w:r>
              <w:rPr>
                <w:rFonts w:hint="eastAsia" w:ascii="宋体" w:hAnsi="宋体" w:cs="宋体"/>
                <w:color w:val="auto"/>
                <w:szCs w:val="21"/>
              </w:rPr>
              <w:t>2.具有≥1×HDMI、≥1×VGA、≥1×MIC-IN端口、≥1×LINE-OUT端口、≥2×3.0 USB</w:t>
            </w:r>
            <w:r>
              <w:rPr>
                <w:rFonts w:hint="eastAsia" w:ascii="宋体" w:hAnsi="宋体" w:cs="宋体"/>
                <w:color w:val="auto"/>
                <w:szCs w:val="21"/>
                <w:lang w:eastAsia="zh-CN"/>
              </w:rPr>
              <w:t>，</w:t>
            </w:r>
            <w:r>
              <w:rPr>
                <w:rFonts w:hint="eastAsia" w:ascii="宋体" w:hAnsi="宋体" w:cs="宋体"/>
                <w:color w:val="auto"/>
                <w:szCs w:val="21"/>
              </w:rPr>
              <w:t xml:space="preserve"> ≥2×2.0 USB、≥1×DC供电口、≥1×COM口；具有≥1×千兆网卡，≥1×RJ45接口。</w:t>
            </w:r>
            <w:r>
              <w:rPr>
                <w:rFonts w:hint="eastAsia" w:ascii="宋体" w:hAnsi="宋体" w:cs="宋体"/>
                <w:color w:val="auto"/>
                <w:szCs w:val="21"/>
              </w:rPr>
              <w:br w:type="textWrapping"/>
            </w:r>
            <w:r>
              <w:rPr>
                <w:rFonts w:hint="eastAsia" w:ascii="宋体" w:hAnsi="宋体" w:cs="宋体"/>
                <w:color w:val="auto"/>
                <w:szCs w:val="21"/>
              </w:rPr>
              <w:t>3.操作系统：国产操作系统。</w:t>
            </w:r>
            <w:r>
              <w:rPr>
                <w:rFonts w:hint="eastAsia" w:ascii="宋体" w:hAnsi="宋体" w:cs="宋体"/>
                <w:color w:val="auto"/>
                <w:szCs w:val="21"/>
              </w:rPr>
              <w:br w:type="textWrapping"/>
            </w:r>
            <w:r>
              <w:rPr>
                <w:rFonts w:hint="eastAsia" w:ascii="宋体" w:hAnsi="宋体" w:cs="宋体"/>
                <w:color w:val="auto"/>
                <w:szCs w:val="21"/>
              </w:rPr>
              <w:t>4.支持会议模式和桌面模式，可任意切换。</w:t>
            </w:r>
            <w:r>
              <w:rPr>
                <w:rFonts w:hint="eastAsia" w:ascii="宋体" w:hAnsi="宋体" w:cs="宋体"/>
                <w:color w:val="auto"/>
                <w:szCs w:val="21"/>
              </w:rPr>
              <w:br w:type="textWrapping"/>
            </w:r>
            <w:r>
              <w:rPr>
                <w:rFonts w:hint="eastAsia" w:ascii="宋体" w:hAnsi="宋体" w:cs="宋体"/>
                <w:color w:val="auto"/>
                <w:szCs w:val="21"/>
              </w:rPr>
              <w:t>5.可对多种文件格式进行阅览，包括常见格式doc/docx/xls/ xlsx /ppt /pptx/pdf /txt/jpg/png等，支持权限功能，参会人只可看到有权限的文件。</w:t>
            </w:r>
            <w:r>
              <w:rPr>
                <w:rFonts w:hint="eastAsia" w:ascii="宋体" w:hAnsi="宋体" w:cs="宋体"/>
                <w:color w:val="auto"/>
                <w:szCs w:val="21"/>
              </w:rPr>
              <w:br w:type="textWrapping"/>
            </w:r>
            <w:r>
              <w:rPr>
                <w:rFonts w:hint="eastAsia" w:ascii="宋体" w:hAnsi="宋体" w:cs="宋体"/>
                <w:color w:val="auto"/>
                <w:szCs w:val="21"/>
              </w:rPr>
              <w:t>6.会议过程中可以随时进行会议笔记记录，支持下载到本地。</w:t>
            </w:r>
            <w:r>
              <w:rPr>
                <w:rFonts w:hint="eastAsia" w:ascii="宋体" w:hAnsi="宋体" w:cs="宋体"/>
                <w:color w:val="auto"/>
                <w:szCs w:val="21"/>
              </w:rPr>
              <w:br w:type="textWrapping"/>
            </w:r>
            <w:r>
              <w:rPr>
                <w:rFonts w:hint="eastAsia" w:ascii="宋体" w:hAnsi="宋体" w:cs="宋体"/>
                <w:color w:val="auto"/>
                <w:szCs w:val="21"/>
              </w:rPr>
              <w:t>7.支持屏幕跨平台（Linux/windows/Android）同屏广播；</w:t>
            </w:r>
          </w:p>
          <w:p>
            <w:pPr>
              <w:pStyle w:val="4"/>
              <w:spacing w:line="240" w:lineRule="auto"/>
              <w:rPr>
                <w:rFonts w:ascii="宋体" w:hAnsi="宋体" w:cs="宋体"/>
                <w:color w:val="auto"/>
                <w:szCs w:val="21"/>
              </w:rPr>
            </w:pPr>
            <w:r>
              <w:rPr>
                <w:rFonts w:hint="eastAsia" w:ascii="宋体" w:hAnsi="宋体" w:cs="宋体"/>
                <w:color w:val="auto"/>
                <w:szCs w:val="21"/>
              </w:rPr>
              <w:t>8.采用国产CPU配置不低于8核；采用内存配置不低于16G；采用硬盘容量不低于128G SSD固态硬盘。</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0"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widowControl/>
              <w:jc w:val="left"/>
              <w:textAlignment w:val="center"/>
              <w:rPr>
                <w:rFonts w:hint="eastAsia" w:ascii="宋体" w:hAnsi="宋体" w:eastAsia="宋体" w:cs="宋体"/>
                <w:b/>
                <w:bCs/>
                <w:color w:val="auto"/>
                <w:szCs w:val="21"/>
                <w:lang w:val="en-US" w:eastAsia="zh-CN"/>
              </w:rPr>
            </w:pPr>
            <w:r>
              <w:rPr>
                <w:rFonts w:hint="eastAsia" w:ascii="宋体" w:hAnsi="宋体" w:cs="宋体"/>
                <w:b/>
                <w:bCs/>
                <w:color w:val="auto"/>
                <w:szCs w:val="21"/>
                <w:lang w:val="en-US" w:eastAsia="zh-CN"/>
              </w:rPr>
              <w:t>（十五）</w:t>
            </w:r>
            <w:r>
              <w:rPr>
                <w:rFonts w:hint="eastAsia" w:ascii="宋体" w:hAnsi="宋体" w:cs="宋体"/>
                <w:b/>
                <w:bCs/>
                <w:color w:val="auto"/>
                <w:kern w:val="0"/>
                <w:szCs w:val="21"/>
                <w:lang w:val="en-US" w:eastAsia="zh-CN" w:bidi="ar"/>
              </w:rPr>
              <w:t>信息交互</w:t>
            </w:r>
            <w:r>
              <w:rPr>
                <w:rFonts w:hint="eastAsia" w:ascii="宋体" w:hAnsi="宋体" w:cs="宋体"/>
                <w:b/>
                <w:bCs/>
                <w:color w:val="auto"/>
                <w:kern w:val="0"/>
                <w:szCs w:val="21"/>
                <w:lang w:bidi="ar"/>
              </w:rPr>
              <w:t>客户端软件</w:t>
            </w:r>
          </w:p>
          <w:p>
            <w:pPr>
              <w:widowControl/>
              <w:jc w:val="left"/>
              <w:textAlignment w:val="center"/>
              <w:rPr>
                <w:rFonts w:ascii="宋体" w:hAnsi="宋体" w:cs="宋体"/>
                <w:color w:val="auto"/>
                <w:szCs w:val="21"/>
              </w:rPr>
            </w:pPr>
            <w:r>
              <w:rPr>
                <w:rFonts w:hint="eastAsia" w:ascii="宋体" w:hAnsi="宋体" w:cs="宋体"/>
                <w:color w:val="auto"/>
                <w:szCs w:val="21"/>
              </w:rPr>
              <w:t>1.支持信息展示。支持查看参会名单和会议人员座位图。</w:t>
            </w:r>
          </w:p>
          <w:p>
            <w:pPr>
              <w:widowControl/>
              <w:jc w:val="left"/>
              <w:textAlignment w:val="center"/>
              <w:rPr>
                <w:rFonts w:ascii="宋体" w:hAnsi="宋体" w:cs="宋体"/>
                <w:color w:val="auto"/>
                <w:szCs w:val="21"/>
              </w:rPr>
            </w:pPr>
            <w:r>
              <w:rPr>
                <w:rFonts w:hint="eastAsia" w:ascii="宋体" w:hAnsi="宋体" w:cs="宋体"/>
                <w:color w:val="auto"/>
                <w:szCs w:val="21"/>
              </w:rPr>
              <w:t>2.支持文档阅览，可对多种文件格式进行阅览，支持权限设置功能，支持文档批注。</w:t>
            </w:r>
          </w:p>
          <w:p>
            <w:pPr>
              <w:widowControl/>
              <w:jc w:val="left"/>
              <w:textAlignment w:val="center"/>
              <w:rPr>
                <w:rFonts w:ascii="宋体" w:hAnsi="宋体" w:cs="宋体"/>
                <w:color w:val="auto"/>
                <w:szCs w:val="21"/>
              </w:rPr>
            </w:pPr>
            <w:r>
              <w:rPr>
                <w:rFonts w:hint="eastAsia" w:ascii="宋体" w:hAnsi="宋体" w:cs="宋体"/>
                <w:color w:val="auto"/>
                <w:szCs w:val="21"/>
              </w:rPr>
              <w:t>3.支持U盘上传会议资料，进行文件阅览或共享其他参会人员，同时上传文件可保存在服务器和本地终端中。</w:t>
            </w:r>
          </w:p>
          <w:p>
            <w:pPr>
              <w:widowControl/>
              <w:jc w:val="left"/>
              <w:textAlignment w:val="center"/>
              <w:rPr>
                <w:rFonts w:ascii="宋体" w:hAnsi="宋体" w:cs="宋体"/>
                <w:color w:val="auto"/>
                <w:szCs w:val="21"/>
              </w:rPr>
            </w:pPr>
            <w:r>
              <w:rPr>
                <w:rFonts w:hint="eastAsia" w:ascii="宋体" w:hAnsi="宋体" w:cs="宋体"/>
                <w:color w:val="auto"/>
                <w:szCs w:val="21"/>
              </w:rPr>
              <w:t>4.支持截屏批注，可单人批注或多人批注。批注结果可保存至服务器，会后自动归档处理。</w:t>
            </w:r>
          </w:p>
          <w:p>
            <w:pPr>
              <w:widowControl/>
              <w:jc w:val="left"/>
              <w:textAlignment w:val="center"/>
              <w:rPr>
                <w:rFonts w:ascii="宋体" w:hAnsi="宋体" w:cs="宋体"/>
                <w:color w:val="auto"/>
                <w:szCs w:val="21"/>
              </w:rPr>
            </w:pPr>
            <w:r>
              <w:rPr>
                <w:rFonts w:hint="eastAsia" w:ascii="宋体" w:hAnsi="宋体" w:cs="宋体"/>
                <w:color w:val="auto"/>
                <w:szCs w:val="21"/>
              </w:rPr>
              <w:t>5.</w:t>
            </w:r>
            <w:r>
              <w:rPr>
                <w:rFonts w:hint="eastAsia" w:ascii="宋体" w:hAnsi="宋体" w:cs="宋体"/>
                <w:color w:val="auto"/>
                <w:szCs w:val="21"/>
                <w:lang w:val="en-US" w:eastAsia="zh-CN"/>
              </w:rPr>
              <w:t>支持</w:t>
            </w:r>
            <w:r>
              <w:rPr>
                <w:rFonts w:hint="eastAsia" w:ascii="宋体" w:hAnsi="宋体" w:cs="宋体"/>
                <w:color w:val="auto"/>
                <w:szCs w:val="21"/>
              </w:rPr>
              <w:t>呼叫会议服务，可自定义输入服务需求。</w:t>
            </w:r>
          </w:p>
          <w:p>
            <w:pPr>
              <w:widowControl/>
              <w:jc w:val="left"/>
              <w:textAlignment w:val="center"/>
              <w:rPr>
                <w:rFonts w:ascii="宋体" w:hAnsi="宋体" w:cs="宋体"/>
                <w:color w:val="auto"/>
                <w:szCs w:val="21"/>
              </w:rPr>
            </w:pPr>
            <w:r>
              <w:rPr>
                <w:rFonts w:hint="eastAsia" w:ascii="宋体" w:hAnsi="宋体" w:cs="宋体"/>
                <w:color w:val="auto"/>
                <w:szCs w:val="21"/>
              </w:rPr>
              <w:t>7.支持异步浏览，可以通过异步浏览自由使用终端其他功能，也支持浮窗的方式进行异步浏览。</w:t>
            </w:r>
          </w:p>
          <w:p>
            <w:pPr>
              <w:widowControl/>
              <w:jc w:val="left"/>
              <w:textAlignment w:val="center"/>
              <w:rPr>
                <w:rFonts w:ascii="宋体" w:hAnsi="宋体" w:cs="宋体"/>
                <w:color w:val="auto"/>
                <w:szCs w:val="21"/>
              </w:rPr>
            </w:pPr>
            <w:r>
              <w:rPr>
                <w:rFonts w:hint="eastAsia" w:ascii="宋体" w:hAnsi="宋体" w:cs="宋体"/>
                <w:color w:val="auto"/>
                <w:szCs w:val="21"/>
              </w:rPr>
              <w:t>8.支持集中控制操作，控制终端显示内容，控制终端开关机，支持对服务器的关机控制，支持升降器及话筒的统一升降。</w:t>
            </w:r>
          </w:p>
          <w:p>
            <w:pPr>
              <w:widowControl/>
              <w:jc w:val="left"/>
              <w:textAlignment w:val="center"/>
              <w:rPr>
                <w:rFonts w:ascii="宋体" w:hAnsi="宋体" w:cs="宋体"/>
                <w:color w:val="auto"/>
                <w:szCs w:val="21"/>
              </w:rPr>
            </w:pPr>
            <w:r>
              <w:rPr>
                <w:rFonts w:hint="eastAsia" w:ascii="宋体" w:hAnsi="宋体" w:cs="宋体"/>
                <w:color w:val="auto"/>
                <w:szCs w:val="21"/>
              </w:rPr>
              <w:t>9.</w:t>
            </w:r>
            <w:r>
              <w:rPr>
                <w:rFonts w:hint="eastAsia" w:ascii="宋体" w:hAnsi="宋体" w:cs="宋体"/>
                <w:color w:val="auto"/>
                <w:szCs w:val="21"/>
                <w:lang w:val="en-US" w:eastAsia="zh-CN"/>
              </w:rPr>
              <w:t>支持</w:t>
            </w:r>
            <w:r>
              <w:rPr>
                <w:rFonts w:hint="eastAsia" w:ascii="宋体" w:hAnsi="宋体" w:cs="宋体"/>
                <w:color w:val="auto"/>
                <w:szCs w:val="21"/>
              </w:rPr>
              <w:t>控制评分功能启用、结束，查看统计结果功能，评分过程结果实时投屏；支持评分签名确认。</w:t>
            </w:r>
          </w:p>
          <w:p>
            <w:pPr>
              <w:widowControl/>
              <w:jc w:val="left"/>
              <w:textAlignment w:val="center"/>
              <w:rPr>
                <w:rFonts w:ascii="宋体" w:hAnsi="宋体" w:cs="宋体"/>
                <w:color w:val="auto"/>
                <w:szCs w:val="21"/>
              </w:rPr>
            </w:pPr>
            <w:r>
              <w:rPr>
                <w:rFonts w:hint="eastAsia" w:ascii="宋体" w:hAnsi="宋体" w:cs="宋体"/>
                <w:color w:val="auto"/>
                <w:szCs w:val="21"/>
              </w:rPr>
              <w:t>10.</w:t>
            </w:r>
            <w:r>
              <w:rPr>
                <w:rFonts w:hint="eastAsia" w:ascii="宋体" w:hAnsi="宋体" w:cs="宋体"/>
                <w:color w:val="auto"/>
                <w:szCs w:val="21"/>
                <w:lang w:val="en-US" w:eastAsia="zh-CN"/>
              </w:rPr>
              <w:t>支持</w:t>
            </w:r>
            <w:r>
              <w:rPr>
                <w:rFonts w:hint="eastAsia" w:ascii="宋体" w:hAnsi="宋体" w:cs="宋体"/>
                <w:color w:val="auto"/>
                <w:szCs w:val="21"/>
              </w:rPr>
              <w:t>管理会议纪要，管理纪要文件查看权限；</w:t>
            </w:r>
            <w:r>
              <w:rPr>
                <w:rFonts w:hint="eastAsia" w:ascii="宋体" w:hAnsi="宋体" w:cs="宋体"/>
                <w:color w:val="auto"/>
                <w:szCs w:val="21"/>
                <w:lang w:val="en-US" w:eastAsia="zh-CN"/>
              </w:rPr>
              <w:t>支持</w:t>
            </w:r>
            <w:r>
              <w:rPr>
                <w:rFonts w:hint="eastAsia" w:ascii="宋体" w:hAnsi="宋体" w:cs="宋体"/>
                <w:color w:val="auto"/>
                <w:szCs w:val="21"/>
              </w:rPr>
              <w:t>现场生成会签文档和最终纪要文件。</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6"/>
              <w:rPr>
                <w:rFonts w:hint="eastAsia" w:ascii="宋体" w:hAnsi="宋体" w:eastAsia="宋体" w:cs="宋体"/>
                <w:b/>
                <w:bCs/>
                <w:color w:val="auto"/>
                <w:sz w:val="21"/>
                <w:szCs w:val="21"/>
                <w:lang w:eastAsia="zh-CN"/>
              </w:rPr>
            </w:pPr>
            <w:r>
              <w:rPr>
                <w:rFonts w:hint="eastAsia" w:ascii="宋体" w:hAnsi="宋体" w:cs="宋体"/>
                <w:b/>
                <w:bCs/>
                <w:color w:val="auto"/>
                <w:sz w:val="21"/>
                <w:szCs w:val="21"/>
                <w:lang w:eastAsia="zh-CN"/>
              </w:rPr>
              <w:t>（</w:t>
            </w:r>
            <w:r>
              <w:rPr>
                <w:rFonts w:hint="eastAsia" w:ascii="宋体" w:hAnsi="宋体" w:cs="宋体"/>
                <w:b/>
                <w:bCs/>
                <w:color w:val="auto"/>
                <w:sz w:val="21"/>
                <w:szCs w:val="21"/>
                <w:lang w:val="en-US" w:eastAsia="zh-CN"/>
              </w:rPr>
              <w:t>十六</w:t>
            </w:r>
            <w:r>
              <w:rPr>
                <w:rFonts w:hint="eastAsia" w:ascii="宋体" w:hAnsi="宋体" w:cs="宋体"/>
                <w:b/>
                <w:bCs/>
                <w:color w:val="auto"/>
                <w:sz w:val="21"/>
                <w:szCs w:val="21"/>
                <w:lang w:eastAsia="zh-CN"/>
              </w:rPr>
              <w:t>）办公/杀毒软件</w:t>
            </w:r>
          </w:p>
          <w:p>
            <w:pPr>
              <w:pStyle w:val="6"/>
              <w:rPr>
                <w:rFonts w:ascii="宋体" w:hAnsi="宋体" w:cs="宋体"/>
                <w:color w:val="auto"/>
                <w:sz w:val="21"/>
                <w:szCs w:val="21"/>
              </w:rPr>
            </w:pPr>
            <w:r>
              <w:rPr>
                <w:rFonts w:hint="eastAsia" w:ascii="宋体" w:hAnsi="宋体" w:cs="宋体"/>
                <w:color w:val="auto"/>
                <w:sz w:val="21"/>
                <w:szCs w:val="21"/>
              </w:rPr>
              <w:t>1.国产文字处理办公软件：</w:t>
            </w:r>
            <w:r>
              <w:rPr>
                <w:rFonts w:hint="eastAsia"/>
                <w:color w:val="auto"/>
                <w:sz w:val="21"/>
                <w:szCs w:val="21"/>
              </w:rPr>
              <w:t>支持多种文档格式兼容Word、Excel、PPT三大办公组件的不同格式；</w:t>
            </w:r>
            <w:r>
              <w:rPr>
                <w:rFonts w:hint="eastAsia" w:ascii="宋体" w:hAnsi="宋体" w:cs="宋体"/>
                <w:color w:val="auto"/>
                <w:sz w:val="21"/>
                <w:szCs w:val="21"/>
              </w:rPr>
              <w:t>具备图文混排功能、优化的计算引擎和数据处理功能、专业的动画效果设置、PDF 格式输出功能等，满足中文办公的要求。</w:t>
            </w:r>
            <w:r>
              <w:rPr>
                <w:rFonts w:hint="eastAsia" w:ascii="宋体" w:hAnsi="宋体" w:cs="宋体"/>
                <w:color w:val="auto"/>
                <w:sz w:val="21"/>
                <w:szCs w:val="21"/>
              </w:rPr>
              <w:br w:type="textWrapping"/>
            </w:r>
            <w:r>
              <w:rPr>
                <w:rFonts w:hint="eastAsia" w:ascii="宋体" w:hAnsi="宋体" w:cs="宋体"/>
                <w:color w:val="auto"/>
                <w:sz w:val="21"/>
                <w:szCs w:val="21"/>
              </w:rPr>
              <w:t>2.杀毒软件：</w:t>
            </w:r>
          </w:p>
          <w:p>
            <w:pPr>
              <w:pStyle w:val="6"/>
              <w:rPr>
                <w:rFonts w:ascii="宋体" w:hAnsi="宋体" w:cs="宋体"/>
                <w:color w:val="auto"/>
                <w:sz w:val="21"/>
                <w:szCs w:val="21"/>
              </w:rPr>
            </w:pPr>
            <w:r>
              <w:rPr>
                <w:rFonts w:hint="eastAsia" w:ascii="宋体" w:hAnsi="宋体" w:cs="宋体"/>
                <w:color w:val="auto"/>
                <w:sz w:val="21"/>
                <w:szCs w:val="21"/>
              </w:rPr>
              <w:t>（1）可提供针对国产操作系统的病毒查杀以及策略管控等功能，支持单机版部署模式。</w:t>
            </w:r>
          </w:p>
          <w:p>
            <w:pPr>
              <w:pStyle w:val="6"/>
              <w:rPr>
                <w:rFonts w:ascii="宋体" w:hAnsi="宋体" w:cs="宋体"/>
                <w:color w:val="auto"/>
                <w:sz w:val="21"/>
                <w:szCs w:val="21"/>
              </w:rPr>
            </w:pPr>
            <w:r>
              <w:rPr>
                <w:rFonts w:hint="eastAsia" w:ascii="宋体" w:hAnsi="宋体" w:cs="宋体"/>
                <w:color w:val="auto"/>
                <w:sz w:val="21"/>
                <w:szCs w:val="21"/>
              </w:rPr>
              <w:t>（2）支持自主对计算机执行“快速扫描”、“全盘扫描”、“自定义扫描”的任务，时刻保障终端不受威胁。</w:t>
            </w:r>
          </w:p>
          <w:p>
            <w:pPr>
              <w:pStyle w:val="6"/>
              <w:rPr>
                <w:rFonts w:ascii="宋体" w:hAnsi="宋体" w:cs="宋体"/>
                <w:color w:val="auto"/>
                <w:sz w:val="21"/>
                <w:szCs w:val="21"/>
              </w:rPr>
            </w:pPr>
            <w:r>
              <w:rPr>
                <w:rFonts w:hint="eastAsia" w:ascii="宋体" w:hAnsi="宋体" w:cs="宋体"/>
                <w:color w:val="auto"/>
                <w:sz w:val="21"/>
                <w:szCs w:val="21"/>
              </w:rPr>
              <w:t>（3）支持对蠕虫病毒、恶意软件、广告软件、勒索软件查杀，支持多引擎的协同工作。</w:t>
            </w:r>
          </w:p>
          <w:p>
            <w:pPr>
              <w:pStyle w:val="6"/>
              <w:rPr>
                <w:rFonts w:ascii="宋体" w:hAnsi="宋体" w:cs="宋体"/>
                <w:color w:val="auto"/>
                <w:sz w:val="21"/>
                <w:szCs w:val="21"/>
              </w:rPr>
            </w:pPr>
            <w:r>
              <w:rPr>
                <w:rFonts w:hint="eastAsia" w:ascii="宋体" w:hAnsi="宋体" w:cs="宋体"/>
                <w:color w:val="auto"/>
                <w:sz w:val="21"/>
                <w:szCs w:val="21"/>
              </w:rPr>
              <w:t>（4）被处理的文件在隔离区进行了安全备份，可快速批量恢复被误杀的文件。</w:t>
            </w:r>
          </w:p>
          <w:p>
            <w:pPr>
              <w:pStyle w:val="6"/>
              <w:rPr>
                <w:rFonts w:ascii="宋体" w:hAnsi="宋体" w:cs="宋体"/>
                <w:color w:val="auto"/>
                <w:sz w:val="21"/>
                <w:szCs w:val="21"/>
              </w:rPr>
            </w:pPr>
            <w:r>
              <w:rPr>
                <w:rFonts w:hint="eastAsia" w:ascii="宋体" w:hAnsi="宋体" w:cs="宋体"/>
                <w:color w:val="auto"/>
                <w:sz w:val="21"/>
                <w:szCs w:val="21"/>
              </w:rPr>
              <w:t>（5）可自定义白名单，白名单支持文件名以及路径，加入白名单的文件以及目录在病毒扫描时将被跳过。</w:t>
            </w:r>
          </w:p>
          <w:p>
            <w:pPr>
              <w:pStyle w:val="6"/>
              <w:rPr>
                <w:rFonts w:ascii="宋体" w:hAnsi="宋体" w:cs="宋体"/>
                <w:color w:val="auto"/>
                <w:sz w:val="21"/>
                <w:szCs w:val="21"/>
              </w:rPr>
            </w:pPr>
            <w:r>
              <w:rPr>
                <w:rFonts w:hint="eastAsia" w:ascii="宋体" w:hAnsi="宋体" w:cs="宋体"/>
                <w:color w:val="auto"/>
                <w:sz w:val="21"/>
                <w:szCs w:val="21"/>
              </w:rPr>
              <w:t>（6）支持病毒扫描日志查看，并可清空日志记录。支持设置是否自动清理30天以上的日志记录。</w:t>
            </w:r>
          </w:p>
          <w:p>
            <w:pPr>
              <w:widowControl/>
              <w:jc w:val="left"/>
              <w:textAlignment w:val="center"/>
              <w:rPr>
                <w:rFonts w:ascii="宋体" w:hAnsi="宋体" w:cs="宋体"/>
                <w:color w:val="auto"/>
                <w:szCs w:val="21"/>
              </w:rPr>
            </w:pPr>
            <w:r>
              <w:rPr>
                <w:rFonts w:hint="eastAsia" w:ascii="宋体" w:hAnsi="宋体" w:cs="宋体"/>
                <w:color w:val="auto"/>
                <w:szCs w:val="21"/>
              </w:rPr>
              <w:t>国产文字处理办公软件及杀毒软件，支持国产操作系统；</w:t>
            </w:r>
          </w:p>
          <w:p>
            <w:pPr>
              <w:widowControl/>
              <w:jc w:val="left"/>
              <w:textAlignment w:val="center"/>
              <w:rPr>
                <w:rFonts w:hint="eastAsia" w:ascii="宋体" w:hAnsi="宋体" w:eastAsia="宋体" w:cs="宋体"/>
                <w:color w:val="auto"/>
                <w:szCs w:val="21"/>
                <w:lang w:eastAsia="zh-CN"/>
              </w:rPr>
            </w:pPr>
            <w:r>
              <w:rPr>
                <w:rFonts w:hint="eastAsia" w:ascii="宋体" w:hAnsi="宋体" w:cs="宋体"/>
                <w:color w:val="auto"/>
                <w:kern w:val="0"/>
                <w:szCs w:val="21"/>
                <w:lang w:bidi="ar"/>
              </w:rPr>
              <w:t>办公和杀毒软件</w:t>
            </w:r>
            <w:r>
              <w:rPr>
                <w:rFonts w:hint="eastAsia" w:ascii="宋体" w:hAnsi="宋体" w:cs="宋体"/>
                <w:color w:val="auto"/>
                <w:szCs w:val="21"/>
              </w:rPr>
              <w:t>三年软件授权</w:t>
            </w:r>
            <w:r>
              <w:rPr>
                <w:rFonts w:hint="eastAsia" w:ascii="宋体" w:hAnsi="宋体" w:cs="宋体"/>
                <w:color w:val="auto"/>
                <w:szCs w:val="21"/>
                <w:lang w:eastAsia="zh-CN"/>
              </w:rPr>
              <w:t>。</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1"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widowControl/>
              <w:numPr>
                <w:ilvl w:val="0"/>
                <w:numId w:val="0"/>
              </w:numPr>
              <w:jc w:val="left"/>
              <w:textAlignment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（十七）升降器</w:t>
            </w:r>
          </w:p>
          <w:p>
            <w:pPr>
              <w:widowControl/>
              <w:numPr>
                <w:ilvl w:val="0"/>
                <w:numId w:val="0"/>
              </w:numPr>
              <w:jc w:val="left"/>
              <w:textAlignment w:val="center"/>
              <w:rPr>
                <w:rFonts w:hint="eastAsia" w:ascii="宋体" w:hAnsi="宋体" w:eastAsia="宋体" w:cs="宋体"/>
                <w:color w:val="auto"/>
                <w:szCs w:val="21"/>
                <w:lang w:val="en-US" w:eastAsia="zh-CN"/>
              </w:rPr>
            </w:pPr>
            <w:r>
              <w:rPr>
                <w:rFonts w:hint="eastAsia" w:ascii="宋体" w:hAnsi="宋体" w:cs="宋体"/>
                <w:color w:val="auto"/>
              </w:rPr>
              <w:t>▲</w:t>
            </w:r>
            <w:r>
              <w:rPr>
                <w:rFonts w:hint="eastAsia" w:ascii="宋体" w:hAnsi="宋体" w:cs="宋体"/>
                <w:color w:val="auto"/>
                <w:szCs w:val="21"/>
                <w:lang w:val="en-US" w:eastAsia="zh-CN"/>
              </w:rPr>
              <w:t>1.</w:t>
            </w:r>
            <w:r>
              <w:rPr>
                <w:rFonts w:hint="eastAsia" w:ascii="宋体" w:hAnsi="宋体" w:cs="宋体"/>
                <w:color w:val="auto"/>
                <w:szCs w:val="21"/>
              </w:rPr>
              <w:t>触控超薄高清显示屏与升降器一体化，单显示屏；</w:t>
            </w:r>
            <w:r>
              <w:rPr>
                <w:rFonts w:hint="eastAsia"/>
                <w:color w:val="auto"/>
              </w:rPr>
              <w:t>一键操作即自动化完成启动、液晶屏上升、仰角等动作。升降话筒采用手拉手方式连接</w:t>
            </w:r>
            <w:r>
              <w:rPr>
                <w:rFonts w:hint="eastAsia"/>
                <w:color w:val="auto"/>
                <w:lang w:eastAsia="zh-CN"/>
              </w:rPr>
              <w:t>；</w:t>
            </w:r>
          </w:p>
          <w:p>
            <w:pPr>
              <w:widowControl/>
              <w:numPr>
                <w:ilvl w:val="0"/>
                <w:numId w:val="0"/>
              </w:numPr>
              <w:jc w:val="left"/>
              <w:textAlignment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2.</w:t>
            </w:r>
            <w:r>
              <w:rPr>
                <w:rFonts w:hint="eastAsia" w:ascii="宋体" w:hAnsi="宋体" w:cs="宋体"/>
                <w:color w:val="auto"/>
                <w:szCs w:val="21"/>
              </w:rPr>
              <w:t>可自动化完成启动、液晶屏上升、仰角等动作。升降话筒采用手拉手方式连接</w:t>
            </w:r>
            <w:r>
              <w:rPr>
                <w:rFonts w:hint="eastAsia" w:ascii="宋体" w:hAnsi="宋体" w:cs="宋体"/>
                <w:color w:val="auto"/>
                <w:szCs w:val="21"/>
                <w:lang w:eastAsia="zh-CN"/>
              </w:rPr>
              <w:t>；</w:t>
            </w:r>
            <w:r>
              <w:rPr>
                <w:rFonts w:hint="eastAsia" w:ascii="宋体" w:hAnsi="宋体" w:cs="宋体"/>
                <w:color w:val="auto"/>
                <w:szCs w:val="21"/>
              </w:rPr>
              <w:br w:type="textWrapping"/>
            </w:r>
            <w:r>
              <w:rPr>
                <w:rFonts w:hint="eastAsia" w:ascii="宋体" w:hAnsi="宋体" w:cs="宋体"/>
                <w:color w:val="auto"/>
                <w:szCs w:val="21"/>
                <w:lang w:val="en-US" w:eastAsia="zh-CN"/>
              </w:rPr>
              <w:t>3.</w:t>
            </w:r>
            <w:r>
              <w:rPr>
                <w:rFonts w:hint="eastAsia" w:ascii="宋体" w:hAnsi="宋体" w:cs="宋体"/>
                <w:color w:val="auto"/>
                <w:szCs w:val="21"/>
              </w:rPr>
              <w:t>升降器集成升降麦克风一体化，话筒具有自动扶直功能</w:t>
            </w:r>
            <w:r>
              <w:rPr>
                <w:rFonts w:hint="eastAsia" w:ascii="宋体" w:hAnsi="宋体" w:cs="宋体"/>
                <w:color w:val="auto"/>
                <w:szCs w:val="21"/>
                <w:lang w:eastAsia="zh-CN"/>
              </w:rPr>
              <w:t>；</w:t>
            </w:r>
            <w:r>
              <w:rPr>
                <w:rFonts w:hint="eastAsia" w:ascii="宋体" w:hAnsi="宋体" w:cs="宋体"/>
                <w:color w:val="auto"/>
                <w:szCs w:val="21"/>
              </w:rPr>
              <w:br w:type="textWrapping"/>
            </w:r>
            <w:r>
              <w:rPr>
                <w:rFonts w:hint="eastAsia" w:ascii="宋体" w:hAnsi="宋体" w:cs="宋体"/>
                <w:color w:val="auto"/>
                <w:szCs w:val="21"/>
                <w:lang w:val="en-US" w:eastAsia="zh-CN"/>
              </w:rPr>
              <w:t>4.</w:t>
            </w:r>
            <w:r>
              <w:rPr>
                <w:rFonts w:hint="eastAsia" w:ascii="宋体" w:hAnsi="宋体" w:cs="宋体"/>
                <w:color w:val="auto"/>
                <w:szCs w:val="21"/>
              </w:rPr>
              <w:t>支持对接中控主机</w:t>
            </w:r>
            <w:r>
              <w:rPr>
                <w:rFonts w:hint="eastAsia" w:ascii="宋体" w:hAnsi="宋体" w:cs="宋体"/>
                <w:color w:val="auto"/>
                <w:szCs w:val="21"/>
                <w:lang w:val="en-US" w:eastAsia="zh-CN"/>
              </w:rPr>
              <w:t>；</w:t>
            </w:r>
            <w:r>
              <w:rPr>
                <w:rFonts w:hint="eastAsia" w:ascii="宋体" w:hAnsi="宋体" w:cs="宋体"/>
                <w:color w:val="auto"/>
                <w:szCs w:val="21"/>
              </w:rPr>
              <w:t>≥1路环通输出电源插座</w:t>
            </w:r>
            <w:r>
              <w:rPr>
                <w:rFonts w:hint="eastAsia" w:ascii="宋体" w:hAnsi="宋体" w:cs="宋体"/>
                <w:color w:val="auto"/>
                <w:szCs w:val="21"/>
                <w:lang w:eastAsia="zh-CN"/>
              </w:rPr>
              <w:t>；</w:t>
            </w:r>
          </w:p>
          <w:p>
            <w:pPr>
              <w:widowControl/>
              <w:numPr>
                <w:ilvl w:val="255"/>
                <w:numId w:val="0"/>
              </w:numPr>
              <w:jc w:val="left"/>
              <w:textAlignment w:val="center"/>
              <w:rPr>
                <w:rFonts w:ascii="宋体" w:hAnsi="宋体" w:cs="宋体"/>
                <w:color w:val="auto"/>
                <w:szCs w:val="21"/>
              </w:rPr>
            </w:pPr>
            <w:r>
              <w:rPr>
                <w:rFonts w:hint="eastAsia" w:ascii="宋体" w:hAnsi="宋体" w:cs="宋体"/>
                <w:color w:val="auto"/>
                <w:szCs w:val="21"/>
              </w:rPr>
              <w:t>5.显示器为超薄液晶触屏类型，显示尺寸≥15.6英寸，屏幕比例为16:9，显示分辨率≥1920*1080P；</w:t>
            </w:r>
          </w:p>
          <w:p>
            <w:pPr>
              <w:pStyle w:val="4"/>
              <w:spacing w:line="240" w:lineRule="auto"/>
              <w:rPr>
                <w:rFonts w:ascii="宋体" w:hAnsi="宋体" w:cs="宋体"/>
                <w:color w:val="auto"/>
                <w:szCs w:val="21"/>
              </w:rPr>
            </w:pPr>
            <w:r>
              <w:rPr>
                <w:rFonts w:hint="eastAsia" w:ascii="宋体" w:hAnsi="宋体" w:cs="宋体"/>
                <w:color w:val="auto"/>
                <w:szCs w:val="21"/>
              </w:rPr>
              <w:t>6.桌面≥1路USB接口</w:t>
            </w:r>
            <w:r>
              <w:rPr>
                <w:rFonts w:hint="eastAsia" w:ascii="宋体" w:hAnsi="宋体" w:cs="宋体"/>
                <w:color w:val="auto"/>
                <w:szCs w:val="21"/>
                <w:lang w:eastAsia="zh-CN"/>
              </w:rPr>
              <w:t>；</w:t>
            </w:r>
            <w:r>
              <w:rPr>
                <w:rFonts w:hint="eastAsia" w:ascii="宋体" w:hAnsi="宋体" w:cs="宋体"/>
                <w:color w:val="auto"/>
                <w:szCs w:val="21"/>
              </w:rPr>
              <w:br w:type="textWrapping"/>
            </w:r>
            <w:r>
              <w:rPr>
                <w:rFonts w:hint="eastAsia" w:ascii="宋体" w:hAnsi="宋体" w:cs="宋体"/>
                <w:color w:val="auto"/>
                <w:szCs w:val="21"/>
              </w:rPr>
              <w:t>7.升降器具有≥1组232/485输入输出接口，≥2路USB接口</w:t>
            </w:r>
            <w:r>
              <w:rPr>
                <w:rFonts w:hint="eastAsia" w:ascii="宋体" w:hAnsi="宋体" w:cs="宋体"/>
                <w:color w:val="auto"/>
                <w:szCs w:val="21"/>
                <w:lang w:eastAsia="zh-CN"/>
              </w:rPr>
              <w:t>；</w:t>
            </w:r>
            <w:r>
              <w:rPr>
                <w:rFonts w:hint="eastAsia" w:ascii="宋体" w:hAnsi="宋体" w:cs="宋体"/>
                <w:color w:val="auto"/>
                <w:szCs w:val="21"/>
              </w:rPr>
              <w:br w:type="textWrapping"/>
            </w:r>
            <w:r>
              <w:rPr>
                <w:rFonts w:hint="eastAsia" w:ascii="宋体" w:hAnsi="宋体" w:cs="宋体"/>
                <w:color w:val="auto"/>
                <w:szCs w:val="21"/>
              </w:rPr>
              <w:t>8.支持≥1路HDMI、≥1路VGA视频信号输入</w:t>
            </w:r>
            <w:r>
              <w:rPr>
                <w:rFonts w:hint="eastAsia" w:ascii="宋体" w:hAnsi="宋体" w:cs="宋体"/>
                <w:color w:val="auto"/>
                <w:szCs w:val="21"/>
                <w:lang w:eastAsia="zh-CN"/>
              </w:rPr>
              <w:t>；</w:t>
            </w:r>
            <w:r>
              <w:rPr>
                <w:rFonts w:hint="eastAsia" w:ascii="宋体" w:hAnsi="宋体" w:cs="宋体"/>
                <w:color w:val="auto"/>
                <w:szCs w:val="21"/>
              </w:rPr>
              <w:br w:type="textWrapping"/>
            </w:r>
            <w:r>
              <w:rPr>
                <w:rFonts w:hint="eastAsia" w:ascii="宋体" w:hAnsi="宋体" w:cs="宋体"/>
                <w:color w:val="auto"/>
                <w:szCs w:val="21"/>
              </w:rPr>
              <w:t>9.支持通过主机进行控制，一键实现室内所有的设备都上升或下降</w:t>
            </w:r>
            <w:r>
              <w:rPr>
                <w:rFonts w:hint="eastAsia" w:ascii="宋体" w:hAnsi="宋体" w:cs="宋体"/>
                <w:color w:val="auto"/>
                <w:szCs w:val="21"/>
                <w:lang w:eastAsia="zh-CN"/>
              </w:rPr>
              <w:t>；</w:t>
            </w:r>
            <w:r>
              <w:rPr>
                <w:rFonts w:hint="eastAsia" w:ascii="宋体" w:hAnsi="宋体" w:cs="宋体"/>
                <w:color w:val="auto"/>
                <w:szCs w:val="21"/>
              </w:rPr>
              <w:br w:type="textWrapping"/>
            </w:r>
            <w:r>
              <w:rPr>
                <w:rFonts w:hint="eastAsia" w:ascii="宋体" w:hAnsi="宋体" w:cs="宋体"/>
                <w:color w:val="auto"/>
                <w:szCs w:val="21"/>
              </w:rPr>
              <w:t>10.显示屏仰角角度可调节。</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hd w:val="clear"/>
              <w:spacing w:line="240" w:lineRule="auto"/>
              <w:rPr>
                <w:rFonts w:hint="eastAsia" w:ascii="宋体" w:hAnsi="宋体" w:eastAsia="宋体" w:cs="宋体"/>
                <w:b/>
                <w:bCs/>
                <w:color w:val="auto"/>
                <w:sz w:val="22"/>
                <w:szCs w:val="28"/>
                <w:lang w:eastAsia="zh-CN"/>
              </w:rPr>
            </w:pPr>
            <w:r>
              <w:rPr>
                <w:rFonts w:hint="eastAsia" w:ascii="宋体" w:hAnsi="宋体" w:eastAsia="宋体" w:cs="宋体"/>
                <w:b/>
                <w:bCs/>
                <w:color w:val="auto"/>
                <w:sz w:val="22"/>
                <w:szCs w:val="28"/>
                <w:lang w:eastAsia="zh-CN"/>
              </w:rPr>
              <w:t>（</w:t>
            </w:r>
            <w:r>
              <w:rPr>
                <w:rFonts w:hint="eastAsia" w:ascii="宋体" w:hAnsi="宋体" w:eastAsia="宋体" w:cs="宋体"/>
                <w:b/>
                <w:bCs/>
                <w:color w:val="auto"/>
                <w:sz w:val="22"/>
                <w:szCs w:val="28"/>
                <w:lang w:val="en-US" w:eastAsia="zh-CN"/>
              </w:rPr>
              <w:t>十八</w:t>
            </w:r>
            <w:r>
              <w:rPr>
                <w:rFonts w:hint="eastAsia" w:ascii="宋体" w:hAnsi="宋体" w:eastAsia="宋体" w:cs="宋体"/>
                <w:b/>
                <w:bCs/>
                <w:color w:val="auto"/>
                <w:sz w:val="22"/>
                <w:szCs w:val="28"/>
                <w:lang w:eastAsia="zh-CN"/>
              </w:rPr>
              <w:t>）</w:t>
            </w:r>
            <w:r>
              <w:rPr>
                <w:rFonts w:hint="eastAsia" w:ascii="宋体" w:hAnsi="宋体" w:eastAsia="宋体" w:cs="宋体"/>
                <w:b/>
                <w:bCs/>
                <w:color w:val="auto"/>
                <w:sz w:val="22"/>
                <w:szCs w:val="28"/>
                <w:lang w:val="en-US" w:eastAsia="zh-CN"/>
              </w:rPr>
              <w:t>定制</w:t>
            </w:r>
            <w:r>
              <w:rPr>
                <w:rFonts w:hint="eastAsia" w:ascii="宋体" w:hAnsi="宋体" w:eastAsia="宋体" w:cs="宋体"/>
                <w:b/>
                <w:bCs/>
                <w:color w:val="auto"/>
                <w:sz w:val="22"/>
                <w:szCs w:val="28"/>
              </w:rPr>
              <w:t>桌椅</w:t>
            </w:r>
          </w:p>
          <w:p>
            <w:pPr>
              <w:pStyle w:val="4"/>
              <w:shd w:val="clear"/>
              <w:spacing w:line="240" w:lineRule="auto"/>
              <w:rPr>
                <w:rFonts w:hint="eastAsia"/>
                <w:color w:val="auto"/>
                <w:highlight w:val="none"/>
              </w:rPr>
            </w:pPr>
            <w:r>
              <w:rPr>
                <w:rFonts w:hint="eastAsia" w:ascii="宋体" w:hAnsi="宋体" w:eastAsia="宋体" w:cs="宋体"/>
                <w:color w:val="auto"/>
                <w:highlight w:val="none"/>
                <w:lang w:val="en-US" w:eastAsia="zh-CN"/>
              </w:rPr>
              <w:t>1.</w:t>
            </w:r>
            <w:r>
              <w:rPr>
                <w:rFonts w:hint="eastAsia"/>
                <w:color w:val="auto"/>
                <w:highlight w:val="none"/>
              </w:rPr>
              <w:t>配备</w:t>
            </w:r>
            <w:r>
              <w:rPr>
                <w:rFonts w:hint="eastAsia"/>
                <w:color w:val="auto"/>
                <w:highlight w:val="none"/>
                <w:lang w:val="en-US" w:eastAsia="zh-CN"/>
              </w:rPr>
              <w:t>信息交互</w:t>
            </w:r>
            <w:r>
              <w:rPr>
                <w:rFonts w:hint="eastAsia"/>
                <w:color w:val="auto"/>
                <w:highlight w:val="none"/>
              </w:rPr>
              <w:t>系统桌一套；</w:t>
            </w:r>
            <w:r>
              <w:rPr>
                <w:rFonts w:hint="eastAsia"/>
                <w:color w:val="auto"/>
                <w:highlight w:val="none"/>
                <w:lang w:val="en-US" w:eastAsia="zh-CN"/>
              </w:rPr>
              <w:t>信息交互</w:t>
            </w:r>
            <w:r>
              <w:rPr>
                <w:rFonts w:hint="eastAsia"/>
                <w:color w:val="auto"/>
                <w:highlight w:val="none"/>
              </w:rPr>
              <w:t>系统桌参照指挥中心平面布局示意图、</w:t>
            </w:r>
            <w:r>
              <w:rPr>
                <w:rFonts w:hint="eastAsia"/>
                <w:color w:val="auto"/>
                <w:highlight w:val="none"/>
                <w:lang w:val="en-US" w:eastAsia="zh-CN"/>
              </w:rPr>
              <w:t>根据升降器和信息交互终端尺寸</w:t>
            </w:r>
            <w:r>
              <w:rPr>
                <w:rFonts w:hint="eastAsia"/>
                <w:color w:val="auto"/>
                <w:highlight w:val="none"/>
              </w:rPr>
              <w:t>（参考尺寸长9.2m×宽2.2m可根据</w:t>
            </w:r>
            <w:r>
              <w:rPr>
                <w:rFonts w:hint="eastAsia"/>
                <w:color w:val="auto"/>
                <w:highlight w:val="none"/>
                <w:lang w:val="en-US" w:eastAsia="zh-CN"/>
              </w:rPr>
              <w:t>25台</w:t>
            </w:r>
            <w:r>
              <w:rPr>
                <w:rFonts w:hint="eastAsia"/>
                <w:color w:val="auto"/>
                <w:highlight w:val="none"/>
              </w:rPr>
              <w:t>升降机实际尺寸参数进行调整）进行定制</w:t>
            </w:r>
            <w:r>
              <w:rPr>
                <w:rFonts w:hint="eastAsia"/>
                <w:color w:val="auto"/>
                <w:highlight w:val="none"/>
                <w:lang w:eastAsia="zh-CN"/>
              </w:rPr>
              <w:t>，</w:t>
            </w:r>
            <w:r>
              <w:rPr>
                <w:rFonts w:hint="eastAsia"/>
                <w:color w:val="auto"/>
                <w:highlight w:val="none"/>
              </w:rPr>
              <w:t>材料、施工工艺、需满足绿色环保，经久耐用，和指挥中心其他设施整体效果风格一致。</w:t>
            </w:r>
          </w:p>
          <w:p>
            <w:pP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color w:val="auto"/>
                <w:highlight w:val="none"/>
              </w:rPr>
              <w:t>配备</w:t>
            </w:r>
            <w:r>
              <w:rPr>
                <w:rFonts w:hint="eastAsia" w:ascii="宋体" w:hAnsi="宋体" w:cs="宋体"/>
                <w:color w:val="auto"/>
                <w:szCs w:val="21"/>
                <w:highlight w:val="none"/>
              </w:rPr>
              <w:t>25把</w:t>
            </w:r>
            <w:r>
              <w:rPr>
                <w:rFonts w:hint="eastAsia" w:ascii="宋体" w:hAnsi="宋体" w:cs="宋体"/>
                <w:color w:val="auto"/>
                <w:szCs w:val="21"/>
                <w:highlight w:val="none"/>
                <w:lang w:val="en-US" w:eastAsia="zh-CN"/>
              </w:rPr>
              <w:t>转</w:t>
            </w:r>
            <w:r>
              <w:rPr>
                <w:rFonts w:hint="eastAsia" w:ascii="宋体" w:hAnsi="宋体" w:cs="宋体"/>
                <w:color w:val="auto"/>
                <w:szCs w:val="21"/>
                <w:highlight w:val="none"/>
              </w:rPr>
              <w:t>椅</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面料材质：皮质；升降方式：气压升降</w:t>
            </w:r>
          </w:p>
          <w:p>
            <w:pPr>
              <w:pStyle w:val="4"/>
              <w:shd w:val="clear"/>
              <w:spacing w:line="240" w:lineRule="auto"/>
              <w:rPr>
                <w:rFonts w:hint="default" w:eastAsia="宋体"/>
                <w:color w:val="auto"/>
                <w:lang w:val="en-US" w:eastAsia="zh-CN"/>
              </w:rPr>
            </w:pPr>
            <w:r>
              <w:rPr>
                <w:rFonts w:hint="eastAsia" w:ascii="宋体" w:hAnsi="宋体" w:cs="宋体"/>
                <w:color w:val="auto"/>
                <w:szCs w:val="21"/>
                <w:highlight w:val="none"/>
                <w:lang w:val="en-US" w:eastAsia="zh-CN"/>
              </w:rPr>
              <w:t>五星脚材质：铝合金；靠背最大角度：90-120度(含)；颜色</w:t>
            </w:r>
            <w:r>
              <w:rPr>
                <w:rFonts w:hint="eastAsia"/>
                <w:color w:val="auto"/>
                <w:highlight w:val="none"/>
              </w:rPr>
              <w:t>和指挥中心其他设施整体效果风格一致。</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jc w:val="left"/>
              <w:rPr>
                <w:rFonts w:ascii="宋体" w:hAnsi="宋体" w:cs="宋体"/>
                <w:color w:val="auto"/>
                <w:kern w:val="0"/>
                <w:szCs w:val="21"/>
              </w:rPr>
            </w:pPr>
          </w:p>
        </w:tc>
        <w:tc>
          <w:tcPr>
            <w:tcW w:w="5859" w:type="dxa"/>
            <w:shd w:val="clear" w:color="000000" w:fill="FFFFFF"/>
            <w:vAlign w:val="center"/>
          </w:tcPr>
          <w:p>
            <w:pPr>
              <w:jc w:val="left"/>
              <w:rPr>
                <w:rFonts w:hint="eastAsia" w:ascii="宋体" w:hAnsi="宋体" w:cs="宋体"/>
                <w:b/>
                <w:bCs/>
                <w:color w:val="auto"/>
                <w:szCs w:val="21"/>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十九</w:t>
            </w:r>
            <w:r>
              <w:rPr>
                <w:rFonts w:hint="eastAsia" w:ascii="宋体" w:hAnsi="宋体" w:cs="宋体"/>
                <w:b/>
                <w:bCs/>
                <w:color w:val="auto"/>
                <w:szCs w:val="21"/>
                <w:lang w:eastAsia="zh-CN"/>
              </w:rPr>
              <w:t>）</w:t>
            </w:r>
            <w:r>
              <w:rPr>
                <w:rFonts w:hint="eastAsia" w:ascii="宋体" w:hAnsi="宋体" w:cs="宋体"/>
                <w:b/>
                <w:bCs/>
                <w:color w:val="auto"/>
                <w:szCs w:val="21"/>
              </w:rPr>
              <w:t>语音转写主机</w:t>
            </w:r>
          </w:p>
          <w:p>
            <w:pPr>
              <w:jc w:val="left"/>
              <w:rPr>
                <w:rFonts w:ascii="宋体" w:hAnsi="宋体" w:cs="宋体"/>
                <w:color w:val="auto"/>
                <w:szCs w:val="21"/>
              </w:rPr>
            </w:pPr>
            <w:r>
              <w:rPr>
                <w:rFonts w:hint="eastAsia" w:ascii="宋体" w:hAnsi="宋体" w:cs="宋体"/>
                <w:color w:val="auto"/>
                <w:szCs w:val="21"/>
              </w:rPr>
              <w:t>▲1.语音识别引擎具备智能断句和标点符号的预测，可对结果中出现数字、日期、时间等内容格式化成规整的文本，可在会议过程中提供实时字幕，实现直播效果，具备实时转写，快速形成会议纪要等功能。</w:t>
            </w:r>
          </w:p>
          <w:p>
            <w:pPr>
              <w:pStyle w:val="4"/>
              <w:spacing w:line="240" w:lineRule="auto"/>
              <w:rPr>
                <w:rFonts w:ascii="宋体" w:hAnsi="宋体" w:cs="宋体"/>
                <w:color w:val="auto"/>
                <w:kern w:val="0"/>
                <w:szCs w:val="21"/>
              </w:rPr>
            </w:pPr>
            <w:r>
              <w:rPr>
                <w:rFonts w:hint="eastAsia" w:ascii="宋体" w:hAnsi="宋体" w:cs="宋体"/>
                <w:color w:val="auto"/>
                <w:szCs w:val="21"/>
              </w:rPr>
              <w:t>2.采用CPU≥六核，内存≥DDR4 64GB，硬盘≥1TB，≥2路千兆网络接口；视频输出接口：≥1×HDMI、≥1×VGA；具备其他接口：≥8×USB2.0、≥4×USB3.0、≥1×PS/2、≥1×MIC in、≥1×Line out。</w:t>
            </w:r>
          </w:p>
        </w:tc>
        <w:tc>
          <w:tcPr>
            <w:tcW w:w="546" w:type="dxa"/>
            <w:gridSpan w:val="2"/>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lang w:bidi="ar"/>
              </w:rPr>
              <w:t>台</w:t>
            </w:r>
          </w:p>
        </w:tc>
        <w:tc>
          <w:tcPr>
            <w:tcW w:w="527" w:type="dxa"/>
            <w:shd w:val="clear" w:color="000000" w:fill="FFFFFF"/>
            <w:vAlign w:val="center"/>
          </w:tcPr>
          <w:p>
            <w:pPr>
              <w:jc w:val="center"/>
              <w:rPr>
                <w:rFonts w:ascii="宋体" w:hAnsi="宋体" w:cs="宋体"/>
                <w:color w:val="auto"/>
                <w:kern w:val="0"/>
                <w:szCs w:val="21"/>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552" w:type="dxa"/>
            <w:vMerge w:val="continue"/>
            <w:shd w:val="clear" w:color="000000" w:fill="FFFFFF"/>
            <w:vAlign w:val="center"/>
          </w:tcPr>
          <w:p>
            <w:pPr>
              <w:jc w:val="center"/>
              <w:rPr>
                <w:rFonts w:ascii="宋体" w:hAnsi="宋体" w:cs="宋体"/>
                <w:color w:val="auto"/>
                <w:kern w:val="0"/>
                <w:szCs w:val="21"/>
              </w:rPr>
            </w:pPr>
          </w:p>
        </w:tc>
        <w:tc>
          <w:tcPr>
            <w:tcW w:w="567" w:type="dxa"/>
            <w:vMerge w:val="continue"/>
            <w:shd w:val="clear" w:color="000000" w:fill="FFFFFF"/>
            <w:vAlign w:val="center"/>
          </w:tcPr>
          <w:p>
            <w:pPr>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rPr>
            </w:pPr>
          </w:p>
        </w:tc>
        <w:tc>
          <w:tcPr>
            <w:tcW w:w="5859" w:type="dxa"/>
            <w:shd w:val="clear" w:color="000000" w:fill="FFFFFF"/>
            <w:vAlign w:val="center"/>
          </w:tcPr>
          <w:p>
            <w:pPr>
              <w:widowControl/>
              <w:numPr>
                <w:ilvl w:val="0"/>
                <w:numId w:val="0"/>
              </w:numPr>
              <w:jc w:val="left"/>
              <w:textAlignment w:val="center"/>
              <w:rPr>
                <w:rFonts w:hint="eastAsia"/>
                <w:b/>
                <w:bCs/>
                <w:color w:val="auto"/>
                <w:lang w:val="en-US" w:eastAsia="zh-CN"/>
              </w:rPr>
            </w:pPr>
            <w:r>
              <w:rPr>
                <w:rFonts w:hint="eastAsia"/>
                <w:b/>
                <w:bCs/>
                <w:color w:val="auto"/>
                <w:lang w:val="en-US" w:eastAsia="zh-CN"/>
              </w:rPr>
              <w:t>（二十）</w:t>
            </w:r>
            <w:r>
              <w:rPr>
                <w:rFonts w:hint="eastAsia" w:ascii="宋体" w:hAnsi="宋体" w:cs="宋体"/>
                <w:b/>
                <w:bCs/>
                <w:color w:val="auto"/>
                <w:kern w:val="0"/>
                <w:szCs w:val="21"/>
                <w:lang w:bidi="ar"/>
              </w:rPr>
              <w:t>语音识别服务软件</w:t>
            </w:r>
          </w:p>
          <w:p>
            <w:pPr>
              <w:widowControl/>
              <w:numPr>
                <w:ilvl w:val="0"/>
                <w:numId w:val="0"/>
              </w:numPr>
              <w:jc w:val="left"/>
              <w:textAlignment w:val="center"/>
              <w:rPr>
                <w:color w:val="auto"/>
              </w:rPr>
            </w:pPr>
            <w:r>
              <w:rPr>
                <w:rFonts w:hint="eastAsia" w:ascii="宋体" w:hAnsi="宋体" w:eastAsia="宋体" w:cs="宋体"/>
                <w:color w:val="auto"/>
                <w:lang w:val="en-US" w:eastAsia="zh-CN"/>
              </w:rPr>
              <w:t>1.</w:t>
            </w:r>
            <w:r>
              <w:rPr>
                <w:rFonts w:hint="eastAsia" w:ascii="宋体" w:hAnsi="宋体" w:eastAsia="宋体" w:cs="宋体"/>
                <w:color w:val="auto"/>
              </w:rPr>
              <w:t>实时语音转写</w:t>
            </w:r>
            <w:r>
              <w:rPr>
                <w:rFonts w:hint="eastAsia" w:ascii="宋体" w:hAnsi="宋体" w:eastAsia="宋体" w:cs="宋体"/>
                <w:color w:val="auto"/>
                <w:lang w:eastAsia="zh-CN"/>
              </w:rPr>
              <w:t>：</w:t>
            </w:r>
            <w:r>
              <w:rPr>
                <w:rFonts w:hint="eastAsia" w:ascii="宋体" w:hAnsi="宋体" w:eastAsia="宋体" w:cs="宋体"/>
                <w:color w:val="auto"/>
              </w:rPr>
              <w:t>对音频流做实时语音识别，做到边说话边同步输出文字。</w:t>
            </w:r>
            <w:r>
              <w:rPr>
                <w:rFonts w:hint="eastAsia" w:ascii="宋体" w:hAnsi="宋体" w:eastAsia="宋体" w:cs="宋体"/>
                <w:color w:val="auto"/>
              </w:rPr>
              <w:br w:type="textWrapping"/>
            </w:r>
            <w:r>
              <w:rPr>
                <w:rFonts w:hint="eastAsia" w:ascii="宋体" w:hAnsi="宋体" w:eastAsia="宋体" w:cs="宋体"/>
                <w:color w:val="auto"/>
              </w:rPr>
              <w:t>2.语音识别准确率：普通话准确率不低于90%</w:t>
            </w:r>
            <w:r>
              <w:rPr>
                <w:rFonts w:hint="eastAsia" w:ascii="宋体" w:hAnsi="宋体" w:eastAsia="宋体" w:cs="宋体"/>
                <w:color w:val="auto"/>
                <w:lang w:eastAsia="zh-CN"/>
              </w:rPr>
              <w:t>。</w:t>
            </w:r>
            <w:r>
              <w:rPr>
                <w:rFonts w:hint="eastAsia" w:ascii="宋体" w:hAnsi="宋体" w:eastAsia="宋体" w:cs="宋体"/>
                <w:color w:val="auto"/>
              </w:rPr>
              <w:br w:type="textWrapping"/>
            </w:r>
            <w:r>
              <w:rPr>
                <w:rFonts w:hint="eastAsia" w:ascii="宋体" w:hAnsi="宋体" w:eastAsia="宋体" w:cs="宋体"/>
                <w:color w:val="auto"/>
              </w:rPr>
              <w:t>3.支持多种音频编解码格式：实时语音转写支持 pcm、wav、speex、speex-wb、opus 等音频编解码算法。非实时转写只支持mp3、wav、wma、mp4、avi、pcm、m4a 格式音频。</w:t>
            </w:r>
            <w:r>
              <w:rPr>
                <w:rFonts w:hint="eastAsia" w:ascii="宋体" w:hAnsi="宋体" w:eastAsia="宋体" w:cs="宋体"/>
                <w:color w:val="auto"/>
              </w:rPr>
              <w:br w:type="textWrapping"/>
            </w:r>
            <w:r>
              <w:rPr>
                <w:rFonts w:hint="eastAsia" w:ascii="宋体" w:hAnsi="宋体" w:eastAsia="宋体" w:cs="宋体"/>
                <w:color w:val="auto"/>
              </w:rPr>
              <w:t>4.文本后处理：支持对识别结果语句智能预测其对话语境，提供智能断句和标点符号的预测，同时也支持数字规整和替换列表能力。</w:t>
            </w:r>
            <w:r>
              <w:rPr>
                <w:rFonts w:hint="eastAsia" w:ascii="宋体" w:hAnsi="宋体" w:eastAsia="宋体" w:cs="宋体"/>
                <w:color w:val="auto"/>
              </w:rPr>
              <w:br w:type="textWrapping"/>
            </w:r>
            <w:r>
              <w:rPr>
                <w:rFonts w:hint="eastAsia" w:ascii="宋体" w:hAnsi="宋体" w:eastAsia="宋体" w:cs="宋体"/>
                <w:color w:val="auto"/>
              </w:rPr>
              <w:t>5.支持中文普通话、英文、中英文混合。</w:t>
            </w:r>
            <w:r>
              <w:rPr>
                <w:rFonts w:hint="eastAsia" w:ascii="宋体" w:hAnsi="宋体" w:eastAsia="宋体" w:cs="宋体"/>
                <w:color w:val="auto"/>
                <w:lang w:val="en-US" w:eastAsia="zh-CN"/>
              </w:rPr>
              <w:t>支持</w:t>
            </w:r>
            <w:r>
              <w:rPr>
                <w:rFonts w:hint="eastAsia" w:ascii="宋体" w:hAnsi="宋体" w:eastAsia="宋体" w:cs="宋体"/>
                <w:color w:val="auto"/>
              </w:rPr>
              <w:t>中文和英文语境下自由切换。</w:t>
            </w:r>
          </w:p>
        </w:tc>
        <w:tc>
          <w:tcPr>
            <w:tcW w:w="546" w:type="dxa"/>
            <w:gridSpan w:val="2"/>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Merge w:val="continue"/>
            <w:shd w:val="clear" w:color="000000" w:fill="FFFFFF"/>
            <w:vAlign w:val="center"/>
          </w:tcPr>
          <w:p>
            <w:pPr>
              <w:jc w:val="center"/>
              <w:rPr>
                <w:rFonts w:ascii="宋体" w:hAnsi="宋体" w:cs="宋体"/>
                <w:color w:val="auto"/>
                <w:kern w:val="0"/>
                <w:szCs w:val="21"/>
              </w:rPr>
            </w:pPr>
          </w:p>
        </w:tc>
        <w:tc>
          <w:tcPr>
            <w:tcW w:w="567" w:type="dxa"/>
            <w:vMerge w:val="continue"/>
            <w:shd w:val="clear" w:color="000000" w:fill="FFFFFF"/>
            <w:vAlign w:val="center"/>
          </w:tcPr>
          <w:p>
            <w:pPr>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rPr>
            </w:pPr>
          </w:p>
        </w:tc>
        <w:tc>
          <w:tcPr>
            <w:tcW w:w="5859" w:type="dxa"/>
            <w:shd w:val="clear" w:color="000000" w:fill="FFFFFF"/>
            <w:vAlign w:val="center"/>
          </w:tcPr>
          <w:p>
            <w:pPr>
              <w:widowControl/>
              <w:jc w:val="left"/>
              <w:textAlignment w:val="center"/>
              <w:rPr>
                <w:rFonts w:hint="default" w:ascii="宋体" w:hAnsi="宋体" w:eastAsia="宋体" w:cs="宋体"/>
                <w:b/>
                <w:bCs/>
                <w:color w:val="auto"/>
                <w:szCs w:val="21"/>
                <w:lang w:val="en-US"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二十一</w:t>
            </w:r>
            <w:r>
              <w:rPr>
                <w:rFonts w:hint="eastAsia" w:ascii="宋体" w:hAnsi="宋体" w:cs="宋体"/>
                <w:b/>
                <w:bCs/>
                <w:color w:val="auto"/>
                <w:szCs w:val="21"/>
                <w:lang w:eastAsia="zh-CN"/>
              </w:rPr>
              <w:t>）</w:t>
            </w:r>
            <w:r>
              <w:rPr>
                <w:rFonts w:hint="eastAsia" w:ascii="宋体" w:hAnsi="宋体" w:cs="宋体"/>
                <w:b/>
                <w:bCs/>
                <w:color w:val="auto"/>
                <w:kern w:val="0"/>
                <w:szCs w:val="21"/>
                <w:lang w:bidi="ar"/>
              </w:rPr>
              <w:t>语音转写会议后台服务软件</w:t>
            </w:r>
          </w:p>
          <w:p>
            <w:pPr>
              <w:widowControl/>
              <w:jc w:val="left"/>
              <w:textAlignment w:val="center"/>
              <w:rPr>
                <w:rFonts w:ascii="宋体" w:hAnsi="宋体" w:cs="宋体"/>
                <w:color w:val="auto"/>
                <w:kern w:val="0"/>
                <w:szCs w:val="21"/>
              </w:rPr>
            </w:pPr>
            <w:r>
              <w:rPr>
                <w:rFonts w:hint="eastAsia" w:ascii="宋体" w:hAnsi="宋体" w:cs="宋体"/>
                <w:color w:val="auto"/>
                <w:szCs w:val="21"/>
              </w:rPr>
              <w:t>▲</w:t>
            </w:r>
            <w:r>
              <w:rPr>
                <w:rFonts w:hint="eastAsia" w:ascii="宋体" w:hAnsi="宋体" w:cs="宋体"/>
                <w:color w:val="auto"/>
                <w:kern w:val="0"/>
                <w:szCs w:val="21"/>
                <w:lang w:bidi="ar"/>
              </w:rPr>
              <w:t>1.支持将实时外部音频信号转换成文字文本，转写文本可按照发言人角色进行自动分离。支持设置自动分段、语气词过滤、禁忌词屏蔽以及添加系统热词，优化文本显示。支持对文本中重点或存疑内容进行标记。支持查找文本关键词、按发言人显示文本等功能。支持文本编辑，允许编辑单句，修改错别字。</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2.支持录制会议音频，可查看录制音频的名称、大小、音频长度、发言人以及时间等基本信息。音频支持选择不同发言人分别导出或按照整场会议全部导出，同时支持二维码分享的方式下载音频文件。文件支持wav、mp3等音频格式。</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3.支持批量导入 mp3、wav、wma、mp4、avi、pcm、m4a等多种格式的音频文件并快速转写成文字文本，可进行语言选择和语气词过滤设置；支持批量下载或二维码分享音频和转写文本文件，同时可对无效文件进行删除操作。可查看音频文件名称、文件大小、音频长度、上传时间、语音选择以及转写状态等信息。</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4.支持预先设置语气词。开启语气词过滤后，转写文本中的语气词将被删除。</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5.支持按照智能语义（仅支持中英文）、VAD+字数、VAD+关键字、关键字等多种方式进行自动分段，可自定义说话停顿时间以及字数。</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6.支持统计转写时长、文档数量、会议次数、参会人数等会议数据并支持以柱状图和折线图的方式呈现。支持按照周、月、年以及自定义时间段的方式查询并导出数据。</w:t>
            </w:r>
          </w:p>
        </w:tc>
        <w:tc>
          <w:tcPr>
            <w:tcW w:w="546" w:type="dxa"/>
            <w:gridSpan w:val="2"/>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552" w:type="dxa"/>
            <w:vMerge w:val="continue"/>
            <w:shd w:val="clear" w:color="000000" w:fill="FFFFFF"/>
            <w:vAlign w:val="center"/>
          </w:tcPr>
          <w:p>
            <w:pPr>
              <w:jc w:val="center"/>
              <w:rPr>
                <w:rFonts w:ascii="宋体" w:hAnsi="宋体" w:cs="宋体"/>
                <w:color w:val="auto"/>
                <w:kern w:val="0"/>
                <w:szCs w:val="21"/>
              </w:rPr>
            </w:pPr>
          </w:p>
        </w:tc>
        <w:tc>
          <w:tcPr>
            <w:tcW w:w="567" w:type="dxa"/>
            <w:vMerge w:val="continue"/>
            <w:shd w:val="clear" w:color="000000" w:fill="FFFFFF"/>
            <w:vAlign w:val="center"/>
          </w:tcPr>
          <w:p>
            <w:pPr>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rPr>
            </w:pPr>
          </w:p>
        </w:tc>
        <w:tc>
          <w:tcPr>
            <w:tcW w:w="5859" w:type="dxa"/>
            <w:shd w:val="clear" w:color="000000" w:fill="FFFFFF"/>
            <w:vAlign w:val="center"/>
          </w:tcPr>
          <w:p>
            <w:pPr>
              <w:widowControl/>
              <w:jc w:val="left"/>
              <w:textAlignment w:val="center"/>
              <w:rPr>
                <w:rFonts w:hint="eastAsia" w:ascii="宋体" w:hAnsi="宋体" w:eastAsia="宋体" w:cs="宋体"/>
                <w:b/>
                <w:bCs/>
                <w:color w:val="auto"/>
                <w:kern w:val="0"/>
                <w:szCs w:val="21"/>
                <w:lang w:eastAsia="zh-CN" w:bidi="ar"/>
              </w:rPr>
            </w:pPr>
            <w:r>
              <w:rPr>
                <w:rFonts w:hint="eastAsia" w:ascii="宋体" w:hAnsi="宋体" w:cs="宋体"/>
                <w:b/>
                <w:bCs/>
                <w:color w:val="auto"/>
                <w:kern w:val="0"/>
                <w:szCs w:val="21"/>
                <w:lang w:eastAsia="zh-CN" w:bidi="ar"/>
              </w:rPr>
              <w:t>（</w:t>
            </w:r>
            <w:r>
              <w:rPr>
                <w:rFonts w:hint="eastAsia" w:ascii="宋体" w:hAnsi="宋体" w:cs="宋体"/>
                <w:b/>
                <w:bCs/>
                <w:color w:val="auto"/>
                <w:kern w:val="0"/>
                <w:szCs w:val="21"/>
                <w:lang w:val="en-US" w:eastAsia="zh-CN" w:bidi="ar"/>
              </w:rPr>
              <w:t>二十二</w:t>
            </w:r>
            <w:r>
              <w:rPr>
                <w:rFonts w:hint="eastAsia" w:ascii="宋体" w:hAnsi="宋体" w:cs="宋体"/>
                <w:b/>
                <w:bCs/>
                <w:color w:val="auto"/>
                <w:kern w:val="0"/>
                <w:szCs w:val="21"/>
                <w:lang w:eastAsia="zh-CN" w:bidi="ar"/>
              </w:rPr>
              <w:t>）语音转写客户端软件</w:t>
            </w:r>
          </w:p>
          <w:p>
            <w:pPr>
              <w:widowControl/>
              <w:jc w:val="left"/>
              <w:textAlignment w:val="center"/>
              <w:rPr>
                <w:rFonts w:ascii="宋体" w:hAnsi="宋体" w:cs="宋体"/>
                <w:color w:val="auto"/>
                <w:kern w:val="0"/>
                <w:szCs w:val="21"/>
                <w:lang w:bidi="ar"/>
              </w:rPr>
            </w:pPr>
            <w:r>
              <w:rPr>
                <w:rFonts w:hint="eastAsia" w:ascii="宋体" w:hAnsi="宋体" w:cs="宋体"/>
                <w:color w:val="auto"/>
                <w:kern w:val="0"/>
                <w:szCs w:val="21"/>
                <w:lang w:bidi="ar"/>
              </w:rPr>
              <w:t>1.支持将实时外部音频信号转换成文字文本，转写文本可按照发言人角色进行自动分离。支持设置自动分段、语气词过滤、禁忌词屏蔽以及添加系统热词，优化文本显示。支持对文本中重点或存疑内容进行标记。支持查找文本关键词、按发言人显示文本等功能。支持文本编辑，允许编辑单句，修改错别字。</w:t>
            </w:r>
          </w:p>
          <w:p>
            <w:pPr>
              <w:widowControl/>
              <w:jc w:val="left"/>
              <w:textAlignment w:val="center"/>
              <w:rPr>
                <w:rFonts w:ascii="宋体" w:hAnsi="宋体" w:cs="宋体"/>
                <w:color w:val="auto"/>
                <w:kern w:val="0"/>
                <w:szCs w:val="21"/>
                <w:lang w:bidi="ar"/>
              </w:rPr>
            </w:pPr>
            <w:r>
              <w:rPr>
                <w:rFonts w:hint="eastAsia" w:ascii="宋体" w:hAnsi="宋体" w:cs="宋体"/>
                <w:color w:val="auto"/>
                <w:kern w:val="0"/>
                <w:szCs w:val="21"/>
                <w:lang w:bidi="ar"/>
              </w:rPr>
              <w:t>2.支持编辑会议纪要，对会议重要内容进行记录。支持二维码分享或下载纪要文件。</w:t>
            </w:r>
          </w:p>
          <w:p>
            <w:pPr>
              <w:widowControl/>
              <w:jc w:val="left"/>
              <w:textAlignment w:val="center"/>
              <w:rPr>
                <w:rFonts w:ascii="宋体" w:hAnsi="宋体" w:cs="宋体"/>
                <w:color w:val="auto"/>
                <w:kern w:val="0"/>
                <w:szCs w:val="21"/>
                <w:lang w:bidi="ar"/>
              </w:rPr>
            </w:pPr>
            <w:r>
              <w:rPr>
                <w:rFonts w:hint="eastAsia" w:ascii="宋体" w:hAnsi="宋体" w:cs="宋体"/>
                <w:color w:val="auto"/>
                <w:kern w:val="0"/>
                <w:szCs w:val="21"/>
                <w:lang w:bidi="ar"/>
              </w:rPr>
              <w:t>3.支持实时显示转写字幕，支持对字幕进行logo、会议名称、字体大小、转写文字颜色和透明度、显示行数、停靠位置以及背景颜色和透明度进行设置。</w:t>
            </w:r>
          </w:p>
          <w:p>
            <w:pPr>
              <w:widowControl/>
              <w:jc w:val="left"/>
              <w:textAlignment w:val="center"/>
              <w:rPr>
                <w:rFonts w:ascii="宋体" w:hAnsi="宋体" w:cs="宋体"/>
                <w:color w:val="auto"/>
                <w:kern w:val="0"/>
                <w:szCs w:val="21"/>
                <w:lang w:bidi="ar"/>
              </w:rPr>
            </w:pPr>
            <w:r>
              <w:rPr>
                <w:rFonts w:hint="eastAsia" w:ascii="宋体" w:hAnsi="宋体" w:cs="宋体"/>
                <w:color w:val="auto"/>
                <w:kern w:val="0"/>
                <w:szCs w:val="21"/>
                <w:lang w:bidi="ar"/>
              </w:rPr>
              <w:t>4.支持在同一场会议中添加中文、方言、外国语等多种语音引擎，实现语音转文本。</w:t>
            </w:r>
          </w:p>
          <w:p>
            <w:pPr>
              <w:widowControl/>
              <w:jc w:val="left"/>
              <w:textAlignment w:val="center"/>
              <w:rPr>
                <w:rFonts w:ascii="宋体" w:hAnsi="宋体" w:cs="宋体"/>
                <w:color w:val="auto"/>
                <w:kern w:val="0"/>
                <w:szCs w:val="21"/>
              </w:rPr>
            </w:pPr>
            <w:r>
              <w:rPr>
                <w:rFonts w:hint="eastAsia" w:ascii="宋体" w:hAnsi="宋体" w:cs="宋体"/>
                <w:color w:val="auto"/>
                <w:kern w:val="0"/>
                <w:szCs w:val="21"/>
                <w:lang w:bidi="ar"/>
              </w:rPr>
              <w:t>支持录制会议音频，可查看录制音频的名称、大小、音频长度、发言人以及时间等基本信息。支持二维码分享的方式下载音频文件。文件支持wav、mp3等音频格式。</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6.支持批量导入 mp3、wav、wma、mp4、avi、pcm、m4a等多种格式的音频文件并快速转写成文字文本，可进行语言选择和语气词过滤设置；支持批量下载或二维码分享音频和转写文本文件，同时可对无效文件进行删除操作。</w:t>
            </w:r>
          </w:p>
          <w:p>
            <w:pPr>
              <w:widowControl/>
              <w:numPr>
                <w:ilvl w:val="255"/>
                <w:numId w:val="0"/>
              </w:numPr>
              <w:jc w:val="left"/>
              <w:textAlignment w:val="center"/>
              <w:rPr>
                <w:rFonts w:ascii="宋体" w:hAnsi="宋体" w:cs="宋体"/>
                <w:color w:val="auto"/>
                <w:kern w:val="0"/>
                <w:szCs w:val="21"/>
                <w:lang w:bidi="ar"/>
              </w:rPr>
            </w:pPr>
            <w:r>
              <w:rPr>
                <w:rFonts w:hint="eastAsia" w:ascii="宋体" w:hAnsi="宋体" w:cs="宋体"/>
                <w:color w:val="auto"/>
                <w:kern w:val="0"/>
                <w:szCs w:val="21"/>
                <w:lang w:bidi="ar"/>
              </w:rPr>
              <w:t>7.支持转写文本编辑，播放器、时间轴及文本区互相同步定位。支持词汇替换，快速修改相同错误词汇。</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8.支持预先设置语气词。开启语气词过滤后，转写文本中的语气词将被删除。</w:t>
            </w:r>
          </w:p>
          <w:p>
            <w:pPr>
              <w:widowControl/>
              <w:numPr>
                <w:ilvl w:val="255"/>
                <w:numId w:val="0"/>
              </w:numPr>
              <w:jc w:val="left"/>
              <w:textAlignment w:val="center"/>
              <w:rPr>
                <w:rFonts w:ascii="宋体" w:hAnsi="宋体" w:cs="宋体"/>
                <w:color w:val="auto"/>
                <w:kern w:val="0"/>
                <w:szCs w:val="21"/>
              </w:rPr>
            </w:pPr>
            <w:r>
              <w:rPr>
                <w:rFonts w:hint="eastAsia" w:ascii="宋体" w:hAnsi="宋体" w:cs="宋体"/>
                <w:color w:val="auto"/>
                <w:kern w:val="0"/>
                <w:szCs w:val="21"/>
                <w:lang w:bidi="ar"/>
              </w:rPr>
              <w:t>9.支持查询并导出数据。</w:t>
            </w:r>
          </w:p>
        </w:tc>
        <w:tc>
          <w:tcPr>
            <w:tcW w:w="546" w:type="dxa"/>
            <w:gridSpan w:val="2"/>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jc w:val="center"/>
        </w:trPr>
        <w:tc>
          <w:tcPr>
            <w:tcW w:w="552" w:type="dxa"/>
            <w:vMerge w:val="continue"/>
            <w:shd w:val="clear" w:color="000000" w:fill="FFFFFF"/>
            <w:vAlign w:val="center"/>
          </w:tcPr>
          <w:p>
            <w:pPr>
              <w:jc w:val="center"/>
              <w:rPr>
                <w:rFonts w:ascii="宋体" w:hAnsi="宋体" w:cs="宋体"/>
                <w:color w:val="auto"/>
                <w:kern w:val="0"/>
                <w:szCs w:val="21"/>
              </w:rPr>
            </w:pPr>
          </w:p>
        </w:tc>
        <w:tc>
          <w:tcPr>
            <w:tcW w:w="567" w:type="dxa"/>
            <w:vMerge w:val="continue"/>
            <w:shd w:val="clear" w:color="000000" w:fill="FFFFFF"/>
            <w:vAlign w:val="center"/>
          </w:tcPr>
          <w:p>
            <w:pPr>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rPr>
            </w:pPr>
          </w:p>
        </w:tc>
        <w:tc>
          <w:tcPr>
            <w:tcW w:w="5859" w:type="dxa"/>
            <w:shd w:val="clear" w:color="000000" w:fill="FFFFFF"/>
            <w:vAlign w:val="center"/>
          </w:tcPr>
          <w:p>
            <w:pPr>
              <w:widowControl/>
              <w:jc w:val="left"/>
              <w:textAlignment w:val="center"/>
              <w:rPr>
                <w:rFonts w:hint="eastAsia" w:ascii="宋体" w:hAnsi="宋体" w:eastAsia="宋体" w:cs="宋体"/>
                <w:b/>
                <w:bCs/>
                <w:color w:val="auto"/>
                <w:kern w:val="0"/>
                <w:szCs w:val="21"/>
                <w:lang w:eastAsia="zh-CN" w:bidi="ar"/>
              </w:rPr>
            </w:pPr>
            <w:r>
              <w:rPr>
                <w:rFonts w:hint="eastAsia" w:ascii="宋体" w:hAnsi="宋体" w:cs="宋体"/>
                <w:b/>
                <w:bCs/>
                <w:color w:val="auto"/>
                <w:kern w:val="0"/>
                <w:szCs w:val="21"/>
                <w:lang w:eastAsia="zh-CN" w:bidi="ar"/>
              </w:rPr>
              <w:t>（</w:t>
            </w:r>
            <w:r>
              <w:rPr>
                <w:rFonts w:hint="eastAsia" w:ascii="宋体" w:hAnsi="宋体" w:cs="宋体"/>
                <w:b/>
                <w:bCs/>
                <w:color w:val="auto"/>
                <w:kern w:val="0"/>
                <w:szCs w:val="21"/>
                <w:lang w:val="en-US" w:eastAsia="zh-CN" w:bidi="ar"/>
              </w:rPr>
              <w:t>二十三</w:t>
            </w:r>
            <w:r>
              <w:rPr>
                <w:rFonts w:hint="eastAsia" w:ascii="宋体" w:hAnsi="宋体" w:cs="宋体"/>
                <w:b/>
                <w:bCs/>
                <w:color w:val="auto"/>
                <w:kern w:val="0"/>
                <w:szCs w:val="21"/>
                <w:lang w:eastAsia="zh-CN" w:bidi="ar"/>
              </w:rPr>
              <w:t>）</w:t>
            </w:r>
            <w:r>
              <w:rPr>
                <w:rFonts w:hint="eastAsia" w:ascii="宋体" w:hAnsi="宋体" w:cs="宋体"/>
                <w:b/>
                <w:bCs/>
                <w:color w:val="auto"/>
                <w:kern w:val="0"/>
                <w:szCs w:val="21"/>
                <w:lang w:bidi="ar"/>
              </w:rPr>
              <w:t>音频编码器</w:t>
            </w:r>
          </w:p>
          <w:p>
            <w:pPr>
              <w:widowControl/>
              <w:jc w:val="left"/>
              <w:textAlignment w:val="center"/>
              <w:rPr>
                <w:rFonts w:ascii="宋体" w:hAnsi="宋体" w:cs="宋体"/>
                <w:color w:val="auto"/>
                <w:kern w:val="0"/>
                <w:szCs w:val="21"/>
              </w:rPr>
            </w:pPr>
            <w:r>
              <w:rPr>
                <w:rFonts w:hint="eastAsia" w:ascii="宋体" w:hAnsi="宋体" w:cs="宋体"/>
                <w:color w:val="auto"/>
                <w:kern w:val="0"/>
                <w:szCs w:val="21"/>
                <w:lang w:bidi="ar"/>
              </w:rPr>
              <w:t>1.具备≥4路输入接口，同时支持≥4路音频平衡输入采集。</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2.支持混音模式下最大可支持≥4096路角色分离。</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3.支持各通道独立调节音量值配置。</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4.支持≥两种编码传输模式选择：FIFO模式/混音模式。</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5.支持串口RS232对各通道控制及通道的名称标识。</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6.支持配置各通道自动检测，自动采集音频上传服务器。</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7.支持在线固件升级，可通过局域网进行固件升级。</w:t>
            </w:r>
            <w:r>
              <w:rPr>
                <w:rFonts w:hint="eastAsia" w:ascii="宋体" w:hAnsi="宋体" w:cs="宋体"/>
                <w:color w:val="auto"/>
                <w:kern w:val="0"/>
                <w:szCs w:val="21"/>
                <w:lang w:bidi="ar"/>
              </w:rPr>
              <w:br w:type="textWrapping"/>
            </w:r>
            <w:r>
              <w:rPr>
                <w:rFonts w:hint="eastAsia" w:ascii="宋体" w:hAnsi="宋体" w:cs="宋体"/>
                <w:color w:val="auto"/>
                <w:kern w:val="0"/>
                <w:szCs w:val="21"/>
                <w:lang w:bidi="ar"/>
              </w:rPr>
              <w:t>8.采用嵌入式计算技术和DSP音频处理技术，启动时间小于1秒。</w:t>
            </w:r>
          </w:p>
        </w:tc>
        <w:tc>
          <w:tcPr>
            <w:tcW w:w="546" w:type="dxa"/>
            <w:gridSpan w:val="2"/>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二十四</w:t>
            </w:r>
            <w:r>
              <w:rPr>
                <w:rFonts w:hint="eastAsia" w:ascii="宋体" w:hAnsi="宋体" w:cs="宋体"/>
                <w:b/>
                <w:bCs/>
                <w:color w:val="auto"/>
                <w:szCs w:val="21"/>
                <w:lang w:eastAsia="zh-CN"/>
              </w:rPr>
              <w:t>）</w:t>
            </w:r>
            <w:r>
              <w:rPr>
                <w:rFonts w:hint="eastAsia" w:ascii="宋体" w:hAnsi="宋体" w:cs="宋体"/>
                <w:b/>
                <w:bCs/>
                <w:color w:val="auto"/>
                <w:kern w:val="0"/>
                <w:szCs w:val="21"/>
                <w:lang w:bidi="ar"/>
              </w:rPr>
              <w:t>音箱</w:t>
            </w:r>
          </w:p>
          <w:p>
            <w:pPr>
              <w:pStyle w:val="4"/>
              <w:spacing w:line="240" w:lineRule="auto"/>
              <w:rPr>
                <w:rFonts w:ascii="宋体" w:hAnsi="宋体" w:cs="宋体"/>
                <w:color w:val="auto"/>
                <w:szCs w:val="21"/>
              </w:rPr>
            </w:pPr>
            <w:r>
              <w:rPr>
                <w:rFonts w:hint="eastAsia" w:ascii="宋体" w:hAnsi="宋体" w:cs="宋体"/>
                <w:color w:val="auto"/>
                <w:szCs w:val="21"/>
              </w:rPr>
              <w:t>1.采用8只3寸全频喇叭单元。</w:t>
            </w:r>
            <w:r>
              <w:rPr>
                <w:rFonts w:hint="eastAsia" w:ascii="宋体" w:hAnsi="宋体" w:cs="宋体"/>
                <w:color w:val="auto"/>
                <w:szCs w:val="21"/>
              </w:rPr>
              <w:br w:type="textWrapping"/>
            </w:r>
            <w:r>
              <w:rPr>
                <w:rFonts w:hint="eastAsia" w:ascii="宋体" w:hAnsi="宋体" w:cs="宋体"/>
                <w:color w:val="auto"/>
                <w:szCs w:val="21"/>
              </w:rPr>
              <w:t>2.箱体采用12mm高密度板，CNC加工，耐磨喷漆处理。</w:t>
            </w:r>
            <w:r>
              <w:rPr>
                <w:rFonts w:hint="eastAsia" w:ascii="宋体" w:hAnsi="宋体" w:cs="宋体"/>
                <w:color w:val="auto"/>
                <w:szCs w:val="21"/>
              </w:rPr>
              <w:br w:type="textWrapping"/>
            </w:r>
            <w:r>
              <w:rPr>
                <w:rFonts w:hint="eastAsia" w:ascii="宋体" w:hAnsi="宋体" w:cs="宋体"/>
                <w:color w:val="auto"/>
                <w:szCs w:val="21"/>
              </w:rPr>
              <w:t>3.拼接排列扬声器设计。</w:t>
            </w:r>
            <w:r>
              <w:rPr>
                <w:rFonts w:hint="eastAsia" w:ascii="宋体" w:hAnsi="宋体" w:cs="宋体"/>
                <w:color w:val="auto"/>
                <w:szCs w:val="21"/>
              </w:rPr>
              <w:br w:type="textWrapping"/>
            </w:r>
            <w:r>
              <w:rPr>
                <w:rFonts w:hint="eastAsia" w:ascii="宋体" w:hAnsi="宋体" w:cs="宋体"/>
                <w:color w:val="auto"/>
                <w:szCs w:val="21"/>
              </w:rPr>
              <w:t>4.额定功率≥300W</w:t>
            </w:r>
            <w:r>
              <w:rPr>
                <w:rFonts w:hint="eastAsia" w:ascii="宋体" w:hAnsi="宋体" w:cs="宋体"/>
                <w:color w:val="auto"/>
                <w:szCs w:val="21"/>
                <w:lang w:eastAsia="zh-CN"/>
              </w:rPr>
              <w:t>，</w:t>
            </w:r>
            <w:r>
              <w:rPr>
                <w:rFonts w:hint="eastAsia" w:ascii="宋体" w:hAnsi="宋体" w:cs="宋体"/>
                <w:color w:val="auto"/>
                <w:szCs w:val="21"/>
              </w:rPr>
              <w:t>灵敏度≥95dB(1M/1W)</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只</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二十五</w:t>
            </w:r>
            <w:r>
              <w:rPr>
                <w:rFonts w:hint="eastAsia" w:ascii="宋体" w:hAnsi="宋体" w:cs="宋体"/>
                <w:b/>
                <w:bCs/>
                <w:color w:val="auto"/>
                <w:szCs w:val="21"/>
                <w:lang w:eastAsia="zh-CN"/>
              </w:rPr>
              <w:t>）</w:t>
            </w:r>
            <w:r>
              <w:rPr>
                <w:rFonts w:hint="eastAsia" w:ascii="宋体" w:hAnsi="宋体" w:cs="宋体"/>
                <w:b/>
                <w:bCs/>
                <w:color w:val="auto"/>
                <w:kern w:val="0"/>
                <w:szCs w:val="21"/>
                <w:lang w:bidi="ar"/>
              </w:rPr>
              <w:t>音箱</w:t>
            </w:r>
          </w:p>
          <w:p>
            <w:pPr>
              <w:pStyle w:val="4"/>
              <w:spacing w:line="240" w:lineRule="auto"/>
              <w:rPr>
                <w:rFonts w:ascii="宋体" w:hAnsi="宋体" w:cs="宋体"/>
                <w:color w:val="auto"/>
                <w:szCs w:val="21"/>
              </w:rPr>
            </w:pPr>
            <w:r>
              <w:rPr>
                <w:rFonts w:hint="eastAsia" w:ascii="宋体" w:hAnsi="宋体" w:cs="宋体"/>
                <w:color w:val="auto"/>
                <w:szCs w:val="21"/>
              </w:rPr>
              <w:t>1.采用6只3寸全频喇叭单元。</w:t>
            </w:r>
            <w:r>
              <w:rPr>
                <w:rFonts w:hint="eastAsia" w:ascii="宋体" w:hAnsi="宋体" w:cs="宋体"/>
                <w:color w:val="auto"/>
                <w:szCs w:val="21"/>
              </w:rPr>
              <w:br w:type="textWrapping"/>
            </w:r>
            <w:r>
              <w:rPr>
                <w:rFonts w:hint="eastAsia" w:ascii="宋体" w:hAnsi="宋体" w:cs="宋体"/>
                <w:color w:val="auto"/>
                <w:szCs w:val="21"/>
              </w:rPr>
              <w:t>2.箱体采用12mm高密度板，CNC加工，耐磨喷漆处理。</w:t>
            </w:r>
            <w:r>
              <w:rPr>
                <w:rFonts w:hint="eastAsia" w:ascii="宋体" w:hAnsi="宋体" w:cs="宋体"/>
                <w:color w:val="auto"/>
                <w:szCs w:val="21"/>
              </w:rPr>
              <w:br w:type="textWrapping"/>
            </w:r>
            <w:r>
              <w:rPr>
                <w:rFonts w:hint="eastAsia" w:ascii="宋体" w:hAnsi="宋体" w:cs="宋体"/>
                <w:color w:val="auto"/>
                <w:szCs w:val="21"/>
              </w:rPr>
              <w:t>3.拼接排列扬声器设计。</w:t>
            </w:r>
            <w:r>
              <w:rPr>
                <w:rFonts w:hint="eastAsia" w:ascii="宋体" w:hAnsi="宋体" w:cs="宋体"/>
                <w:color w:val="auto"/>
                <w:szCs w:val="21"/>
              </w:rPr>
              <w:br w:type="textWrapping"/>
            </w:r>
            <w:r>
              <w:rPr>
                <w:rFonts w:hint="eastAsia" w:ascii="宋体" w:hAnsi="宋体" w:cs="宋体"/>
                <w:color w:val="auto"/>
                <w:szCs w:val="21"/>
              </w:rPr>
              <w:t>4.额定功率≥200W</w:t>
            </w:r>
            <w:r>
              <w:rPr>
                <w:rFonts w:hint="eastAsia" w:ascii="宋体" w:hAnsi="宋体" w:cs="宋体"/>
                <w:color w:val="auto"/>
                <w:szCs w:val="21"/>
                <w:lang w:eastAsia="zh-CN"/>
              </w:rPr>
              <w:t>，</w:t>
            </w:r>
            <w:r>
              <w:rPr>
                <w:rFonts w:hint="eastAsia" w:ascii="宋体" w:hAnsi="宋体" w:cs="宋体"/>
                <w:color w:val="auto"/>
                <w:szCs w:val="21"/>
              </w:rPr>
              <w:t>灵敏度≥95dB(1M/1W)</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只</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5"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二十六</w:t>
            </w:r>
            <w:r>
              <w:rPr>
                <w:rFonts w:hint="eastAsia" w:ascii="宋体" w:hAnsi="宋体" w:cs="宋体"/>
                <w:b/>
                <w:bCs/>
                <w:color w:val="auto"/>
                <w:szCs w:val="21"/>
                <w:lang w:eastAsia="zh-CN"/>
              </w:rPr>
              <w:t>）</w:t>
            </w:r>
            <w:r>
              <w:rPr>
                <w:rFonts w:hint="eastAsia" w:ascii="宋体" w:hAnsi="宋体" w:cs="宋体"/>
                <w:b/>
                <w:bCs/>
                <w:color w:val="auto"/>
                <w:kern w:val="0"/>
                <w:szCs w:val="21"/>
                <w:lang w:bidi="ar"/>
              </w:rPr>
              <w:t>专业功放</w:t>
            </w:r>
          </w:p>
          <w:p>
            <w:pPr>
              <w:pStyle w:val="4"/>
              <w:spacing w:line="240" w:lineRule="auto"/>
              <w:rPr>
                <w:rFonts w:ascii="宋体" w:hAnsi="宋体" w:cs="宋体"/>
                <w:color w:val="auto"/>
                <w:szCs w:val="21"/>
              </w:rPr>
            </w:pPr>
            <w:r>
              <w:rPr>
                <w:rFonts w:hint="eastAsia" w:ascii="宋体" w:hAnsi="宋体" w:cs="宋体"/>
                <w:color w:val="auto"/>
                <w:szCs w:val="21"/>
              </w:rPr>
              <w:t>1.1U机箱设计，采用D类数字功放设计方案。</w:t>
            </w:r>
          </w:p>
          <w:p>
            <w:pPr>
              <w:pStyle w:val="4"/>
              <w:spacing w:line="240" w:lineRule="auto"/>
              <w:rPr>
                <w:rFonts w:ascii="宋体" w:hAnsi="宋体" w:cs="宋体"/>
                <w:color w:val="auto"/>
                <w:szCs w:val="21"/>
              </w:rPr>
            </w:pPr>
            <w:r>
              <w:rPr>
                <w:rFonts w:hint="eastAsia" w:ascii="宋体" w:hAnsi="宋体" w:cs="宋体"/>
                <w:color w:val="auto"/>
                <w:szCs w:val="21"/>
              </w:rPr>
              <w:t>2.标准XLR输入接口，和LINK输出口。</w:t>
            </w:r>
          </w:p>
          <w:p>
            <w:pPr>
              <w:pStyle w:val="4"/>
              <w:spacing w:line="240" w:lineRule="auto"/>
              <w:rPr>
                <w:rFonts w:ascii="宋体" w:hAnsi="宋体" w:cs="宋体"/>
                <w:color w:val="auto"/>
                <w:szCs w:val="21"/>
              </w:rPr>
            </w:pPr>
            <w:r>
              <w:rPr>
                <w:rFonts w:hint="eastAsia" w:ascii="宋体" w:hAnsi="宋体" w:cs="宋体"/>
                <w:color w:val="auto"/>
                <w:szCs w:val="21"/>
              </w:rPr>
              <w:t>3.电源采用开关电源技术，效率高，有效的抑制电源谐波。</w:t>
            </w:r>
          </w:p>
          <w:p>
            <w:pPr>
              <w:pStyle w:val="4"/>
              <w:spacing w:line="240" w:lineRule="auto"/>
              <w:rPr>
                <w:rFonts w:ascii="宋体" w:hAnsi="宋体" w:cs="宋体"/>
                <w:color w:val="auto"/>
                <w:szCs w:val="21"/>
              </w:rPr>
            </w:pPr>
            <w:r>
              <w:rPr>
                <w:rFonts w:hint="eastAsia" w:ascii="宋体" w:hAnsi="宋体" w:cs="宋体"/>
                <w:color w:val="auto"/>
                <w:szCs w:val="21"/>
              </w:rPr>
              <w:t>4.内置智能削峰限幅器，支持开机软启动，防止开机时向电网吸收大电流，干扰</w:t>
            </w:r>
            <w:r>
              <w:rPr>
                <w:rFonts w:hint="eastAsia" w:ascii="宋体" w:hAnsi="宋体" w:cs="宋体"/>
                <w:color w:val="auto"/>
                <w:szCs w:val="21"/>
                <w:lang w:eastAsia="zh-CN"/>
              </w:rPr>
              <w:t>其他</w:t>
            </w:r>
            <w:r>
              <w:rPr>
                <w:rFonts w:hint="eastAsia" w:ascii="宋体" w:hAnsi="宋体" w:cs="宋体"/>
                <w:color w:val="auto"/>
                <w:szCs w:val="21"/>
              </w:rPr>
              <w:t xml:space="preserve">用电设备。 </w:t>
            </w:r>
          </w:p>
          <w:p>
            <w:pPr>
              <w:pStyle w:val="4"/>
              <w:spacing w:line="240" w:lineRule="auto"/>
              <w:rPr>
                <w:rFonts w:ascii="宋体" w:hAnsi="宋体" w:cs="宋体"/>
                <w:color w:val="auto"/>
                <w:szCs w:val="21"/>
              </w:rPr>
            </w:pPr>
            <w:r>
              <w:rPr>
                <w:rFonts w:hint="eastAsia" w:ascii="宋体" w:hAnsi="宋体" w:cs="宋体"/>
                <w:color w:val="auto"/>
                <w:szCs w:val="21"/>
              </w:rPr>
              <w:t>5.具有：过压保护，欠压保护，过流保护，直流保护，输出短路保护，温控风扇等功能。</w:t>
            </w:r>
          </w:p>
          <w:p>
            <w:pPr>
              <w:pStyle w:val="4"/>
              <w:spacing w:line="240" w:lineRule="auto"/>
              <w:rPr>
                <w:rFonts w:ascii="宋体" w:hAnsi="宋体" w:cs="宋体"/>
                <w:color w:val="auto"/>
                <w:szCs w:val="21"/>
              </w:rPr>
            </w:pPr>
            <w:r>
              <w:rPr>
                <w:rFonts w:hint="eastAsia" w:ascii="宋体" w:hAnsi="宋体" w:cs="宋体"/>
                <w:color w:val="auto"/>
                <w:szCs w:val="21"/>
              </w:rPr>
              <w:t>6.输出功率：立体声@8Ω：≥350W×2；立体声@4Ω：≥600W×2。</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二十七</w:t>
            </w:r>
            <w:r>
              <w:rPr>
                <w:rFonts w:hint="eastAsia" w:ascii="宋体" w:hAnsi="宋体" w:cs="宋体"/>
                <w:b/>
                <w:bCs/>
                <w:color w:val="auto"/>
                <w:szCs w:val="21"/>
                <w:lang w:eastAsia="zh-CN"/>
              </w:rPr>
              <w:t>）</w:t>
            </w:r>
            <w:r>
              <w:rPr>
                <w:rFonts w:hint="eastAsia" w:ascii="宋体" w:hAnsi="宋体" w:cs="宋体"/>
                <w:b/>
                <w:bCs/>
                <w:color w:val="auto"/>
                <w:kern w:val="0"/>
                <w:szCs w:val="21"/>
                <w:lang w:bidi="ar"/>
              </w:rPr>
              <w:t>无线话筒</w:t>
            </w:r>
          </w:p>
          <w:p>
            <w:pPr>
              <w:pStyle w:val="4"/>
              <w:spacing w:line="240" w:lineRule="auto"/>
              <w:rPr>
                <w:rFonts w:ascii="宋体" w:hAnsi="宋体" w:cs="宋体"/>
                <w:color w:val="auto"/>
                <w:szCs w:val="21"/>
              </w:rPr>
            </w:pPr>
            <w:r>
              <w:rPr>
                <w:rFonts w:hint="eastAsia" w:ascii="宋体" w:hAnsi="宋体" w:cs="宋体"/>
                <w:color w:val="auto"/>
                <w:szCs w:val="21"/>
              </w:rPr>
              <w:t>1.频率指标：等同或优于530-580MHz，640-690MHz，调制方式：宽带FM，频道数目：≥200个频道。</w:t>
            </w:r>
            <w:r>
              <w:rPr>
                <w:rFonts w:hint="eastAsia" w:ascii="宋体" w:hAnsi="宋体" w:cs="宋体"/>
                <w:color w:val="auto"/>
                <w:szCs w:val="21"/>
              </w:rPr>
              <w:br w:type="textWrapping"/>
            </w:r>
            <w:r>
              <w:rPr>
                <w:rFonts w:hint="eastAsia" w:ascii="宋体" w:hAnsi="宋体" w:cs="宋体"/>
                <w:color w:val="auto"/>
                <w:szCs w:val="21"/>
              </w:rPr>
              <w:t>2.配套有≥1台接收主机和≥2个无线手持话筒。</w:t>
            </w:r>
            <w:r>
              <w:rPr>
                <w:rFonts w:hint="eastAsia" w:ascii="宋体" w:hAnsi="宋体" w:cs="宋体"/>
                <w:color w:val="auto"/>
                <w:szCs w:val="21"/>
              </w:rPr>
              <w:br w:type="textWrapping"/>
            </w:r>
            <w:r>
              <w:rPr>
                <w:rFonts w:hint="eastAsia" w:ascii="宋体" w:hAnsi="宋体" w:cs="宋体"/>
                <w:color w:val="auto"/>
                <w:szCs w:val="21"/>
              </w:rPr>
              <w:t>3.采用UHF超高频段双真分集接收，并采用PLL锁相环多信道频率合成技术。</w:t>
            </w:r>
            <w:r>
              <w:rPr>
                <w:rFonts w:hint="eastAsia" w:ascii="宋体" w:hAnsi="宋体" w:cs="宋体"/>
                <w:color w:val="auto"/>
                <w:szCs w:val="21"/>
              </w:rPr>
              <w:br w:type="textWrapping"/>
            </w:r>
            <w:r>
              <w:rPr>
                <w:rFonts w:hint="eastAsia" w:ascii="宋体" w:hAnsi="宋体" w:cs="宋体"/>
                <w:color w:val="auto"/>
                <w:szCs w:val="21"/>
              </w:rPr>
              <w:t>4.接收机指标：采用自动选讯接收方式，灵敏度</w:t>
            </w:r>
            <w:r>
              <w:rPr>
                <w:rFonts w:hint="eastAsia" w:ascii="宋体" w:hAnsi="宋体" w:cs="宋体"/>
                <w:color w:val="auto"/>
                <w:szCs w:val="21"/>
                <w:lang w:eastAsia="zh-CN"/>
              </w:rPr>
              <w:t>：</w:t>
            </w:r>
            <w:r>
              <w:rPr>
                <w:rFonts w:hint="eastAsia" w:ascii="宋体" w:hAnsi="宋体" w:cs="宋体"/>
                <w:color w:val="auto"/>
                <w:szCs w:val="21"/>
              </w:rPr>
              <w:t>≥12dB μV（80dBS/N)，频率响应</w:t>
            </w:r>
            <w:r>
              <w:rPr>
                <w:rFonts w:hint="eastAsia" w:ascii="宋体" w:hAnsi="宋体" w:cs="宋体"/>
                <w:color w:val="auto"/>
                <w:szCs w:val="21"/>
                <w:lang w:eastAsia="zh-CN"/>
              </w:rPr>
              <w:t>：</w:t>
            </w:r>
            <w:r>
              <w:rPr>
                <w:rFonts w:hint="eastAsia" w:ascii="宋体" w:hAnsi="宋体" w:cs="宋体"/>
                <w:color w:val="auto"/>
                <w:szCs w:val="21"/>
              </w:rPr>
              <w:t>等同或优于50Hz-16.5kHz。</w:t>
            </w:r>
            <w:r>
              <w:rPr>
                <w:rFonts w:hint="eastAsia" w:ascii="宋体" w:hAnsi="宋体" w:cs="宋体"/>
                <w:color w:val="auto"/>
                <w:szCs w:val="21"/>
              </w:rPr>
              <w:br w:type="textWrapping"/>
            </w:r>
            <w:r>
              <w:rPr>
                <w:rFonts w:hint="eastAsia" w:ascii="宋体" w:hAnsi="宋体" w:cs="宋体"/>
                <w:color w:val="auto"/>
                <w:szCs w:val="21"/>
              </w:rPr>
              <w:t>5.发射机指标：音头采用动圈式麦克风；手持麦克风内置螺旋天线。</w:t>
            </w:r>
            <w:r>
              <w:rPr>
                <w:rFonts w:hint="eastAsia" w:ascii="宋体" w:hAnsi="宋体" w:cs="宋体"/>
                <w:color w:val="auto"/>
                <w:szCs w:val="21"/>
              </w:rPr>
              <w:br w:type="textWrapping"/>
            </w:r>
            <w:r>
              <w:rPr>
                <w:rFonts w:hint="eastAsia" w:ascii="宋体" w:hAnsi="宋体" w:cs="宋体"/>
                <w:color w:val="auto"/>
                <w:szCs w:val="21"/>
              </w:rPr>
              <w:t>6.输出功率</w:t>
            </w:r>
            <w:r>
              <w:rPr>
                <w:rFonts w:hint="eastAsia" w:ascii="宋体" w:hAnsi="宋体" w:cs="宋体"/>
                <w:color w:val="auto"/>
                <w:szCs w:val="21"/>
                <w:lang w:eastAsia="zh-CN"/>
              </w:rPr>
              <w:t>：</w:t>
            </w:r>
            <w:r>
              <w:rPr>
                <w:rFonts w:hint="eastAsia" w:ascii="宋体" w:hAnsi="宋体" w:cs="宋体"/>
                <w:color w:val="auto"/>
                <w:szCs w:val="21"/>
              </w:rPr>
              <w:t>≥30mW。</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二十八</w:t>
            </w:r>
            <w:r>
              <w:rPr>
                <w:rFonts w:hint="eastAsia" w:ascii="宋体" w:hAnsi="宋体" w:cs="宋体"/>
                <w:b/>
                <w:bCs/>
                <w:color w:val="auto"/>
                <w:szCs w:val="21"/>
                <w:lang w:eastAsia="zh-CN"/>
              </w:rPr>
              <w:t>）</w:t>
            </w:r>
            <w:r>
              <w:rPr>
                <w:rFonts w:hint="eastAsia" w:ascii="宋体" w:hAnsi="宋体" w:cs="宋体"/>
                <w:b/>
                <w:bCs/>
                <w:color w:val="auto"/>
                <w:kern w:val="0"/>
                <w:szCs w:val="21"/>
                <w:lang w:bidi="ar"/>
              </w:rPr>
              <w:t>天线分配器</w:t>
            </w:r>
          </w:p>
          <w:p>
            <w:pPr>
              <w:pStyle w:val="4"/>
              <w:spacing w:line="240" w:lineRule="auto"/>
              <w:rPr>
                <w:color w:val="auto"/>
              </w:rPr>
            </w:pPr>
            <w:r>
              <w:rPr>
                <w:rFonts w:hint="eastAsia" w:ascii="宋体" w:hAnsi="宋体" w:cs="宋体"/>
                <w:color w:val="auto"/>
                <w:szCs w:val="21"/>
              </w:rPr>
              <w:t>1.提供≥2进≥8出的天线信号分配器设备。</w:t>
            </w:r>
            <w:r>
              <w:rPr>
                <w:rFonts w:hint="eastAsia" w:ascii="宋体" w:hAnsi="宋体" w:cs="宋体"/>
                <w:color w:val="auto"/>
                <w:szCs w:val="21"/>
              </w:rPr>
              <w:br w:type="textWrapping"/>
            </w:r>
            <w:r>
              <w:rPr>
                <w:rFonts w:hint="eastAsia" w:ascii="宋体" w:hAnsi="宋体" w:cs="宋体"/>
                <w:color w:val="auto"/>
                <w:szCs w:val="21"/>
              </w:rPr>
              <w:t>2.简化天线装配工程，提升接收距离及效能。</w:t>
            </w:r>
            <w:r>
              <w:rPr>
                <w:rFonts w:hint="eastAsia" w:ascii="宋体" w:hAnsi="宋体" w:cs="宋体"/>
                <w:color w:val="auto"/>
                <w:szCs w:val="21"/>
              </w:rPr>
              <w:br w:type="textWrapping"/>
            </w:r>
            <w:r>
              <w:rPr>
                <w:rFonts w:hint="eastAsia" w:ascii="宋体" w:hAnsi="宋体" w:cs="宋体"/>
                <w:color w:val="auto"/>
                <w:szCs w:val="21"/>
              </w:rPr>
              <w:t>3.两路天线信号接收到分配器的天线输入端。</w:t>
            </w:r>
            <w:r>
              <w:rPr>
                <w:rFonts w:hint="eastAsia" w:ascii="宋体" w:hAnsi="宋体" w:cs="宋体"/>
                <w:color w:val="auto"/>
                <w:szCs w:val="21"/>
              </w:rPr>
              <w:br w:type="textWrapping"/>
            </w:r>
            <w:r>
              <w:rPr>
                <w:rFonts w:hint="eastAsia" w:ascii="宋体" w:hAnsi="宋体" w:cs="宋体"/>
                <w:color w:val="auto"/>
                <w:szCs w:val="21"/>
              </w:rPr>
              <w:t>4.两路信号输出到下一台分配器的天线输入端进行级联。</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widowControl/>
              <w:numPr>
                <w:ilvl w:val="0"/>
                <w:numId w:val="0"/>
              </w:numPr>
              <w:jc w:val="left"/>
              <w:textAlignment w:val="center"/>
              <w:rPr>
                <w:rFonts w:hint="eastAsia"/>
                <w:b/>
                <w:bCs/>
                <w:color w:val="auto"/>
                <w:lang w:val="en-US" w:eastAsia="zh-CN"/>
              </w:rPr>
            </w:pPr>
            <w:r>
              <w:rPr>
                <w:rFonts w:hint="eastAsia"/>
                <w:b/>
                <w:bCs/>
                <w:color w:val="auto"/>
                <w:lang w:val="en-US" w:eastAsia="zh-CN"/>
              </w:rPr>
              <w:t>（二十九）</w:t>
            </w:r>
            <w:r>
              <w:rPr>
                <w:rFonts w:hint="eastAsia" w:ascii="宋体" w:hAnsi="宋体" w:cs="宋体"/>
                <w:b/>
                <w:bCs/>
                <w:color w:val="auto"/>
                <w:kern w:val="0"/>
                <w:szCs w:val="21"/>
                <w:lang w:bidi="ar"/>
              </w:rPr>
              <w:t>话筒天线</w:t>
            </w:r>
          </w:p>
          <w:p>
            <w:pPr>
              <w:widowControl/>
              <w:numPr>
                <w:ilvl w:val="0"/>
                <w:numId w:val="0"/>
              </w:numPr>
              <w:jc w:val="left"/>
              <w:textAlignment w:val="center"/>
              <w:rPr>
                <w:rFonts w:ascii="宋体" w:hAnsi="宋体" w:cs="宋体"/>
                <w:color w:val="auto"/>
                <w:szCs w:val="21"/>
              </w:rPr>
            </w:pPr>
            <w:r>
              <w:rPr>
                <w:rFonts w:hint="eastAsia" w:ascii="宋体" w:hAnsi="宋体" w:eastAsia="宋体" w:cs="宋体"/>
                <w:color w:val="auto"/>
                <w:lang w:val="en-US" w:eastAsia="zh-CN"/>
              </w:rPr>
              <w:t>1.</w:t>
            </w:r>
            <w:r>
              <w:rPr>
                <w:rFonts w:hint="eastAsia" w:ascii="宋体" w:hAnsi="宋体" w:eastAsia="宋体" w:cs="宋体"/>
                <w:color w:val="auto"/>
              </w:rPr>
              <w:t>射频频率范围：等同或优于450-950MHz</w:t>
            </w:r>
            <w:r>
              <w:rPr>
                <w:rFonts w:hint="eastAsia" w:ascii="宋体" w:hAnsi="宋体" w:eastAsia="宋体" w:cs="宋体"/>
                <w:color w:val="auto"/>
              </w:rPr>
              <w:br w:type="textWrapping"/>
            </w:r>
            <w:r>
              <w:rPr>
                <w:rFonts w:hint="eastAsia" w:ascii="宋体" w:hAnsi="宋体" w:eastAsia="宋体" w:cs="宋体"/>
                <w:color w:val="auto"/>
              </w:rPr>
              <w:t>2.驻波比：≤2.0</w:t>
            </w:r>
            <w:r>
              <w:rPr>
                <w:rFonts w:hint="eastAsia" w:ascii="宋体" w:hAnsi="宋体" w:eastAsia="宋体" w:cs="宋体"/>
                <w:color w:val="auto"/>
              </w:rPr>
              <w:br w:type="textWrapping"/>
            </w:r>
            <w:r>
              <w:rPr>
                <w:rFonts w:hint="eastAsia" w:ascii="宋体" w:hAnsi="宋体" w:eastAsia="宋体" w:cs="宋体"/>
                <w:color w:val="auto"/>
              </w:rPr>
              <w:t>3.输入阻抗：50Ω</w:t>
            </w:r>
            <w:r>
              <w:rPr>
                <w:rFonts w:hint="eastAsia" w:ascii="宋体" w:hAnsi="宋体" w:eastAsia="宋体" w:cs="宋体"/>
                <w:color w:val="auto"/>
              </w:rPr>
              <w:br w:type="textWrapping"/>
            </w:r>
            <w:r>
              <w:rPr>
                <w:rFonts w:hint="eastAsia" w:ascii="宋体" w:hAnsi="宋体" w:eastAsia="宋体" w:cs="宋体"/>
                <w:color w:val="auto"/>
              </w:rPr>
              <w:t>4.放大器底噪：＜3.6dB</w:t>
            </w:r>
            <w:r>
              <w:rPr>
                <w:rFonts w:hint="eastAsia" w:ascii="宋体" w:hAnsi="宋体" w:eastAsia="宋体" w:cs="宋体"/>
                <w:color w:val="auto"/>
              </w:rPr>
              <w:br w:type="textWrapping"/>
            </w:r>
            <w:r>
              <w:rPr>
                <w:rFonts w:hint="eastAsia" w:ascii="宋体" w:hAnsi="宋体" w:eastAsia="宋体" w:cs="宋体"/>
                <w:color w:val="auto"/>
              </w:rPr>
              <w:t>5.增益：18db(典型)</w:t>
            </w:r>
            <w:r>
              <w:rPr>
                <w:rFonts w:hint="eastAsia" w:ascii="宋体" w:hAnsi="宋体" w:eastAsia="宋体" w:cs="宋体"/>
                <w:color w:val="auto"/>
              </w:rPr>
              <w:br w:type="textWrapping"/>
            </w:r>
            <w:r>
              <w:rPr>
                <w:rFonts w:hint="eastAsia" w:ascii="宋体" w:hAnsi="宋体" w:eastAsia="宋体" w:cs="宋体"/>
                <w:color w:val="auto"/>
              </w:rPr>
              <w:t>6.极化方式：垂直</w:t>
            </w:r>
            <w:r>
              <w:rPr>
                <w:rFonts w:hint="eastAsia" w:ascii="宋体" w:hAnsi="宋体" w:eastAsia="宋体" w:cs="宋体"/>
                <w:color w:val="auto"/>
              </w:rPr>
              <w:br w:type="textWrapping"/>
            </w:r>
            <w:r>
              <w:rPr>
                <w:rFonts w:hint="eastAsia" w:ascii="宋体" w:hAnsi="宋体" w:eastAsia="宋体" w:cs="宋体"/>
                <w:color w:val="auto"/>
              </w:rPr>
              <w:t>7.前后比：≥25dB</w:t>
            </w:r>
            <w:r>
              <w:rPr>
                <w:rFonts w:hint="eastAsia" w:ascii="宋体" w:hAnsi="宋体" w:eastAsia="宋体" w:cs="宋体"/>
                <w:color w:val="auto"/>
              </w:rPr>
              <w:br w:type="textWrapping"/>
            </w:r>
            <w:r>
              <w:rPr>
                <w:rFonts w:hint="eastAsia" w:ascii="宋体" w:hAnsi="宋体" w:eastAsia="宋体" w:cs="宋体"/>
                <w:color w:val="auto"/>
              </w:rPr>
              <w:t>8.指向性：≥180度指向</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lang w:bidi="ar"/>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widowControl/>
              <w:jc w:val="left"/>
              <w:textAlignment w:val="center"/>
              <w:rPr>
                <w:rFonts w:hint="default" w:ascii="宋体" w:hAnsi="宋体" w:eastAsia="宋体" w:cs="宋体"/>
                <w:b/>
                <w:bCs/>
                <w:color w:val="auto"/>
                <w:szCs w:val="21"/>
                <w:lang w:val="en-US"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三十</w:t>
            </w:r>
            <w:r>
              <w:rPr>
                <w:rFonts w:hint="eastAsia" w:ascii="宋体" w:hAnsi="宋体" w:cs="宋体"/>
                <w:b/>
                <w:bCs/>
                <w:color w:val="auto"/>
                <w:szCs w:val="21"/>
                <w:lang w:eastAsia="zh-CN"/>
              </w:rPr>
              <w:t>）</w:t>
            </w:r>
            <w:r>
              <w:rPr>
                <w:rFonts w:hint="eastAsia" w:ascii="宋体" w:hAnsi="宋体" w:cs="宋体"/>
                <w:b/>
                <w:bCs/>
                <w:color w:val="auto"/>
                <w:kern w:val="0"/>
                <w:szCs w:val="21"/>
                <w:lang w:bidi="ar"/>
              </w:rPr>
              <w:t>数字调音台</w:t>
            </w:r>
          </w:p>
          <w:p>
            <w:pPr>
              <w:widowControl/>
              <w:jc w:val="left"/>
              <w:textAlignment w:val="center"/>
              <w:rPr>
                <w:rFonts w:ascii="宋体" w:hAnsi="宋体" w:cs="宋体"/>
                <w:color w:val="auto"/>
                <w:szCs w:val="21"/>
              </w:rPr>
            </w:pPr>
            <w:r>
              <w:rPr>
                <w:rFonts w:hint="eastAsia" w:ascii="宋体" w:hAnsi="宋体" w:cs="宋体"/>
                <w:color w:val="auto"/>
                <w:szCs w:val="21"/>
              </w:rPr>
              <w:t>1.具有≥10.1英寸1280x800真彩电阻触摸屏、数字编码器以及按键构成的操作面板，支持面板锁定按键，防止误操作。</w:t>
            </w:r>
          </w:p>
          <w:p>
            <w:pPr>
              <w:widowControl/>
              <w:jc w:val="left"/>
              <w:textAlignment w:val="center"/>
              <w:rPr>
                <w:rFonts w:ascii="宋体" w:hAnsi="宋体" w:cs="宋体"/>
                <w:color w:val="auto"/>
                <w:szCs w:val="21"/>
              </w:rPr>
            </w:pPr>
            <w:r>
              <w:rPr>
                <w:rFonts w:hint="eastAsia" w:ascii="宋体" w:hAnsi="宋体" w:cs="宋体"/>
                <w:color w:val="auto"/>
                <w:szCs w:val="21"/>
              </w:rPr>
              <w:t>▲2.具有≥17个电动推子，电动推子可操控：≥1个LR主声道推子、≥16个通道推子。支持中英文界面切换，且无需重启。</w:t>
            </w:r>
          </w:p>
          <w:p>
            <w:pPr>
              <w:widowControl/>
              <w:jc w:val="left"/>
              <w:textAlignment w:val="center"/>
              <w:rPr>
                <w:rFonts w:ascii="宋体" w:hAnsi="宋体" w:cs="宋体"/>
                <w:color w:val="auto"/>
                <w:szCs w:val="21"/>
              </w:rPr>
            </w:pPr>
            <w:r>
              <w:rPr>
                <w:rFonts w:hint="eastAsia" w:ascii="宋体" w:hAnsi="宋体" w:cs="宋体"/>
                <w:color w:val="auto"/>
                <w:szCs w:val="21"/>
              </w:rPr>
              <w:t>3.内置USB录音、放音功能。能够识别USB电子盘内的中英文歌曲名，具备快进、下一曲、快速暂停等功能；且支持播放APE、FLAC、MP3、WAV音频格式。</w:t>
            </w:r>
          </w:p>
          <w:p>
            <w:pPr>
              <w:widowControl/>
              <w:jc w:val="left"/>
              <w:textAlignment w:val="center"/>
              <w:rPr>
                <w:rFonts w:ascii="宋体" w:hAnsi="宋体" w:cs="宋体"/>
                <w:color w:val="auto"/>
                <w:szCs w:val="21"/>
              </w:rPr>
            </w:pPr>
            <w:r>
              <w:rPr>
                <w:rFonts w:hint="eastAsia" w:ascii="宋体" w:hAnsi="宋体" w:cs="宋体"/>
                <w:color w:val="auto"/>
                <w:szCs w:val="21"/>
              </w:rPr>
              <w:t>4.内置≥16个通道独立的反馈抑制器，内置≥16路自动混音。≥2个内置效果器。</w:t>
            </w:r>
          </w:p>
          <w:p>
            <w:pPr>
              <w:widowControl/>
              <w:jc w:val="left"/>
              <w:textAlignment w:val="center"/>
              <w:rPr>
                <w:rFonts w:ascii="宋体" w:hAnsi="宋体" w:cs="宋体"/>
                <w:color w:val="auto"/>
                <w:szCs w:val="21"/>
              </w:rPr>
            </w:pPr>
            <w:r>
              <w:rPr>
                <w:rFonts w:hint="eastAsia" w:ascii="宋体" w:hAnsi="宋体" w:cs="宋体"/>
                <w:color w:val="auto"/>
                <w:szCs w:val="21"/>
              </w:rPr>
              <w:t>5.支持iPad触摸屏全功能控制，实时数据同步；支持≥8个终端同时控制。</w:t>
            </w:r>
          </w:p>
          <w:p>
            <w:pPr>
              <w:widowControl/>
              <w:numPr>
                <w:ilvl w:val="255"/>
                <w:numId w:val="0"/>
              </w:numPr>
              <w:jc w:val="left"/>
              <w:textAlignment w:val="center"/>
              <w:rPr>
                <w:rFonts w:ascii="宋体" w:hAnsi="宋体" w:cs="宋体"/>
                <w:color w:val="auto"/>
                <w:szCs w:val="21"/>
              </w:rPr>
            </w:pPr>
            <w:r>
              <w:rPr>
                <w:rFonts w:hint="eastAsia" w:ascii="宋体" w:hAnsi="宋体" w:cs="宋体"/>
                <w:color w:val="auto"/>
                <w:szCs w:val="21"/>
              </w:rPr>
              <w:t>6.支持每个输入通道≥4段参数均衡、噪声门、高低通、压缩、反相。支持每个输出通道≥8段参数均衡、高低通、压缩、反相、延时器。</w:t>
            </w:r>
          </w:p>
          <w:p>
            <w:pPr>
              <w:widowControl/>
              <w:jc w:val="left"/>
              <w:textAlignment w:val="center"/>
              <w:rPr>
                <w:rFonts w:ascii="宋体" w:hAnsi="宋体" w:cs="宋体"/>
                <w:color w:val="auto"/>
                <w:szCs w:val="21"/>
              </w:rPr>
            </w:pPr>
            <w:r>
              <w:rPr>
                <w:rFonts w:hint="eastAsia" w:ascii="宋体" w:hAnsi="宋体" w:cs="宋体"/>
                <w:color w:val="auto"/>
                <w:szCs w:val="21"/>
              </w:rPr>
              <w:t>7.模拟输入≥24CH ( MIC/Line)；输出通道支持L/R、10BUS、HeadPhone(L/R)，10BUS混音总线可选择推子前、推子后（PRE/POST）。</w:t>
            </w:r>
          </w:p>
          <w:p>
            <w:pPr>
              <w:widowControl/>
              <w:jc w:val="left"/>
              <w:textAlignment w:val="center"/>
              <w:rPr>
                <w:rFonts w:ascii="宋体" w:hAnsi="宋体" w:cs="宋体"/>
                <w:color w:val="auto"/>
                <w:szCs w:val="21"/>
              </w:rPr>
            </w:pPr>
            <w:r>
              <w:rPr>
                <w:rFonts w:hint="eastAsia" w:ascii="宋体" w:hAnsi="宋体" w:cs="宋体"/>
                <w:color w:val="auto"/>
                <w:szCs w:val="21"/>
              </w:rPr>
              <w:t>8.支持≥100组场景预设功能，可导出、导入USB存储器，便于数据备份；支持32个PEQ模式存储。</w:t>
            </w:r>
          </w:p>
          <w:p>
            <w:pPr>
              <w:widowControl/>
              <w:jc w:val="left"/>
              <w:textAlignment w:val="center"/>
              <w:rPr>
                <w:rFonts w:ascii="宋体" w:hAnsi="宋体" w:cs="宋体"/>
                <w:color w:val="auto"/>
                <w:szCs w:val="21"/>
              </w:rPr>
            </w:pPr>
            <w:r>
              <w:rPr>
                <w:rFonts w:hint="eastAsia" w:ascii="宋体" w:hAnsi="宋体" w:cs="宋体"/>
                <w:color w:val="auto"/>
                <w:szCs w:val="21"/>
              </w:rPr>
              <w:t>9.支持通道参数拷贝功能，相同的通道快速复制数据。14.接线方式：平衡式输入、输出卡侬。</w:t>
            </w:r>
          </w:p>
          <w:p>
            <w:pPr>
              <w:widowControl/>
              <w:jc w:val="left"/>
              <w:textAlignment w:val="center"/>
              <w:rPr>
                <w:rFonts w:ascii="宋体" w:hAnsi="宋体" w:cs="宋体"/>
                <w:color w:val="auto"/>
                <w:szCs w:val="21"/>
              </w:rPr>
            </w:pPr>
            <w:r>
              <w:rPr>
                <w:rFonts w:hint="eastAsia" w:ascii="宋体" w:hAnsi="宋体" w:cs="宋体"/>
                <w:color w:val="auto"/>
                <w:szCs w:val="21"/>
              </w:rPr>
              <w:t>10.支持≥8个推子编组、≥8个用户自定义按键、≥4个快速静音组按键。</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jc w:val="center"/>
              <w:textAlignment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pStyle w:val="4"/>
              <w:spacing w:line="240" w:lineRule="auto"/>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三十一</w:t>
            </w:r>
            <w:r>
              <w:rPr>
                <w:rFonts w:hint="eastAsia" w:ascii="宋体" w:hAnsi="宋体" w:cs="宋体"/>
                <w:b/>
                <w:bCs/>
                <w:color w:val="auto"/>
                <w:szCs w:val="21"/>
                <w:lang w:eastAsia="zh-CN"/>
              </w:rPr>
              <w:t>）</w:t>
            </w:r>
            <w:r>
              <w:rPr>
                <w:rFonts w:hint="eastAsia" w:ascii="宋体" w:hAnsi="宋体" w:cs="宋体"/>
                <w:b/>
                <w:bCs/>
                <w:color w:val="auto"/>
                <w:kern w:val="0"/>
                <w:szCs w:val="21"/>
                <w:lang w:bidi="ar"/>
              </w:rPr>
              <w:t>抑制器</w:t>
            </w:r>
          </w:p>
          <w:p>
            <w:pPr>
              <w:pStyle w:val="4"/>
              <w:spacing w:line="240" w:lineRule="auto"/>
              <w:rPr>
                <w:rFonts w:ascii="宋体" w:hAnsi="宋体" w:cs="宋体"/>
                <w:color w:val="auto"/>
                <w:szCs w:val="21"/>
              </w:rPr>
            </w:pPr>
            <w:r>
              <w:rPr>
                <w:rFonts w:hint="eastAsia" w:ascii="宋体" w:hAnsi="宋体" w:cs="宋体"/>
                <w:color w:val="auto"/>
                <w:szCs w:val="21"/>
              </w:rPr>
              <w:t>1.高性能DSP处理，≥40-bit DPS处理器（400兆主频），提供≥32-bit/48kHz的声音。</w:t>
            </w:r>
            <w:r>
              <w:rPr>
                <w:rFonts w:hint="eastAsia" w:ascii="宋体" w:hAnsi="宋体" w:cs="宋体"/>
                <w:color w:val="auto"/>
                <w:szCs w:val="21"/>
              </w:rPr>
              <w:br w:type="textWrapping"/>
            </w:r>
            <w:r>
              <w:rPr>
                <w:rFonts w:hint="eastAsia" w:ascii="宋体" w:hAnsi="宋体" w:cs="宋体"/>
                <w:color w:val="auto"/>
                <w:szCs w:val="21"/>
              </w:rPr>
              <w:t>2.采用“陷波”+“移频”双方式进行反馈抑制。高精度移频，范围≥-10Hz到10Hz。3.均衡器支持≥31段图示均衡器和8段参量均衡器。</w:t>
            </w:r>
            <w:r>
              <w:rPr>
                <w:rFonts w:hint="eastAsia" w:ascii="宋体" w:hAnsi="宋体" w:cs="宋体"/>
                <w:color w:val="auto"/>
                <w:szCs w:val="21"/>
              </w:rPr>
              <w:br w:type="textWrapping"/>
            </w:r>
            <w:r>
              <w:rPr>
                <w:rFonts w:hint="eastAsia" w:ascii="宋体" w:hAnsi="宋体" w:cs="宋体"/>
                <w:color w:val="auto"/>
                <w:szCs w:val="21"/>
              </w:rPr>
              <w:t>3.支持巴特沃斯，贝塞尔，林克威治-瑞利三种类型及多种倍频程。</w:t>
            </w:r>
            <w:r>
              <w:rPr>
                <w:rFonts w:hint="eastAsia" w:ascii="宋体" w:hAnsi="宋体" w:cs="宋体"/>
                <w:color w:val="auto"/>
                <w:szCs w:val="21"/>
              </w:rPr>
              <w:br w:type="textWrapping"/>
            </w:r>
            <w:r>
              <w:rPr>
                <w:rFonts w:hint="eastAsia" w:ascii="宋体" w:hAnsi="宋体" w:cs="宋体"/>
                <w:color w:val="auto"/>
                <w:szCs w:val="21"/>
              </w:rPr>
              <w:t>4.支持自动增益功能，声音达到一定峰值自动衰减变小，声音较小则自动增益放大。</w:t>
            </w:r>
            <w:r>
              <w:rPr>
                <w:rFonts w:hint="eastAsia" w:ascii="宋体" w:hAnsi="宋体" w:cs="宋体"/>
                <w:color w:val="auto"/>
                <w:szCs w:val="21"/>
              </w:rPr>
              <w:br w:type="textWrapping"/>
            </w:r>
            <w:r>
              <w:rPr>
                <w:rFonts w:hint="eastAsia" w:ascii="宋体" w:hAnsi="宋体" w:cs="宋体"/>
                <w:color w:val="auto"/>
                <w:szCs w:val="21"/>
              </w:rPr>
              <w:t>5.具有一个IPS真彩显示屏。支持中英文切换显示。</w:t>
            </w:r>
            <w:r>
              <w:rPr>
                <w:rFonts w:hint="eastAsia" w:ascii="宋体" w:hAnsi="宋体" w:cs="宋体"/>
                <w:color w:val="auto"/>
                <w:szCs w:val="21"/>
              </w:rPr>
              <w:br w:type="textWrapping"/>
            </w:r>
            <w:r>
              <w:rPr>
                <w:rFonts w:hint="eastAsia" w:ascii="宋体" w:hAnsi="宋体" w:cs="宋体"/>
                <w:color w:val="auto"/>
                <w:szCs w:val="21"/>
              </w:rPr>
              <w:t>6.≥48个陷波器状态LED指示灯实时显示，每通道≥12个静态+≥12个动态陷波器。</w:t>
            </w:r>
            <w:r>
              <w:rPr>
                <w:rFonts w:hint="eastAsia" w:ascii="宋体" w:hAnsi="宋体" w:cs="宋体"/>
                <w:color w:val="auto"/>
                <w:szCs w:val="21"/>
              </w:rPr>
              <w:br w:type="textWrapping"/>
            </w:r>
            <w:r>
              <w:rPr>
                <w:rFonts w:hint="eastAsia" w:ascii="宋体" w:hAnsi="宋体" w:cs="宋体"/>
                <w:color w:val="auto"/>
                <w:szCs w:val="21"/>
              </w:rPr>
              <w:t>7.支持≥4个场景切换；支持设备定位功能、断电自动保护记忆功能。</w:t>
            </w:r>
            <w:r>
              <w:rPr>
                <w:rFonts w:hint="eastAsia" w:ascii="宋体" w:hAnsi="宋体" w:cs="宋体"/>
                <w:color w:val="auto"/>
                <w:szCs w:val="21"/>
              </w:rPr>
              <w:br w:type="textWrapping"/>
            </w:r>
            <w:r>
              <w:rPr>
                <w:rFonts w:hint="eastAsia" w:ascii="宋体" w:hAnsi="宋体" w:cs="宋体"/>
                <w:color w:val="auto"/>
                <w:szCs w:val="21"/>
              </w:rPr>
              <w:t>8.输入通道及插座≥2路XLR与TRS多功能座模拟输入；输出通道及插座≥2路XLR公座+≥2路TRS公座模拟输出。</w:t>
            </w:r>
            <w:r>
              <w:rPr>
                <w:rFonts w:hint="eastAsia" w:ascii="宋体" w:hAnsi="宋体" w:cs="宋体"/>
                <w:color w:val="auto"/>
                <w:szCs w:val="21"/>
              </w:rPr>
              <w:br w:type="textWrapping"/>
            </w:r>
            <w:r>
              <w:rPr>
                <w:rFonts w:hint="eastAsia" w:ascii="宋体" w:hAnsi="宋体" w:cs="宋体"/>
                <w:color w:val="auto"/>
                <w:szCs w:val="21"/>
              </w:rPr>
              <w:t>9.支持通过后台管理软件对多台设备进行批量升级。</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3"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widowControl/>
              <w:jc w:val="left"/>
              <w:textAlignment w:val="center"/>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三十二</w:t>
            </w:r>
            <w:r>
              <w:rPr>
                <w:rFonts w:hint="eastAsia" w:ascii="宋体" w:hAnsi="宋体" w:cs="宋体"/>
                <w:b/>
                <w:bCs/>
                <w:color w:val="auto"/>
                <w:szCs w:val="21"/>
                <w:lang w:eastAsia="zh-CN"/>
              </w:rPr>
              <w:t>）</w:t>
            </w:r>
            <w:r>
              <w:rPr>
                <w:rFonts w:hint="eastAsia" w:ascii="宋体" w:hAnsi="宋体" w:cs="宋体"/>
                <w:b/>
                <w:bCs/>
                <w:color w:val="auto"/>
                <w:kern w:val="0"/>
                <w:szCs w:val="21"/>
                <w:lang w:bidi="ar"/>
              </w:rPr>
              <w:t>音频处理器</w:t>
            </w:r>
          </w:p>
          <w:p>
            <w:pPr>
              <w:widowControl/>
              <w:jc w:val="left"/>
              <w:textAlignment w:val="center"/>
              <w:rPr>
                <w:rFonts w:ascii="宋体" w:hAnsi="宋体" w:cs="宋体"/>
                <w:color w:val="auto"/>
                <w:szCs w:val="21"/>
              </w:rPr>
            </w:pPr>
            <w:r>
              <w:rPr>
                <w:rFonts w:hint="eastAsia" w:ascii="宋体" w:hAnsi="宋体" w:cs="宋体"/>
                <w:color w:val="auto"/>
                <w:szCs w:val="21"/>
              </w:rPr>
              <w:t>1.≥8路平衡式话筒/线路输入通道；≥8路平衡式线路输出；</w:t>
            </w:r>
          </w:p>
          <w:p>
            <w:pPr>
              <w:widowControl/>
              <w:jc w:val="left"/>
              <w:textAlignment w:val="center"/>
              <w:rPr>
                <w:rFonts w:ascii="宋体" w:hAnsi="宋体" w:cs="宋体"/>
                <w:color w:val="auto"/>
                <w:szCs w:val="21"/>
              </w:rPr>
            </w:pPr>
            <w:r>
              <w:rPr>
                <w:rFonts w:hint="eastAsia" w:ascii="宋体" w:hAnsi="宋体" w:cs="宋体"/>
                <w:color w:val="auto"/>
                <w:szCs w:val="21"/>
              </w:rPr>
              <w:t>2.输入通道支持前级放大、信号发生器、扩展器、压缩器、≥12段参量均衡，≥31段图示均衡、闪避器、AGC自动增益、AM自动混音功能、AFC自适应反馈消除、AEC回声消除、ANC噪声消除、音频矩阵。</w:t>
            </w:r>
          </w:p>
          <w:p>
            <w:pPr>
              <w:widowControl/>
              <w:jc w:val="left"/>
              <w:textAlignment w:val="center"/>
              <w:rPr>
                <w:rFonts w:ascii="宋体" w:hAnsi="宋体" w:cs="宋体"/>
                <w:color w:val="auto"/>
                <w:szCs w:val="21"/>
              </w:rPr>
            </w:pPr>
            <w:r>
              <w:rPr>
                <w:rFonts w:hint="eastAsia" w:ascii="宋体" w:hAnsi="宋体" w:cs="宋体"/>
                <w:color w:val="auto"/>
                <w:szCs w:val="21"/>
              </w:rPr>
              <w:t>3.输出通道支持≥12段参量均衡，≥31段图示均衡、延时器、分频器、高低通滤波器、限幅器。</w:t>
            </w:r>
          </w:p>
          <w:p>
            <w:pPr>
              <w:widowControl/>
              <w:jc w:val="left"/>
              <w:textAlignment w:val="center"/>
              <w:rPr>
                <w:rFonts w:ascii="宋体" w:hAnsi="宋体" w:cs="宋体"/>
                <w:color w:val="auto"/>
                <w:szCs w:val="21"/>
              </w:rPr>
            </w:pPr>
            <w:r>
              <w:rPr>
                <w:rFonts w:hint="eastAsia" w:ascii="宋体" w:hAnsi="宋体" w:cs="宋体"/>
                <w:color w:val="auto"/>
                <w:szCs w:val="21"/>
              </w:rPr>
              <w:t>4.支持≥32bit/48kHz的声音，支持输入通道48V幻象供电。</w:t>
            </w:r>
          </w:p>
          <w:p>
            <w:pPr>
              <w:widowControl/>
              <w:jc w:val="left"/>
              <w:textAlignment w:val="center"/>
              <w:rPr>
                <w:rFonts w:hint="eastAsia" w:ascii="宋体" w:hAnsi="宋体" w:eastAsia="宋体" w:cs="宋体"/>
                <w:color w:val="auto"/>
                <w:szCs w:val="21"/>
                <w:lang w:eastAsia="zh-CN"/>
              </w:rPr>
            </w:pPr>
            <w:r>
              <w:rPr>
                <w:rFonts w:hint="eastAsia" w:ascii="宋体" w:hAnsi="宋体" w:cs="宋体"/>
                <w:color w:val="auto"/>
                <w:szCs w:val="21"/>
              </w:rPr>
              <w:t>5.支持通过APP软件进行操作控制，面板具备USB接口，支持多媒体存储</w:t>
            </w:r>
            <w:r>
              <w:rPr>
                <w:rFonts w:hint="eastAsia" w:ascii="宋体" w:hAnsi="宋体" w:cs="宋体"/>
                <w:color w:val="auto"/>
                <w:szCs w:val="21"/>
                <w:lang w:eastAsia="zh-CN"/>
              </w:rPr>
              <w:t>。</w:t>
            </w:r>
          </w:p>
          <w:p>
            <w:pPr>
              <w:widowControl/>
              <w:jc w:val="left"/>
              <w:textAlignment w:val="center"/>
              <w:rPr>
                <w:rFonts w:ascii="宋体" w:hAnsi="宋体" w:cs="宋体"/>
                <w:color w:val="auto"/>
                <w:szCs w:val="21"/>
              </w:rPr>
            </w:pPr>
            <w:r>
              <w:rPr>
                <w:rFonts w:hint="eastAsia" w:ascii="宋体" w:hAnsi="宋体" w:cs="宋体"/>
                <w:color w:val="auto"/>
                <w:szCs w:val="21"/>
              </w:rPr>
              <w:t>6.配置双向RS-232接口，可用于控制外部设备；配置RS-485接口，配置≥8通道可编程GPIO控制接口。</w:t>
            </w:r>
          </w:p>
          <w:p>
            <w:pPr>
              <w:widowControl/>
              <w:jc w:val="left"/>
              <w:textAlignment w:val="center"/>
              <w:rPr>
                <w:rFonts w:ascii="宋体" w:hAnsi="宋体" w:cs="宋体"/>
                <w:color w:val="auto"/>
                <w:szCs w:val="21"/>
              </w:rPr>
            </w:pPr>
            <w:r>
              <w:rPr>
                <w:rFonts w:hint="eastAsia" w:ascii="宋体" w:hAnsi="宋体" w:cs="宋体"/>
                <w:color w:val="auto"/>
                <w:szCs w:val="21"/>
              </w:rPr>
              <w:t>7.支持断电自动保护记忆功能。支持通道拷贝、粘贴、联控功能。</w:t>
            </w:r>
          </w:p>
          <w:p>
            <w:pPr>
              <w:pStyle w:val="4"/>
              <w:spacing w:line="240" w:lineRule="auto"/>
              <w:rPr>
                <w:rFonts w:ascii="宋体" w:hAnsi="宋体" w:cs="宋体"/>
                <w:color w:val="auto"/>
                <w:szCs w:val="21"/>
              </w:rPr>
            </w:pPr>
            <w:r>
              <w:rPr>
                <w:rFonts w:hint="eastAsia" w:ascii="宋体" w:hAnsi="宋体" w:cs="宋体"/>
                <w:color w:val="auto"/>
                <w:szCs w:val="21"/>
              </w:rPr>
              <w:t>8.≥8个场景预设，支持场景信息导入、场景信息导出。</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rPr>
            </w:pPr>
          </w:p>
        </w:tc>
        <w:tc>
          <w:tcPr>
            <w:tcW w:w="5859" w:type="dxa"/>
            <w:shd w:val="clear" w:color="000000" w:fill="FFFFFF"/>
            <w:vAlign w:val="center"/>
          </w:tcPr>
          <w:p>
            <w:pPr>
              <w:pStyle w:val="4"/>
              <w:spacing w:line="240" w:lineRule="auto"/>
              <w:rPr>
                <w:rFonts w:hint="eastAsia" w:ascii="宋体" w:hAnsi="宋体" w:cs="宋体"/>
                <w:b/>
                <w:bCs/>
                <w:color w:val="auto"/>
                <w:szCs w:val="21"/>
              </w:rPr>
            </w:pPr>
            <w:r>
              <w:rPr>
                <w:rFonts w:hint="eastAsia" w:ascii="宋体" w:hAnsi="宋体" w:cs="宋体"/>
                <w:b/>
                <w:bCs/>
                <w:color w:val="auto"/>
                <w:kern w:val="0"/>
                <w:szCs w:val="21"/>
                <w:lang w:eastAsia="zh-CN" w:bidi="ar"/>
              </w:rPr>
              <w:t>（</w:t>
            </w:r>
            <w:r>
              <w:rPr>
                <w:rFonts w:hint="eastAsia" w:ascii="宋体" w:hAnsi="宋体" w:cs="宋体"/>
                <w:b/>
                <w:bCs/>
                <w:color w:val="auto"/>
                <w:kern w:val="0"/>
                <w:szCs w:val="21"/>
                <w:lang w:val="en-US" w:eastAsia="zh-CN" w:bidi="ar"/>
              </w:rPr>
              <w:t>三十三</w:t>
            </w:r>
            <w:r>
              <w:rPr>
                <w:rFonts w:hint="eastAsia" w:ascii="宋体" w:hAnsi="宋体" w:cs="宋体"/>
                <w:b/>
                <w:bCs/>
                <w:color w:val="auto"/>
                <w:kern w:val="0"/>
                <w:szCs w:val="21"/>
                <w:lang w:eastAsia="zh-CN" w:bidi="ar"/>
              </w:rPr>
              <w:t>）</w:t>
            </w:r>
            <w:r>
              <w:rPr>
                <w:rFonts w:hint="eastAsia" w:ascii="宋体" w:hAnsi="宋体" w:cs="宋体"/>
                <w:b/>
                <w:bCs/>
                <w:color w:val="auto"/>
                <w:kern w:val="0"/>
                <w:szCs w:val="21"/>
                <w:lang w:bidi="ar"/>
              </w:rPr>
              <w:t>电源管理器</w:t>
            </w:r>
          </w:p>
          <w:p>
            <w:pPr>
              <w:pStyle w:val="4"/>
              <w:spacing w:line="240" w:lineRule="auto"/>
              <w:rPr>
                <w:rFonts w:ascii="宋体" w:hAnsi="宋体" w:cs="宋体"/>
                <w:color w:val="auto"/>
                <w:szCs w:val="21"/>
              </w:rPr>
            </w:pPr>
            <w:r>
              <w:rPr>
                <w:rFonts w:hint="eastAsia" w:ascii="宋体" w:hAnsi="宋体" w:cs="宋体"/>
                <w:color w:val="auto"/>
                <w:szCs w:val="21"/>
              </w:rPr>
              <w:t>1.支持≥8通道电源时序打开/关闭，每路动作延时时间：≤1秒，支持配置CH1和CH2通道为受控或不受控状态。</w:t>
            </w:r>
          </w:p>
          <w:p>
            <w:pPr>
              <w:pStyle w:val="4"/>
              <w:spacing w:line="240" w:lineRule="auto"/>
              <w:rPr>
                <w:rFonts w:ascii="宋体" w:hAnsi="宋体" w:cs="宋体"/>
                <w:color w:val="auto"/>
                <w:szCs w:val="21"/>
              </w:rPr>
            </w:pPr>
            <w:r>
              <w:rPr>
                <w:rFonts w:hint="eastAsia" w:ascii="宋体" w:hAnsi="宋体" w:cs="宋体"/>
                <w:color w:val="auto"/>
                <w:szCs w:val="21"/>
              </w:rPr>
              <w:t>2.单个通道最大负载功率≥2200W，所有通道负载总功率≥6000W。输出连接器：多用途电源插座。</w:t>
            </w:r>
          </w:p>
          <w:p>
            <w:pPr>
              <w:pStyle w:val="4"/>
              <w:spacing w:line="240" w:lineRule="auto"/>
              <w:rPr>
                <w:rFonts w:ascii="宋体" w:hAnsi="宋体" w:cs="宋体"/>
                <w:color w:val="auto"/>
                <w:szCs w:val="21"/>
              </w:rPr>
            </w:pPr>
            <w:r>
              <w:rPr>
                <w:rFonts w:hint="eastAsia" w:ascii="宋体" w:hAnsi="宋体" w:cs="宋体"/>
                <w:color w:val="auto"/>
                <w:szCs w:val="21"/>
              </w:rPr>
              <w:t>3.具有一路及以上USB输出接口。</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3" w:hRule="atLeast"/>
          <w:jc w:val="center"/>
        </w:trPr>
        <w:tc>
          <w:tcPr>
            <w:tcW w:w="552" w:type="dxa"/>
            <w:vMerge w:val="continue"/>
            <w:shd w:val="clear" w:color="000000" w:fill="FFFFFF"/>
            <w:vAlign w:val="center"/>
          </w:tcPr>
          <w:p>
            <w:pPr>
              <w:widowControl/>
              <w:ind w:left="425" w:hanging="425"/>
              <w:jc w:val="center"/>
              <w:rPr>
                <w:rFonts w:ascii="宋体" w:hAnsi="宋体" w:cs="宋体"/>
                <w:b/>
                <w:bCs/>
                <w:color w:val="auto"/>
                <w:kern w:val="0"/>
                <w:szCs w:val="21"/>
              </w:rPr>
            </w:pPr>
          </w:p>
        </w:tc>
        <w:tc>
          <w:tcPr>
            <w:tcW w:w="567" w:type="dxa"/>
            <w:vMerge w:val="continue"/>
            <w:shd w:val="clear" w:color="000000" w:fill="FFFFFF"/>
            <w:vAlign w:val="center"/>
          </w:tcPr>
          <w:p>
            <w:pPr>
              <w:widowControl/>
              <w:ind w:left="425" w:hanging="425"/>
              <w:jc w:val="center"/>
              <w:rPr>
                <w:rFonts w:ascii="宋体" w:hAnsi="宋体" w:cs="宋体"/>
                <w:color w:val="auto"/>
                <w:kern w:val="0"/>
                <w:szCs w:val="21"/>
                <w:lang w:bidi="ar"/>
              </w:rPr>
            </w:pPr>
          </w:p>
        </w:tc>
        <w:tc>
          <w:tcPr>
            <w:tcW w:w="1065" w:type="dxa"/>
            <w:vMerge w:val="continue"/>
            <w:shd w:val="clear" w:color="000000" w:fill="FFFFFF"/>
            <w:vAlign w:val="center"/>
          </w:tcPr>
          <w:p>
            <w:pPr>
              <w:widowControl/>
              <w:ind w:left="5" w:hanging="5"/>
              <w:jc w:val="left"/>
              <w:rPr>
                <w:rFonts w:ascii="宋体" w:hAnsi="宋体" w:cs="宋体"/>
                <w:b/>
                <w:bCs/>
                <w:color w:val="auto"/>
                <w:kern w:val="0"/>
                <w:szCs w:val="21"/>
              </w:rPr>
            </w:pPr>
          </w:p>
        </w:tc>
        <w:tc>
          <w:tcPr>
            <w:tcW w:w="5859" w:type="dxa"/>
            <w:shd w:val="clear" w:color="000000" w:fill="FFFFFF"/>
            <w:vAlign w:val="center"/>
          </w:tcPr>
          <w:p>
            <w:pPr>
              <w:widowControl/>
              <w:numPr>
                <w:ilvl w:val="255"/>
                <w:numId w:val="0"/>
              </w:numPr>
              <w:spacing w:before="156" w:beforeLines="50" w:after="156" w:afterLines="50"/>
              <w:jc w:val="left"/>
              <w:rPr>
                <w:rFonts w:hint="eastAsia" w:ascii="宋体" w:hAnsi="宋体" w:cs="宋体"/>
                <w:b/>
                <w:bCs/>
                <w:color w:val="auto"/>
                <w:szCs w:val="21"/>
              </w:rPr>
            </w:pPr>
            <w:r>
              <w:rPr>
                <w:rFonts w:hint="eastAsia" w:ascii="宋体" w:hAnsi="宋体" w:cs="宋体"/>
                <w:b/>
                <w:bCs/>
                <w:color w:val="auto"/>
                <w:kern w:val="0"/>
                <w:szCs w:val="21"/>
                <w:lang w:eastAsia="zh-CN"/>
              </w:rPr>
              <w:t>（</w:t>
            </w:r>
            <w:r>
              <w:rPr>
                <w:rFonts w:hint="eastAsia" w:ascii="宋体" w:hAnsi="宋体" w:cs="宋体"/>
                <w:b/>
                <w:bCs/>
                <w:color w:val="auto"/>
                <w:kern w:val="0"/>
                <w:szCs w:val="21"/>
                <w:lang w:val="en-US" w:eastAsia="zh-CN"/>
              </w:rPr>
              <w:t>三十四</w:t>
            </w:r>
            <w:r>
              <w:rPr>
                <w:rFonts w:hint="eastAsia" w:ascii="宋体" w:hAnsi="宋体" w:cs="宋体"/>
                <w:b/>
                <w:bCs/>
                <w:color w:val="auto"/>
                <w:kern w:val="0"/>
                <w:szCs w:val="21"/>
                <w:lang w:eastAsia="zh-CN"/>
              </w:rPr>
              <w:t>）</w:t>
            </w:r>
            <w:r>
              <w:rPr>
                <w:rFonts w:hint="eastAsia" w:ascii="宋体" w:hAnsi="宋体" w:cs="宋体"/>
                <w:b/>
                <w:bCs/>
                <w:color w:val="auto"/>
                <w:kern w:val="0"/>
                <w:szCs w:val="21"/>
              </w:rPr>
              <w:t>远程会议系统</w:t>
            </w:r>
          </w:p>
          <w:p>
            <w:pPr>
              <w:pStyle w:val="4"/>
              <w:spacing w:line="240" w:lineRule="auto"/>
              <w:rPr>
                <w:rFonts w:hint="eastAsia" w:ascii="宋体" w:hAnsi="宋体" w:cs="宋体"/>
                <w:color w:val="auto"/>
                <w:szCs w:val="21"/>
              </w:rPr>
            </w:pPr>
            <w:r>
              <w:rPr>
                <w:rFonts w:hint="eastAsia" w:ascii="宋体" w:hAnsi="宋体" w:cs="宋体"/>
                <w:color w:val="auto"/>
                <w:szCs w:val="21"/>
              </w:rPr>
              <w:t>1.远程会议系统满足300方虚拟会议室1个，提供云录制存储空间≥2T；提供视频会议用户数20个账户。提供1个300方虚拟会议室授权，可实现远程会议系统连接器和传统硬件视频会议设备的互联互通。支持手机扫码便捷邀请认证设备加入会议，支持手机对会议进行设置和控制，支持个性化布局设置。支持多画面布局、自动分屏，同一会议中，可实现所有会场同时传输双流；提供三年授权服务。</w:t>
            </w:r>
          </w:p>
          <w:p>
            <w:pPr>
              <w:widowControl/>
              <w:numPr>
                <w:ilvl w:val="255"/>
                <w:numId w:val="0"/>
              </w:numPr>
              <w:jc w:val="left"/>
              <w:textAlignment w:val="center"/>
              <w:rPr>
                <w:rFonts w:ascii="宋体" w:hAnsi="宋体" w:cs="宋体"/>
                <w:color w:val="auto"/>
                <w:kern w:val="0"/>
                <w:szCs w:val="21"/>
                <w:lang w:bidi="ar"/>
              </w:rPr>
            </w:pPr>
            <w:r>
              <w:rPr>
                <w:rFonts w:hint="eastAsia" w:ascii="宋体" w:hAnsi="宋体" w:cs="宋体"/>
                <w:color w:val="auto"/>
                <w:kern w:val="0"/>
                <w:szCs w:val="21"/>
                <w:lang w:bidi="ar"/>
              </w:rPr>
              <w:t>2.提供远程会议系统认证终端1台。认证终端</w:t>
            </w:r>
            <w:r>
              <w:rPr>
                <w:rFonts w:hint="eastAsia" w:ascii="宋体" w:hAnsi="宋体" w:cs="宋体"/>
                <w:color w:val="auto"/>
                <w:szCs w:val="21"/>
              </w:rPr>
              <w:t>≥</w:t>
            </w:r>
            <w:r>
              <w:rPr>
                <w:rFonts w:hint="eastAsia" w:ascii="宋体" w:hAnsi="宋体" w:cs="宋体"/>
                <w:color w:val="auto"/>
                <w:kern w:val="0"/>
                <w:szCs w:val="21"/>
                <w:lang w:bidi="ar"/>
              </w:rPr>
              <w:t>四核CPU，内存</w:t>
            </w:r>
            <w:r>
              <w:rPr>
                <w:rFonts w:hint="eastAsia" w:ascii="宋体" w:hAnsi="宋体" w:cs="宋体"/>
                <w:color w:val="auto"/>
                <w:szCs w:val="21"/>
              </w:rPr>
              <w:t>≥</w:t>
            </w:r>
            <w:r>
              <w:rPr>
                <w:rFonts w:hint="eastAsia" w:ascii="宋体" w:hAnsi="宋体" w:cs="宋体"/>
                <w:color w:val="auto"/>
                <w:kern w:val="0"/>
                <w:szCs w:val="21"/>
                <w:lang w:bidi="ar"/>
              </w:rPr>
              <w:t>8GB，存储空间</w:t>
            </w:r>
            <w:r>
              <w:rPr>
                <w:rFonts w:hint="eastAsia" w:ascii="宋体" w:hAnsi="宋体" w:cs="宋体"/>
                <w:color w:val="auto"/>
                <w:szCs w:val="21"/>
              </w:rPr>
              <w:t>≥</w:t>
            </w:r>
            <w:r>
              <w:rPr>
                <w:rFonts w:hint="eastAsia" w:ascii="宋体" w:hAnsi="宋体" w:cs="宋体"/>
                <w:color w:val="auto"/>
                <w:kern w:val="0"/>
                <w:szCs w:val="21"/>
                <w:lang w:bidi="ar"/>
              </w:rPr>
              <w:t>256GB SSD；支持</w:t>
            </w:r>
            <w:r>
              <w:rPr>
                <w:rFonts w:hint="eastAsia" w:ascii="宋体" w:hAnsi="宋体" w:cs="宋体"/>
                <w:color w:val="auto"/>
                <w:szCs w:val="21"/>
              </w:rPr>
              <w:t>≥</w:t>
            </w:r>
            <w:r>
              <w:rPr>
                <w:rFonts w:hint="eastAsia" w:ascii="宋体" w:hAnsi="宋体" w:cs="宋体"/>
                <w:color w:val="auto"/>
                <w:kern w:val="0"/>
                <w:szCs w:val="21"/>
                <w:lang w:bidi="ar"/>
              </w:rPr>
              <w:t>2路HDMI视频输出，支持CEC；支持蓝牙/Wi-Fi功能；</w:t>
            </w:r>
            <w:r>
              <w:rPr>
                <w:rFonts w:hint="eastAsia" w:ascii="宋体" w:hAnsi="宋体" w:cs="宋体"/>
                <w:color w:val="auto"/>
                <w:szCs w:val="21"/>
              </w:rPr>
              <w:t>≥</w:t>
            </w:r>
            <w:r>
              <w:rPr>
                <w:rFonts w:hint="eastAsia" w:ascii="宋体" w:hAnsi="宋体" w:cs="宋体"/>
                <w:color w:val="auto"/>
                <w:kern w:val="0"/>
                <w:szCs w:val="21"/>
                <w:lang w:bidi="ar"/>
              </w:rPr>
              <w:t>1路RJ-45接口；</w:t>
            </w:r>
            <w:r>
              <w:rPr>
                <w:rFonts w:hint="eastAsia" w:ascii="宋体" w:hAnsi="宋体" w:cs="宋体"/>
                <w:color w:val="auto"/>
                <w:szCs w:val="21"/>
              </w:rPr>
              <w:t>≥</w:t>
            </w:r>
            <w:r>
              <w:rPr>
                <w:rFonts w:hint="eastAsia" w:ascii="宋体" w:hAnsi="宋体" w:cs="宋体"/>
                <w:color w:val="auto"/>
                <w:kern w:val="0"/>
                <w:szCs w:val="21"/>
                <w:lang w:bidi="ar"/>
              </w:rPr>
              <w:t>4路USB3.0 Type-A接口；</w:t>
            </w:r>
            <w:r>
              <w:rPr>
                <w:rFonts w:hint="eastAsia" w:ascii="宋体" w:hAnsi="宋体" w:cs="宋体"/>
                <w:color w:val="auto"/>
                <w:szCs w:val="21"/>
              </w:rPr>
              <w:t>≥</w:t>
            </w:r>
            <w:r>
              <w:rPr>
                <w:rFonts w:hint="eastAsia" w:ascii="宋体" w:hAnsi="宋体" w:cs="宋体"/>
                <w:color w:val="auto"/>
                <w:kern w:val="0"/>
                <w:szCs w:val="21"/>
                <w:lang w:bidi="ar"/>
              </w:rPr>
              <w:t>1路10/100/1000M千兆网口；</w:t>
            </w:r>
          </w:p>
          <w:p>
            <w:pPr>
              <w:widowControl/>
              <w:jc w:val="left"/>
              <w:textAlignment w:val="center"/>
              <w:rPr>
                <w:rFonts w:ascii="宋体" w:hAnsi="宋体" w:cs="宋体"/>
                <w:color w:val="auto"/>
                <w:szCs w:val="21"/>
              </w:rPr>
            </w:pPr>
            <w:r>
              <w:rPr>
                <w:rFonts w:hint="eastAsia" w:ascii="宋体" w:hAnsi="宋体" w:cs="宋体"/>
                <w:color w:val="auto"/>
                <w:kern w:val="0"/>
                <w:szCs w:val="21"/>
                <w:lang w:bidi="ar"/>
              </w:rPr>
              <w:t>3.提供摄像机</w:t>
            </w:r>
            <w:r>
              <w:rPr>
                <w:rFonts w:hint="eastAsia" w:ascii="宋体" w:hAnsi="宋体" w:cs="宋体"/>
                <w:color w:val="auto"/>
                <w:szCs w:val="21"/>
              </w:rPr>
              <w:t>4</w:t>
            </w:r>
            <w:r>
              <w:rPr>
                <w:rFonts w:hint="eastAsia" w:ascii="宋体" w:hAnsi="宋体" w:cs="宋体"/>
                <w:color w:val="auto"/>
                <w:kern w:val="0"/>
                <w:szCs w:val="21"/>
                <w:lang w:bidi="ar"/>
              </w:rPr>
              <w:t>台。</w:t>
            </w:r>
            <w:r>
              <w:rPr>
                <w:rFonts w:hint="eastAsia" w:ascii="宋体" w:hAnsi="宋体" w:cs="宋体"/>
                <w:color w:val="auto"/>
                <w:szCs w:val="21"/>
              </w:rPr>
              <w:t>摄像机具备20倍光学变倍镜头，支持16倍数字变焦；支持1080P60，1080P59.94，1080P50，1080I60，1080I59.94，1080I50，1080P30，1080P29.97，1080P25，720P60，720P59.94，720P50分辨率，支持输出帧率60帧/秒。支持HDMI、SDI、USB、网络四路视频同时输出。支持2D、3D降噪技术；支持AI技术和行人重识别技术，支持与会人员自动框选，发言人员自动跟踪；支持AAC音频编码.支持PoE供电。配置≥1路HDMI输出接口、≥1路3G-SDI输出接口、≥1路USB3.0输出接口，≥1路3.5mm音频输入接口和≥1路3.5mm音频输出接口。配备摄像机落地支架、HDMI视频采集卡等辅材。</w:t>
            </w:r>
          </w:p>
          <w:p>
            <w:pPr>
              <w:widowControl/>
              <w:jc w:val="left"/>
              <w:textAlignment w:val="center"/>
              <w:rPr>
                <w:rFonts w:ascii="宋体" w:hAnsi="宋体" w:cs="宋体"/>
                <w:color w:val="auto"/>
                <w:szCs w:val="21"/>
              </w:rPr>
            </w:pPr>
            <w:r>
              <w:rPr>
                <w:rFonts w:hint="eastAsia" w:ascii="宋体" w:hAnsi="宋体" w:cs="宋体"/>
                <w:color w:val="auto"/>
                <w:kern w:val="0"/>
                <w:szCs w:val="21"/>
                <w:lang w:bidi="ar"/>
              </w:rPr>
              <w:t>4.摄像头</w:t>
            </w:r>
            <w:r>
              <w:rPr>
                <w:rFonts w:hint="eastAsia" w:ascii="宋体" w:hAnsi="宋体" w:cs="宋体"/>
                <w:color w:val="auto"/>
                <w:szCs w:val="21"/>
              </w:rPr>
              <w:t>12台。广角摄像头，1080P高清、自动对焦摄像头，含支架。</w:t>
            </w:r>
          </w:p>
          <w:p>
            <w:pPr>
              <w:widowControl/>
              <w:jc w:val="left"/>
              <w:textAlignment w:val="center"/>
              <w:rPr>
                <w:rFonts w:hint="eastAsia" w:ascii="宋体" w:hAnsi="宋体" w:eastAsia="宋体" w:cs="宋体"/>
                <w:color w:val="auto"/>
                <w:kern w:val="0"/>
                <w:szCs w:val="21"/>
                <w:lang w:eastAsia="zh-CN" w:bidi="ar"/>
              </w:rPr>
            </w:pPr>
            <w:r>
              <w:rPr>
                <w:rFonts w:hint="eastAsia" w:ascii="宋体" w:hAnsi="宋体" w:cs="宋体"/>
                <w:color w:val="auto"/>
                <w:kern w:val="0"/>
                <w:szCs w:val="21"/>
                <w:lang w:bidi="ar"/>
              </w:rPr>
              <w:t>5.控制平板1台。平板电脑</w:t>
            </w:r>
            <w:r>
              <w:rPr>
                <w:rFonts w:hint="eastAsia" w:ascii="宋体" w:hAnsi="宋体" w:cs="宋体"/>
                <w:color w:val="auto"/>
                <w:szCs w:val="21"/>
              </w:rPr>
              <w:t>≥</w:t>
            </w:r>
            <w:r>
              <w:rPr>
                <w:rFonts w:hint="eastAsia" w:ascii="宋体" w:hAnsi="宋体" w:cs="宋体"/>
                <w:color w:val="auto"/>
                <w:kern w:val="0"/>
                <w:szCs w:val="21"/>
                <w:lang w:bidi="ar"/>
              </w:rPr>
              <w:t>8GB+128GB</w:t>
            </w:r>
            <w:r>
              <w:rPr>
                <w:rFonts w:hint="eastAsia" w:ascii="宋体" w:hAnsi="宋体" w:cs="宋体"/>
                <w:color w:val="auto"/>
                <w:kern w:val="0"/>
                <w:szCs w:val="21"/>
                <w:lang w:eastAsia="zh-CN" w:bidi="ar"/>
              </w:rPr>
              <w:t>，</w:t>
            </w:r>
            <w:r>
              <w:rPr>
                <w:rFonts w:hint="eastAsia" w:ascii="宋体" w:hAnsi="宋体" w:cs="宋体"/>
                <w:color w:val="auto"/>
                <w:kern w:val="0"/>
                <w:szCs w:val="21"/>
                <w:lang w:bidi="ar"/>
              </w:rPr>
              <w:t>支持WIFI</w:t>
            </w:r>
            <w:r>
              <w:rPr>
                <w:rFonts w:hint="eastAsia" w:ascii="宋体" w:hAnsi="宋体" w:cs="宋体"/>
                <w:color w:val="auto"/>
                <w:kern w:val="0"/>
                <w:szCs w:val="21"/>
                <w:lang w:eastAsia="zh-CN" w:bidi="ar"/>
              </w:rPr>
              <w:t>。</w:t>
            </w:r>
          </w:p>
          <w:p>
            <w:pPr>
              <w:widowControl/>
              <w:jc w:val="left"/>
              <w:textAlignment w:val="center"/>
              <w:rPr>
                <w:rFonts w:ascii="宋体" w:hAnsi="宋体" w:cs="宋体"/>
                <w:color w:val="auto"/>
                <w:szCs w:val="21"/>
              </w:rPr>
            </w:pPr>
            <w:r>
              <w:rPr>
                <w:rFonts w:hint="eastAsia" w:ascii="宋体" w:hAnsi="宋体" w:cs="宋体"/>
                <w:color w:val="auto"/>
                <w:kern w:val="0"/>
                <w:szCs w:val="21"/>
                <w:lang w:bidi="ar"/>
              </w:rPr>
              <w:t>6.会议电话1台。会议电话支持全双工、高保真大功率免提扬声器，360°拾音，3个麦克风。支持自动增益控制、回声抑制等功能。</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8" w:hRule="atLeast"/>
          <w:jc w:val="center"/>
        </w:trPr>
        <w:tc>
          <w:tcPr>
            <w:tcW w:w="552" w:type="dxa"/>
            <w:vMerge w:val="continue"/>
            <w:shd w:val="clear" w:color="000000" w:fill="FFFFFF"/>
            <w:vAlign w:val="center"/>
          </w:tcPr>
          <w:p>
            <w:pPr>
              <w:widowControl/>
              <w:ind w:left="425" w:hanging="425"/>
              <w:jc w:val="center"/>
              <w:rPr>
                <w:rFonts w:ascii="宋体" w:hAnsi="宋体" w:cs="宋体"/>
                <w:b/>
                <w:bCs/>
                <w:color w:val="auto"/>
                <w:kern w:val="0"/>
                <w:szCs w:val="21"/>
              </w:rPr>
            </w:pPr>
          </w:p>
        </w:tc>
        <w:tc>
          <w:tcPr>
            <w:tcW w:w="567" w:type="dxa"/>
            <w:vMerge w:val="continue"/>
            <w:shd w:val="clear" w:color="000000" w:fill="FFFFFF"/>
            <w:vAlign w:val="center"/>
          </w:tcPr>
          <w:p>
            <w:pPr>
              <w:widowControl/>
              <w:jc w:val="center"/>
              <w:textAlignment w:val="center"/>
              <w:rPr>
                <w:rFonts w:ascii="宋体" w:hAnsi="宋体" w:cs="宋体"/>
                <w:color w:val="auto"/>
                <w:kern w:val="0"/>
                <w:szCs w:val="21"/>
                <w:lang w:bidi="ar"/>
              </w:rPr>
            </w:pPr>
          </w:p>
        </w:tc>
        <w:tc>
          <w:tcPr>
            <w:tcW w:w="1065" w:type="dxa"/>
            <w:vMerge w:val="continue"/>
            <w:shd w:val="clear" w:color="000000" w:fill="FFFFFF"/>
            <w:vAlign w:val="center"/>
          </w:tcPr>
          <w:p>
            <w:pPr>
              <w:widowControl/>
              <w:jc w:val="left"/>
              <w:textAlignment w:val="center"/>
              <w:rPr>
                <w:rFonts w:ascii="宋体" w:hAnsi="宋体" w:cs="宋体"/>
                <w:b/>
                <w:bCs/>
                <w:color w:val="auto"/>
                <w:kern w:val="0"/>
                <w:szCs w:val="21"/>
              </w:rPr>
            </w:pPr>
          </w:p>
        </w:tc>
        <w:tc>
          <w:tcPr>
            <w:tcW w:w="5859" w:type="dxa"/>
            <w:shd w:val="clear" w:color="000000" w:fill="FFFFFF"/>
            <w:vAlign w:val="center"/>
          </w:tcPr>
          <w:p>
            <w:pPr>
              <w:widowControl/>
              <w:numPr>
                <w:ilvl w:val="0"/>
                <w:numId w:val="0"/>
              </w:numPr>
              <w:jc w:val="left"/>
              <w:textAlignment w:val="center"/>
              <w:rPr>
                <w:rFonts w:hint="eastAsia" w:ascii="宋体" w:hAnsi="宋体" w:cs="宋体"/>
                <w:b/>
                <w:bCs/>
                <w:color w:val="auto"/>
                <w:szCs w:val="21"/>
                <w:lang w:val="en-US" w:eastAsia="zh-CN"/>
              </w:rPr>
            </w:pPr>
            <w:r>
              <w:rPr>
                <w:rFonts w:hint="eastAsia" w:ascii="宋体" w:hAnsi="宋体" w:cs="宋体"/>
                <w:b/>
                <w:bCs/>
                <w:color w:val="auto"/>
                <w:kern w:val="0"/>
                <w:szCs w:val="21"/>
                <w:lang w:eastAsia="zh-CN" w:bidi="ar"/>
              </w:rPr>
              <w:t>（</w:t>
            </w:r>
            <w:r>
              <w:rPr>
                <w:rFonts w:hint="eastAsia" w:ascii="宋体" w:hAnsi="宋体" w:cs="宋体"/>
                <w:b/>
                <w:bCs/>
                <w:color w:val="auto"/>
                <w:kern w:val="0"/>
                <w:szCs w:val="21"/>
                <w:lang w:val="en-US" w:eastAsia="zh-CN" w:bidi="ar"/>
              </w:rPr>
              <w:t>三十五</w:t>
            </w:r>
            <w:r>
              <w:rPr>
                <w:rFonts w:hint="eastAsia" w:ascii="宋体" w:hAnsi="宋体" w:cs="宋体"/>
                <w:b/>
                <w:bCs/>
                <w:color w:val="auto"/>
                <w:kern w:val="0"/>
                <w:szCs w:val="21"/>
                <w:lang w:eastAsia="zh-CN" w:bidi="ar"/>
              </w:rPr>
              <w:t>）</w:t>
            </w:r>
            <w:r>
              <w:rPr>
                <w:rFonts w:hint="eastAsia" w:ascii="宋体" w:hAnsi="宋体" w:cs="宋体"/>
                <w:b/>
                <w:bCs/>
                <w:color w:val="auto"/>
                <w:kern w:val="0"/>
                <w:szCs w:val="21"/>
                <w:lang w:bidi="ar"/>
              </w:rPr>
              <w:t>网络系统</w:t>
            </w:r>
          </w:p>
          <w:p>
            <w:pPr>
              <w:widowControl/>
              <w:numPr>
                <w:ilvl w:val="0"/>
                <w:numId w:val="0"/>
              </w:numPr>
              <w:jc w:val="left"/>
              <w:textAlignment w:val="center"/>
              <w:rPr>
                <w:rFonts w:ascii="宋体" w:hAnsi="宋体" w:cs="宋体"/>
                <w:color w:val="auto"/>
                <w:szCs w:val="21"/>
              </w:rPr>
            </w:pPr>
            <w:r>
              <w:rPr>
                <w:rFonts w:hint="eastAsia" w:ascii="宋体" w:hAnsi="宋体" w:cs="宋体"/>
                <w:color w:val="auto"/>
                <w:szCs w:val="21"/>
                <w:lang w:val="en-US" w:eastAsia="zh-CN"/>
              </w:rPr>
              <w:t>1.</w:t>
            </w:r>
            <w:r>
              <w:rPr>
                <w:rFonts w:hint="eastAsia" w:ascii="宋体" w:hAnsi="宋体" w:cs="宋体"/>
                <w:color w:val="auto"/>
                <w:szCs w:val="21"/>
              </w:rPr>
              <w:t>交换机1台。配备≥48个10/100/1000Base-T以太网端口，≥4个万兆SFP+光纤口（含光模块），2个QSFP+堆叠口交换容量≥598Gbps，包转发率：252Mpps。</w:t>
            </w:r>
          </w:p>
          <w:p>
            <w:pPr>
              <w:pStyle w:val="4"/>
              <w:spacing w:line="240" w:lineRule="auto"/>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kern w:val="0"/>
                <w:szCs w:val="21"/>
                <w:lang w:bidi="ar"/>
              </w:rPr>
              <w:t>无线路由器2台。支持双频无线2600M，千兆端口大户型穿墙，智能路由。</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jc w:val="center"/>
              <w:textAlignment w:val="center"/>
              <w:rPr>
                <w:rFonts w:ascii="宋体" w:hAnsi="宋体" w:cs="宋体"/>
                <w:bCs/>
                <w:color w:val="auto"/>
                <w:kern w:val="0"/>
                <w:szCs w:val="21"/>
                <w:lang w:bidi="ar"/>
              </w:rPr>
            </w:pPr>
          </w:p>
        </w:tc>
        <w:tc>
          <w:tcPr>
            <w:tcW w:w="1065" w:type="dxa"/>
            <w:vMerge w:val="continue"/>
            <w:shd w:val="clear" w:color="000000" w:fill="FFFFFF"/>
            <w:vAlign w:val="center"/>
          </w:tcPr>
          <w:p>
            <w:pPr>
              <w:widowControl/>
              <w:textAlignment w:val="center"/>
              <w:rPr>
                <w:rFonts w:ascii="宋体" w:hAnsi="宋体" w:cs="宋体"/>
                <w:color w:val="auto"/>
                <w:kern w:val="0"/>
                <w:szCs w:val="21"/>
                <w:lang w:bidi="ar"/>
              </w:rPr>
            </w:pPr>
          </w:p>
        </w:tc>
        <w:tc>
          <w:tcPr>
            <w:tcW w:w="5859" w:type="dxa"/>
            <w:shd w:val="clear" w:color="000000" w:fill="FFFFFF"/>
            <w:vAlign w:val="center"/>
          </w:tcPr>
          <w:p>
            <w:pPr>
              <w:rPr>
                <w:rFonts w:hint="default" w:ascii="宋体" w:hAnsi="宋体" w:eastAsia="宋体" w:cs="宋体"/>
                <w:b/>
                <w:bCs/>
                <w:color w:val="auto"/>
                <w:szCs w:val="21"/>
                <w:lang w:val="en-US"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三十六</w:t>
            </w:r>
            <w:r>
              <w:rPr>
                <w:rFonts w:hint="eastAsia" w:ascii="宋体" w:hAnsi="宋体" w:cs="宋体"/>
                <w:b/>
                <w:bCs/>
                <w:color w:val="auto"/>
                <w:szCs w:val="21"/>
                <w:lang w:eastAsia="zh-CN"/>
              </w:rPr>
              <w:t>）</w:t>
            </w:r>
            <w:r>
              <w:rPr>
                <w:rFonts w:hint="eastAsia" w:ascii="宋体" w:hAnsi="宋体" w:cs="宋体"/>
                <w:b/>
                <w:bCs/>
                <w:color w:val="auto"/>
                <w:szCs w:val="21"/>
                <w:lang w:val="en-US" w:eastAsia="zh-CN"/>
              </w:rPr>
              <w:t>工作站</w:t>
            </w:r>
          </w:p>
          <w:p>
            <w:pPr>
              <w:rPr>
                <w:rFonts w:ascii="宋体" w:hAnsi="宋体" w:cs="宋体"/>
                <w:color w:val="auto"/>
                <w:szCs w:val="21"/>
              </w:rPr>
            </w:pPr>
            <w:r>
              <w:rPr>
                <w:rFonts w:hint="eastAsia" w:ascii="宋体" w:hAnsi="宋体" w:cs="宋体"/>
                <w:color w:val="auto"/>
                <w:szCs w:val="21"/>
              </w:rPr>
              <w:t>CPU:≥12核 20线程；内存≥32G；硬盘：≥512GB SSD+2TB ；显卡≥8G  RTX3070以上独立显卡以上</w:t>
            </w:r>
          </w:p>
          <w:p>
            <w:pPr>
              <w:rPr>
                <w:rFonts w:ascii="宋体" w:hAnsi="宋体" w:cs="宋体"/>
                <w:color w:val="auto"/>
                <w:kern w:val="0"/>
                <w:szCs w:val="21"/>
                <w:lang w:bidi="ar"/>
              </w:rPr>
            </w:pPr>
            <w:r>
              <w:rPr>
                <w:rFonts w:hint="eastAsia" w:ascii="宋体" w:hAnsi="宋体" w:cs="宋体"/>
                <w:color w:val="auto"/>
                <w:szCs w:val="21"/>
              </w:rPr>
              <w:t>显示器：≥27寸 2K-4K</w:t>
            </w:r>
            <w:r>
              <w:rPr>
                <w:rFonts w:hint="eastAsia" w:ascii="宋体" w:hAnsi="宋体" w:cs="宋体"/>
                <w:color w:val="auto"/>
                <w:szCs w:val="21"/>
              </w:rPr>
              <w:br w:type="textWrapping"/>
            </w:r>
            <w:r>
              <w:rPr>
                <w:rFonts w:hint="eastAsia" w:ascii="宋体" w:hAnsi="宋体" w:cs="宋体"/>
                <w:color w:val="auto"/>
                <w:szCs w:val="21"/>
              </w:rPr>
              <w:t>配备正版操作系统，三年原厂质保。</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台</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jc w:val="center"/>
        </w:trPr>
        <w:tc>
          <w:tcPr>
            <w:tcW w:w="552" w:type="dxa"/>
            <w:vMerge w:val="continue"/>
            <w:shd w:val="clear" w:color="000000" w:fill="FFFFFF"/>
            <w:vAlign w:val="center"/>
          </w:tcPr>
          <w:p>
            <w:pPr>
              <w:widowControl/>
              <w:ind w:left="425" w:hanging="425"/>
              <w:jc w:val="center"/>
              <w:rPr>
                <w:rFonts w:ascii="宋体" w:hAnsi="宋体" w:cs="宋体"/>
                <w:color w:val="auto"/>
                <w:kern w:val="0"/>
                <w:szCs w:val="21"/>
              </w:rPr>
            </w:pPr>
          </w:p>
        </w:tc>
        <w:tc>
          <w:tcPr>
            <w:tcW w:w="567" w:type="dxa"/>
            <w:vMerge w:val="continue"/>
            <w:shd w:val="clear" w:color="000000" w:fill="FFFFFF"/>
            <w:vAlign w:val="center"/>
          </w:tcPr>
          <w:p>
            <w:pPr>
              <w:widowControl/>
              <w:jc w:val="center"/>
              <w:textAlignment w:val="center"/>
              <w:rPr>
                <w:rFonts w:ascii="宋体" w:hAnsi="宋体" w:cs="宋体"/>
                <w:color w:val="auto"/>
                <w:kern w:val="0"/>
                <w:szCs w:val="21"/>
              </w:rPr>
            </w:pPr>
          </w:p>
        </w:tc>
        <w:tc>
          <w:tcPr>
            <w:tcW w:w="1065" w:type="dxa"/>
            <w:vMerge w:val="continue"/>
            <w:shd w:val="clear" w:color="000000" w:fill="FFFFFF"/>
            <w:vAlign w:val="center"/>
          </w:tcPr>
          <w:p>
            <w:pPr>
              <w:widowControl/>
              <w:jc w:val="left"/>
              <w:textAlignment w:val="center"/>
              <w:rPr>
                <w:rFonts w:ascii="宋体" w:hAnsi="宋体" w:cs="宋体"/>
                <w:color w:val="auto"/>
                <w:kern w:val="0"/>
                <w:szCs w:val="21"/>
                <w:lang w:bidi="ar"/>
              </w:rPr>
            </w:pPr>
          </w:p>
        </w:tc>
        <w:tc>
          <w:tcPr>
            <w:tcW w:w="5859" w:type="dxa"/>
            <w:shd w:val="clear" w:color="000000" w:fill="FFFFFF"/>
            <w:vAlign w:val="center"/>
          </w:tcPr>
          <w:p>
            <w:pPr>
              <w:widowControl/>
              <w:jc w:val="left"/>
              <w:textAlignment w:val="center"/>
              <w:rPr>
                <w:rFonts w:hint="eastAsia" w:ascii="宋体" w:hAnsi="宋体" w:eastAsia="宋体" w:cs="宋体"/>
                <w:b/>
                <w:bCs/>
                <w:color w:val="auto"/>
                <w:szCs w:val="21"/>
                <w:lang w:eastAsia="zh-CN"/>
              </w:rPr>
            </w:pPr>
            <w:r>
              <w:rPr>
                <w:rFonts w:hint="eastAsia" w:ascii="宋体" w:hAnsi="宋体" w:cs="宋体"/>
                <w:b/>
                <w:bCs/>
                <w:color w:val="auto"/>
                <w:szCs w:val="21"/>
                <w:lang w:eastAsia="zh-CN"/>
              </w:rPr>
              <w:t>（</w:t>
            </w:r>
            <w:r>
              <w:rPr>
                <w:rFonts w:hint="eastAsia" w:ascii="宋体" w:hAnsi="宋体" w:cs="宋体"/>
                <w:b/>
                <w:bCs/>
                <w:color w:val="auto"/>
                <w:szCs w:val="21"/>
                <w:lang w:val="en-US" w:eastAsia="zh-CN"/>
              </w:rPr>
              <w:t>三十七</w:t>
            </w:r>
            <w:r>
              <w:rPr>
                <w:rFonts w:hint="eastAsia" w:ascii="宋体" w:hAnsi="宋体" w:cs="宋体"/>
                <w:b/>
                <w:bCs/>
                <w:color w:val="auto"/>
                <w:szCs w:val="21"/>
                <w:lang w:eastAsia="zh-CN"/>
              </w:rPr>
              <w:t>）</w:t>
            </w:r>
            <w:r>
              <w:rPr>
                <w:rFonts w:hint="eastAsia" w:ascii="宋体" w:hAnsi="宋体" w:cs="宋体"/>
                <w:b/>
                <w:bCs/>
                <w:color w:val="auto"/>
                <w:kern w:val="0"/>
                <w:szCs w:val="21"/>
                <w:lang w:bidi="ar"/>
              </w:rPr>
              <w:t>硬件支撑系统</w:t>
            </w:r>
          </w:p>
          <w:p>
            <w:pPr>
              <w:widowControl/>
              <w:jc w:val="left"/>
              <w:textAlignment w:val="center"/>
              <w:rPr>
                <w:rFonts w:ascii="宋体" w:hAnsi="宋体" w:cs="宋体"/>
                <w:color w:val="auto"/>
                <w:szCs w:val="21"/>
              </w:rPr>
            </w:pPr>
            <w:r>
              <w:rPr>
                <w:rFonts w:hint="eastAsia" w:ascii="宋体" w:hAnsi="宋体" w:cs="宋体"/>
                <w:color w:val="auto"/>
                <w:szCs w:val="21"/>
              </w:rPr>
              <w:t>1.配备指挥中心信息系统所需的接入配电柜1台及相关电力设备等，配电柜总功率满足指挥中心用电满载总功率需要；</w:t>
            </w:r>
          </w:p>
          <w:p>
            <w:pPr>
              <w:pStyle w:val="4"/>
              <w:spacing w:line="240" w:lineRule="auto"/>
              <w:rPr>
                <w:rFonts w:ascii="宋体" w:hAnsi="宋体" w:cs="宋体"/>
                <w:color w:val="auto"/>
                <w:szCs w:val="21"/>
              </w:rPr>
            </w:pPr>
            <w:r>
              <w:rPr>
                <w:rFonts w:hint="eastAsia" w:ascii="宋体" w:hAnsi="宋体" w:cs="宋体"/>
                <w:color w:val="auto"/>
                <w:szCs w:val="21"/>
              </w:rPr>
              <w:t>2.机柜1台，42U标准机柜，600*800*2055mm，钢化玻璃前门，单开钣金后门，固定板3块，风扇4只，8位10A竖装电源排插一个。</w:t>
            </w:r>
          </w:p>
          <w:p>
            <w:pPr>
              <w:rPr>
                <w:rFonts w:ascii="宋体" w:hAnsi="宋体" w:cs="宋体"/>
                <w:color w:val="auto"/>
                <w:kern w:val="0"/>
                <w:szCs w:val="21"/>
                <w:lang w:bidi="ar"/>
              </w:rPr>
            </w:pPr>
            <w:r>
              <w:rPr>
                <w:rFonts w:hint="eastAsia" w:ascii="宋体" w:hAnsi="宋体" w:cs="宋体"/>
                <w:color w:val="auto"/>
                <w:kern w:val="0"/>
                <w:szCs w:val="21"/>
                <w:lang w:bidi="ar"/>
              </w:rPr>
              <w:t>3.辅材：配备指挥中心信息系统所需的配电设施包括电线、开关、插座、插线板、继电器等；网络配线架、网络跳线、水晶头、光纤等；HDMI音频分离器、话筒线、音箱线、设备支架、1080P视频线、HDMI线、2K*4K视频线、网线、电话线、光缆、线管、各类接口等。</w:t>
            </w:r>
          </w:p>
          <w:p>
            <w:pPr>
              <w:rPr>
                <w:rFonts w:ascii="宋体" w:hAnsi="宋体" w:cs="宋体"/>
                <w:color w:val="auto"/>
                <w:kern w:val="0"/>
                <w:szCs w:val="21"/>
                <w:lang w:bidi="ar"/>
              </w:rPr>
            </w:pPr>
            <w:r>
              <w:rPr>
                <w:rFonts w:hint="eastAsia" w:ascii="宋体" w:hAnsi="宋体" w:cs="宋体"/>
                <w:color w:val="auto"/>
                <w:kern w:val="0"/>
                <w:szCs w:val="21"/>
                <w:lang w:bidi="ar"/>
              </w:rPr>
              <w:t>4.</w:t>
            </w:r>
            <w:r>
              <w:rPr>
                <w:rFonts w:hint="eastAsia" w:ascii="宋体" w:hAnsi="宋体" w:cs="宋体"/>
                <w:bCs/>
                <w:color w:val="auto"/>
                <w:szCs w:val="21"/>
              </w:rPr>
              <w:t>全媒体指挥系统（指挥中心）系统集成，综合布线实施等；</w:t>
            </w:r>
          </w:p>
        </w:tc>
        <w:tc>
          <w:tcPr>
            <w:tcW w:w="546"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27"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jc w:val="center"/>
        </w:trPr>
        <w:tc>
          <w:tcPr>
            <w:tcW w:w="552" w:type="dxa"/>
            <w:shd w:val="clear" w:color="000000" w:fill="FFFFFF"/>
            <w:vAlign w:val="center"/>
          </w:tcPr>
          <w:p>
            <w:pPr>
              <w:widowControl/>
              <w:ind w:left="425" w:hanging="425"/>
              <w:jc w:val="center"/>
              <w:rPr>
                <w:rFonts w:ascii="宋体" w:hAnsi="宋体" w:cs="宋体"/>
                <w:color w:val="auto"/>
                <w:kern w:val="0"/>
                <w:szCs w:val="21"/>
              </w:rPr>
            </w:pPr>
          </w:p>
        </w:tc>
        <w:tc>
          <w:tcPr>
            <w:tcW w:w="567" w:type="dxa"/>
            <w:shd w:val="clear" w:color="000000" w:fill="FFFFFF"/>
            <w:vAlign w:val="center"/>
          </w:tcPr>
          <w:p>
            <w:pPr>
              <w:widowControl/>
              <w:ind w:left="425" w:hanging="425"/>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2</w:t>
            </w:r>
          </w:p>
        </w:tc>
        <w:tc>
          <w:tcPr>
            <w:tcW w:w="1065" w:type="dxa"/>
            <w:shd w:val="clear" w:color="000000" w:fill="FFFFFF"/>
            <w:vAlign w:val="center"/>
          </w:tcPr>
          <w:p>
            <w:pPr>
              <w:widowControl/>
              <w:jc w:val="left"/>
              <w:textAlignment w:val="center"/>
              <w:rPr>
                <w:rFonts w:ascii="宋体" w:hAnsi="宋体" w:cs="宋体"/>
                <w:bCs/>
                <w:color w:val="auto"/>
                <w:kern w:val="0"/>
                <w:szCs w:val="21"/>
                <w:lang w:bidi="ar"/>
              </w:rPr>
            </w:pPr>
            <w:r>
              <w:rPr>
                <w:rFonts w:hint="eastAsia" w:ascii="宋体" w:hAnsi="宋体" w:cs="宋体"/>
                <w:color w:val="auto"/>
                <w:kern w:val="0"/>
                <w:szCs w:val="21"/>
                <w:lang w:bidi="ar"/>
              </w:rPr>
              <w:t>新闻统筹协同评奖系统</w:t>
            </w:r>
          </w:p>
        </w:tc>
        <w:tc>
          <w:tcPr>
            <w:tcW w:w="5859" w:type="dxa"/>
            <w:shd w:val="clear" w:color="000000" w:fill="FFFFFF"/>
            <w:vAlign w:val="center"/>
          </w:tcPr>
          <w:p>
            <w:pPr>
              <w:widowControl/>
              <w:spacing w:line="340" w:lineRule="exact"/>
              <w:jc w:val="left"/>
              <w:textAlignment w:val="center"/>
              <w:rPr>
                <w:rFonts w:ascii="宋体" w:hAnsi="宋体" w:cs="宋体"/>
                <w:color w:val="auto"/>
              </w:rPr>
            </w:pPr>
            <w:r>
              <w:rPr>
                <w:rFonts w:hint="eastAsia" w:ascii="宋体" w:hAnsi="宋体" w:cs="宋体"/>
                <w:color w:val="auto"/>
              </w:rPr>
              <w:t>根据中国新闻奖的评奖标准和办法，制定适合陕西日报社的评奖流程，</w:t>
            </w:r>
            <w:r>
              <w:rPr>
                <w:rFonts w:hint="eastAsia" w:ascii="宋体" w:hAnsi="宋体" w:cs="宋体"/>
                <w:color w:val="auto"/>
                <w:lang w:val="en-US" w:eastAsia="zh-CN"/>
              </w:rPr>
              <w:t>定制</w:t>
            </w:r>
            <w:r>
              <w:rPr>
                <w:rFonts w:hint="eastAsia" w:ascii="宋体" w:hAnsi="宋体" w:cs="宋体"/>
                <w:color w:val="auto"/>
              </w:rPr>
              <w:t>开发一套协同评奖系统，它旨在通过数字化手段，提高新闻评奖工作的效率，保证评审过程的公正性和透明度，同时促进新闻行业内部的交流与协作，发挥移动化办公的特点，将采购人各部门、子报刊网、省市县三级通讯员纳入评委统一管理，实现奖项申报、作品审核、评委分组、评奖投票等功能。系统与指挥中心大屏进行适配，确保整体效果。系统主要功能涉及：</w:t>
            </w:r>
          </w:p>
          <w:p>
            <w:pPr>
              <w:widowControl/>
              <w:spacing w:line="340" w:lineRule="exact"/>
              <w:jc w:val="left"/>
              <w:textAlignment w:val="center"/>
              <w:rPr>
                <w:rFonts w:hint="eastAsia" w:ascii="宋体" w:hAnsi="宋体" w:eastAsia="宋体" w:cs="宋体"/>
                <w:color w:val="auto"/>
                <w:lang w:eastAsia="zh-CN"/>
              </w:rPr>
            </w:pPr>
            <w:r>
              <w:rPr>
                <w:rFonts w:hint="eastAsia" w:ascii="宋体" w:hAnsi="宋体" w:cs="宋体"/>
                <w:color w:val="auto"/>
              </w:rPr>
              <w:t>1</w:t>
            </w:r>
            <w:r>
              <w:rPr>
                <w:rFonts w:hint="eastAsia" w:ascii="宋体" w:hAnsi="宋体" w:cs="宋体"/>
                <w:color w:val="auto"/>
                <w:lang w:val="en-US" w:eastAsia="zh-CN"/>
              </w:rPr>
              <w:t>.</w:t>
            </w:r>
            <w:r>
              <w:rPr>
                <w:rFonts w:hint="eastAsia" w:ascii="宋体" w:hAnsi="宋体" w:cs="宋体"/>
                <w:color w:val="auto"/>
              </w:rPr>
              <w:t>作品上报与管理，根据权限分配，各部门可上报纸媒作品、新媒体作品、版面设计作品，并根据要求填报作品信息、截图、申请表</w:t>
            </w:r>
            <w:r>
              <w:rPr>
                <w:rFonts w:hint="eastAsia" w:ascii="宋体" w:hAnsi="宋体" w:cs="宋体"/>
                <w:color w:val="auto"/>
                <w:lang w:eastAsia="zh-CN"/>
              </w:rPr>
              <w:t>，</w:t>
            </w:r>
            <w:r>
              <w:rPr>
                <w:rFonts w:hint="eastAsia" w:ascii="宋体" w:hAnsi="宋体" w:cs="宋体"/>
                <w:color w:val="auto"/>
                <w:lang w:val="en-US" w:eastAsia="zh-CN"/>
              </w:rPr>
              <w:t>支持</w:t>
            </w:r>
            <w:r>
              <w:rPr>
                <w:rFonts w:hint="eastAsia" w:ascii="宋体" w:hAnsi="宋体" w:cs="宋体"/>
                <w:color w:val="auto"/>
              </w:rPr>
              <w:t>采购人采编体系相关考核数据的共享</w:t>
            </w:r>
            <w:r>
              <w:rPr>
                <w:rFonts w:hint="eastAsia" w:ascii="宋体" w:hAnsi="宋体" w:cs="宋体"/>
                <w:color w:val="auto"/>
                <w:lang w:eastAsia="zh-CN"/>
              </w:rPr>
              <w:t>。</w:t>
            </w:r>
          </w:p>
          <w:p>
            <w:pPr>
              <w:widowControl/>
              <w:spacing w:line="340" w:lineRule="exact"/>
              <w:jc w:val="left"/>
              <w:textAlignment w:val="center"/>
              <w:rPr>
                <w:rFonts w:ascii="宋体" w:hAnsi="宋体" w:cs="宋体"/>
                <w:color w:val="auto"/>
              </w:rPr>
            </w:pPr>
            <w:r>
              <w:rPr>
                <w:rFonts w:hint="eastAsia" w:ascii="宋体" w:hAnsi="宋体" w:cs="宋体"/>
                <w:color w:val="auto"/>
              </w:rPr>
              <w:t>2</w:t>
            </w:r>
            <w:r>
              <w:rPr>
                <w:rFonts w:hint="eastAsia" w:ascii="宋体" w:hAnsi="宋体" w:cs="宋体"/>
                <w:color w:val="auto"/>
                <w:lang w:val="en-US" w:eastAsia="zh-CN"/>
              </w:rPr>
              <w:t>.</w:t>
            </w:r>
            <w:r>
              <w:rPr>
                <w:rFonts w:hint="eastAsia" w:ascii="宋体" w:hAnsi="宋体" w:cs="宋体"/>
                <w:color w:val="auto"/>
              </w:rPr>
              <w:t>作品审核，采购人各部门根据权限审核作品的各项信息是否合规；</w:t>
            </w:r>
          </w:p>
          <w:p>
            <w:pPr>
              <w:widowControl/>
              <w:spacing w:line="340" w:lineRule="exact"/>
              <w:jc w:val="left"/>
              <w:textAlignment w:val="center"/>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w:t>
            </w:r>
            <w:r>
              <w:rPr>
                <w:rFonts w:hint="eastAsia" w:ascii="宋体" w:hAnsi="宋体" w:cs="宋体"/>
                <w:color w:val="auto"/>
              </w:rPr>
              <w:t>评审流程管理，评审小组根据权限划分，对作品进行初评、终评两次投票评选获奖作品；</w:t>
            </w:r>
          </w:p>
          <w:p>
            <w:pPr>
              <w:widowControl/>
              <w:jc w:val="left"/>
              <w:textAlignment w:val="center"/>
              <w:rPr>
                <w:rFonts w:ascii="宋体" w:hAnsi="宋体" w:cs="宋体"/>
                <w:color w:val="auto"/>
              </w:rPr>
            </w:pPr>
            <w:r>
              <w:rPr>
                <w:rFonts w:hint="eastAsia" w:ascii="宋体" w:hAnsi="宋体" w:cs="宋体"/>
                <w:color w:val="auto"/>
              </w:rPr>
              <w:t>4</w:t>
            </w:r>
            <w:r>
              <w:rPr>
                <w:rFonts w:hint="eastAsia" w:ascii="宋体" w:hAnsi="宋体" w:cs="宋体"/>
                <w:color w:val="auto"/>
                <w:lang w:val="en-US" w:eastAsia="zh-CN"/>
              </w:rPr>
              <w:t>.</w:t>
            </w:r>
            <w:r>
              <w:rPr>
                <w:rFonts w:hint="eastAsia" w:ascii="宋体" w:hAnsi="宋体" w:cs="宋体"/>
                <w:color w:val="auto"/>
              </w:rPr>
              <w:t>基础信息管理，将部门信息、奖项分类信息、评委信息、分组信息、权限分配信息、数据统计信息统一管理；</w:t>
            </w:r>
          </w:p>
          <w:p>
            <w:pPr>
              <w:rPr>
                <w:rFonts w:ascii="宋体" w:hAnsi="宋体" w:cs="宋体"/>
                <w:color w:val="auto"/>
                <w:szCs w:val="21"/>
              </w:rPr>
            </w:pPr>
            <w:r>
              <w:rPr>
                <w:rFonts w:hint="eastAsia" w:ascii="宋体" w:hAnsi="宋体" w:cs="宋体"/>
                <w:color w:val="auto"/>
              </w:rPr>
              <w:t>5</w:t>
            </w:r>
            <w:r>
              <w:rPr>
                <w:rFonts w:hint="eastAsia" w:ascii="宋体" w:hAnsi="宋体" w:cs="宋体"/>
                <w:color w:val="auto"/>
                <w:lang w:val="en-US" w:eastAsia="zh-CN"/>
              </w:rPr>
              <w:t>.</w:t>
            </w:r>
            <w:r>
              <w:rPr>
                <w:rFonts w:hint="eastAsia" w:ascii="宋体" w:hAnsi="宋体" w:cs="宋体"/>
                <w:color w:val="auto"/>
              </w:rPr>
              <w:t>可根据采购人评奖规则的变化随时优化系统功能和处理流程。</w:t>
            </w:r>
          </w:p>
        </w:tc>
        <w:tc>
          <w:tcPr>
            <w:tcW w:w="509"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64"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552" w:type="dxa"/>
            <w:shd w:val="clear" w:color="000000" w:fill="FFFFFF"/>
            <w:vAlign w:val="center"/>
          </w:tcPr>
          <w:p>
            <w:pPr>
              <w:widowControl/>
              <w:ind w:left="425" w:hanging="425"/>
              <w:jc w:val="center"/>
              <w:rPr>
                <w:rFonts w:ascii="宋体" w:hAnsi="宋体" w:cs="宋体"/>
                <w:color w:val="auto"/>
                <w:kern w:val="0"/>
                <w:szCs w:val="21"/>
              </w:rPr>
            </w:pPr>
          </w:p>
        </w:tc>
        <w:tc>
          <w:tcPr>
            <w:tcW w:w="567" w:type="dxa"/>
            <w:shd w:val="clear" w:color="000000" w:fill="FFFFFF"/>
            <w:vAlign w:val="center"/>
          </w:tcPr>
          <w:p>
            <w:pPr>
              <w:widowControl/>
              <w:ind w:left="425" w:hanging="425"/>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3</w:t>
            </w:r>
          </w:p>
        </w:tc>
        <w:tc>
          <w:tcPr>
            <w:tcW w:w="1065" w:type="dxa"/>
            <w:shd w:val="clear" w:color="000000" w:fill="FFFFFF"/>
            <w:vAlign w:val="center"/>
          </w:tcPr>
          <w:p>
            <w:pPr>
              <w:rPr>
                <w:rFonts w:ascii="宋体" w:hAnsi="宋体" w:cs="宋体"/>
                <w:bCs/>
                <w:color w:val="auto"/>
                <w:kern w:val="0"/>
                <w:szCs w:val="21"/>
                <w:lang w:bidi="ar"/>
              </w:rPr>
            </w:pPr>
            <w:r>
              <w:rPr>
                <w:rFonts w:hint="eastAsia" w:ascii="宋体" w:hAnsi="宋体" w:cs="宋体"/>
                <w:color w:val="auto"/>
                <w:szCs w:val="21"/>
              </w:rPr>
              <w:t>省市县三级通联线上协同培训系统</w:t>
            </w:r>
          </w:p>
        </w:tc>
        <w:tc>
          <w:tcPr>
            <w:tcW w:w="5859" w:type="dxa"/>
            <w:shd w:val="clear" w:color="000000" w:fill="FFFFFF"/>
            <w:vAlign w:val="center"/>
          </w:tcPr>
          <w:p>
            <w:pPr>
              <w:widowControl/>
              <w:jc w:val="left"/>
              <w:textAlignment w:val="center"/>
              <w:rPr>
                <w:rFonts w:ascii="宋体" w:hAnsi="宋体" w:cs="宋体"/>
                <w:color w:val="auto"/>
              </w:rPr>
            </w:pPr>
            <w:r>
              <w:rPr>
                <w:rFonts w:hint="eastAsia" w:ascii="宋体" w:hAnsi="宋体" w:cs="宋体"/>
                <w:color w:val="auto"/>
              </w:rPr>
              <w:t>配合指挥中心大屏及远程会议能力，定制开发一套功能完善、操作简便的线上培训系统，以满足省市县三级通讯员用户的学习互动需求，提升学习效率和培训质量。系统可适配各种浏览器以及大屏尺寸。系统主要功能：</w:t>
            </w:r>
          </w:p>
          <w:p>
            <w:pPr>
              <w:widowControl/>
              <w:jc w:val="left"/>
              <w:textAlignment w:val="center"/>
              <w:rPr>
                <w:rFonts w:ascii="宋体" w:hAnsi="宋体" w:cs="宋体"/>
                <w:color w:val="auto"/>
              </w:rPr>
            </w:pPr>
            <w:r>
              <w:rPr>
                <w:rFonts w:hint="eastAsia" w:ascii="宋体" w:hAnsi="宋体" w:cs="宋体"/>
                <w:color w:val="auto"/>
              </w:rPr>
              <w:t>1.用户注册与登录。提供用户注册和登录功能，支持邮箱、手机号及第三方账号（如微信、QQ等）登录方式。用户信息包括基本信息、学习偏好、历史学习记录等。</w:t>
            </w:r>
          </w:p>
          <w:p>
            <w:pPr>
              <w:widowControl/>
              <w:jc w:val="left"/>
              <w:textAlignment w:val="center"/>
              <w:rPr>
                <w:rFonts w:ascii="宋体" w:hAnsi="宋体" w:cs="宋体"/>
                <w:color w:val="auto"/>
              </w:rPr>
            </w:pPr>
            <w:r>
              <w:rPr>
                <w:rFonts w:hint="eastAsia" w:ascii="宋体" w:hAnsi="宋体" w:cs="宋体"/>
                <w:color w:val="auto"/>
              </w:rPr>
              <w:t>2.课程浏览与搜索。设计高效的课程检索系统，支持关键词搜索、分类浏览、高级筛选（如按难度、时长、讲师等）等功能。</w:t>
            </w:r>
          </w:p>
          <w:p>
            <w:pPr>
              <w:widowControl/>
              <w:jc w:val="left"/>
              <w:textAlignment w:val="center"/>
              <w:rPr>
                <w:rFonts w:ascii="宋体" w:hAnsi="宋体" w:cs="宋体"/>
                <w:color w:val="auto"/>
              </w:rPr>
            </w:pPr>
            <w:r>
              <w:rPr>
                <w:rFonts w:hint="eastAsia" w:ascii="宋体" w:hAnsi="宋体" w:cs="宋体"/>
                <w:color w:val="auto"/>
              </w:rPr>
              <w:t>3.课程详情。展示课程的详细信息，包括课程介绍、大纲、学习目标、用户评价、讲师介绍等。</w:t>
            </w:r>
          </w:p>
          <w:p>
            <w:pPr>
              <w:widowControl/>
              <w:jc w:val="left"/>
              <w:textAlignment w:val="center"/>
              <w:rPr>
                <w:rFonts w:ascii="宋体" w:hAnsi="宋体" w:cs="宋体"/>
                <w:color w:val="auto"/>
              </w:rPr>
            </w:pPr>
            <w:r>
              <w:rPr>
                <w:rFonts w:hint="eastAsia" w:ascii="宋体" w:hAnsi="宋体" w:cs="宋体"/>
                <w:color w:val="auto"/>
              </w:rPr>
              <w:t>4.课程购买与支付。提供课程购买功能，支持多种支付方式（如信用卡、支付宝、微信支付等），并确保支付过程的安全性。</w:t>
            </w:r>
          </w:p>
          <w:p>
            <w:pPr>
              <w:widowControl/>
              <w:jc w:val="left"/>
              <w:textAlignment w:val="center"/>
              <w:rPr>
                <w:rFonts w:ascii="宋体" w:hAnsi="宋体" w:cs="宋体"/>
                <w:color w:val="auto"/>
              </w:rPr>
            </w:pPr>
            <w:r>
              <w:rPr>
                <w:rFonts w:hint="eastAsia" w:ascii="宋体" w:hAnsi="宋体" w:cs="宋体"/>
                <w:color w:val="auto"/>
              </w:rPr>
              <w:t>5.学习进度跟踪。记录用户的学习进度，包括已完成的课程、正在学习的课程、学习时间统计等，并提供进度同步功能。</w:t>
            </w:r>
          </w:p>
          <w:p>
            <w:pPr>
              <w:widowControl/>
              <w:jc w:val="left"/>
              <w:textAlignment w:val="center"/>
              <w:rPr>
                <w:rFonts w:ascii="宋体" w:hAnsi="宋体" w:cs="宋体"/>
                <w:color w:val="auto"/>
              </w:rPr>
            </w:pPr>
            <w:r>
              <w:rPr>
                <w:rFonts w:hint="eastAsia" w:ascii="宋体" w:hAnsi="宋体" w:cs="宋体"/>
                <w:color w:val="auto"/>
              </w:rPr>
              <w:t>6.数据分析报告。对用户的学习数据进行分析，生成个人学习报告，包括学习效率、知识掌握情况等，帮助用户了解自己的学习情况。</w:t>
            </w:r>
          </w:p>
          <w:p>
            <w:pPr>
              <w:widowControl/>
              <w:jc w:val="left"/>
              <w:textAlignment w:val="center"/>
              <w:rPr>
                <w:rFonts w:ascii="宋体" w:hAnsi="宋体" w:cs="宋体"/>
                <w:color w:val="auto"/>
              </w:rPr>
            </w:pPr>
            <w:r>
              <w:rPr>
                <w:rFonts w:hint="eastAsia" w:ascii="宋体" w:hAnsi="宋体" w:cs="宋体"/>
                <w:color w:val="auto"/>
              </w:rPr>
              <w:t>7.讲师管理后台。为讲师提供一个管理后台，用于上传课程内容、管理问答、查看课程统计信息等。</w:t>
            </w:r>
          </w:p>
          <w:p>
            <w:pPr>
              <w:widowControl/>
              <w:jc w:val="left"/>
              <w:textAlignment w:val="center"/>
              <w:rPr>
                <w:rFonts w:ascii="宋体" w:hAnsi="宋体" w:cs="宋体"/>
                <w:color w:val="auto"/>
              </w:rPr>
            </w:pPr>
            <w:r>
              <w:rPr>
                <w:rFonts w:hint="eastAsia" w:ascii="宋体" w:hAnsi="宋体" w:cs="宋体"/>
                <w:color w:val="auto"/>
              </w:rPr>
              <w:t>8.管理员后台。为系统管理员提供后台管理系统，用于用户管理、课程审核、数据统计、系统维护等。</w:t>
            </w:r>
          </w:p>
          <w:p>
            <w:pPr>
              <w:rPr>
                <w:rFonts w:hint="eastAsia" w:ascii="宋体" w:hAnsi="宋体" w:eastAsia="宋体" w:cs="宋体"/>
                <w:color w:val="auto"/>
                <w:szCs w:val="21"/>
                <w:lang w:eastAsia="zh-CN"/>
              </w:rPr>
            </w:pPr>
            <w:r>
              <w:rPr>
                <w:rFonts w:hint="eastAsia" w:ascii="宋体" w:hAnsi="宋体" w:cs="宋体"/>
                <w:color w:val="auto"/>
              </w:rPr>
              <w:t>9.打通采购人现有音视频系统将课件视频作为媒体资源统一管理。</w:t>
            </w:r>
            <w:r>
              <w:rPr>
                <w:rFonts w:hint="eastAsia" w:ascii="宋体" w:hAnsi="宋体" w:cs="宋体"/>
                <w:color w:val="auto"/>
              </w:rPr>
              <w:br w:type="textWrapping"/>
            </w:r>
            <w:r>
              <w:rPr>
                <w:rFonts w:hint="eastAsia" w:ascii="宋体" w:hAnsi="宋体" w:cs="宋体"/>
                <w:color w:val="auto"/>
                <w:lang w:val="en-US" w:eastAsia="zh-CN"/>
              </w:rPr>
              <w:t>10.支持</w:t>
            </w:r>
            <w:r>
              <w:rPr>
                <w:rFonts w:hint="eastAsia" w:ascii="宋体" w:hAnsi="宋体" w:cs="宋体"/>
                <w:color w:val="auto"/>
              </w:rPr>
              <w:t>与采购人相关网站、客户端对接和互动</w:t>
            </w:r>
            <w:r>
              <w:rPr>
                <w:rFonts w:hint="eastAsia" w:ascii="宋体" w:hAnsi="宋体" w:cs="宋体"/>
                <w:color w:val="auto"/>
                <w:lang w:eastAsia="zh-CN"/>
              </w:rPr>
              <w:t>。</w:t>
            </w:r>
          </w:p>
        </w:tc>
        <w:tc>
          <w:tcPr>
            <w:tcW w:w="509"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64"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shd w:val="clear" w:color="000000" w:fill="FFFFFF"/>
            <w:vAlign w:val="center"/>
          </w:tcPr>
          <w:p>
            <w:pPr>
              <w:widowControl/>
              <w:ind w:left="425" w:hanging="425"/>
              <w:jc w:val="center"/>
              <w:rPr>
                <w:rFonts w:ascii="宋体" w:hAnsi="宋体" w:cs="宋体"/>
                <w:color w:val="auto"/>
                <w:kern w:val="0"/>
                <w:szCs w:val="21"/>
              </w:rPr>
            </w:pPr>
          </w:p>
        </w:tc>
        <w:tc>
          <w:tcPr>
            <w:tcW w:w="567" w:type="dxa"/>
            <w:shd w:val="clear" w:color="000000" w:fill="FFFFFF"/>
            <w:vAlign w:val="center"/>
          </w:tcPr>
          <w:p>
            <w:pPr>
              <w:widowControl/>
              <w:ind w:left="425" w:hanging="425"/>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val="en-US" w:eastAsia="zh-CN"/>
              </w:rPr>
              <w:t>4</w:t>
            </w:r>
          </w:p>
        </w:tc>
        <w:tc>
          <w:tcPr>
            <w:tcW w:w="1065" w:type="dxa"/>
            <w:shd w:val="clear" w:color="000000" w:fill="FFFFFF"/>
            <w:vAlign w:val="center"/>
          </w:tcPr>
          <w:p>
            <w:pPr>
              <w:rPr>
                <w:rFonts w:ascii="宋体" w:hAnsi="宋体" w:cs="宋体"/>
                <w:bCs/>
                <w:color w:val="auto"/>
                <w:kern w:val="0"/>
                <w:szCs w:val="21"/>
                <w:lang w:bidi="ar"/>
              </w:rPr>
            </w:pPr>
            <w:r>
              <w:rPr>
                <w:rFonts w:hint="eastAsia" w:ascii="宋体" w:hAnsi="宋体" w:cs="宋体"/>
                <w:color w:val="auto"/>
                <w:szCs w:val="21"/>
              </w:rPr>
              <w:t>新闻综合互动应用系统</w:t>
            </w:r>
          </w:p>
        </w:tc>
        <w:tc>
          <w:tcPr>
            <w:tcW w:w="5859" w:type="dxa"/>
            <w:shd w:val="clear" w:color="000000" w:fill="FFFFFF"/>
            <w:vAlign w:val="center"/>
          </w:tcPr>
          <w:p>
            <w:pPr>
              <w:rPr>
                <w:rFonts w:ascii="宋体" w:hAnsi="宋体" w:cs="宋体"/>
                <w:color w:val="auto"/>
                <w:szCs w:val="21"/>
              </w:rPr>
            </w:pPr>
            <w:r>
              <w:rPr>
                <w:rFonts w:hint="eastAsia" w:ascii="宋体" w:hAnsi="宋体" w:cs="宋体"/>
                <w:color w:val="auto"/>
                <w:szCs w:val="21"/>
                <w:lang w:val="en-US" w:eastAsia="zh-CN"/>
              </w:rPr>
              <w:t>定制开发</w:t>
            </w:r>
            <w:r>
              <w:rPr>
                <w:rFonts w:hint="eastAsia" w:ascii="宋体" w:hAnsi="宋体" w:cs="宋体"/>
                <w:color w:val="auto"/>
                <w:szCs w:val="21"/>
              </w:rPr>
              <w:t>一套新闻综合互动应用系统，实现新闻信息传播与对外服务的融合，满足服务对象对新闻信息获取、传播、互动、反馈等需求，具备整合陕西日报社各类新闻平台资源，并与地市、厅局服务融为一体，提供实时更新、互动交流，打造以投票打榜、意见征集等功能为主的对外发布系统，形成新闻与服务融合统一的互动应用能力。</w:t>
            </w:r>
          </w:p>
          <w:p>
            <w:pPr>
              <w:rPr>
                <w:rFonts w:ascii="宋体" w:hAnsi="宋体" w:cs="宋体"/>
                <w:color w:val="auto"/>
                <w:szCs w:val="21"/>
              </w:rPr>
            </w:pPr>
            <w:r>
              <w:rPr>
                <w:rFonts w:hint="eastAsia" w:ascii="宋体" w:hAnsi="宋体" w:cs="宋体"/>
                <w:color w:val="auto"/>
                <w:szCs w:val="21"/>
              </w:rPr>
              <w:t>系统主要功能：</w:t>
            </w:r>
          </w:p>
          <w:p>
            <w:pPr>
              <w:rPr>
                <w:rFonts w:ascii="宋体" w:hAnsi="宋体" w:cs="宋体"/>
                <w:color w:val="auto"/>
                <w:szCs w:val="21"/>
              </w:rPr>
            </w:pPr>
            <w:r>
              <w:rPr>
                <w:rFonts w:hint="eastAsia" w:ascii="宋体" w:hAnsi="宋体" w:cs="宋体"/>
                <w:color w:val="auto"/>
                <w:szCs w:val="21"/>
              </w:rPr>
              <w:t>1.新闻聚合互动模块，打通采购人现有新闻生产系统整合各类已发布的新闻资源，实时更新新闻内容，形成自定义专题聚合报道并打通互动评论功能，为用户提供评论、分享、讨论的功能，支持用户就新闻话题展开讨论，增加用户参与度。</w:t>
            </w:r>
            <w:r>
              <w:rPr>
                <w:rFonts w:hint="eastAsia" w:ascii="宋体" w:hAnsi="宋体" w:cs="宋体"/>
                <w:color w:val="auto"/>
                <w:szCs w:val="21"/>
                <w:lang w:val="en-US" w:eastAsia="zh-CN"/>
              </w:rPr>
              <w:t>支持</w:t>
            </w:r>
            <w:r>
              <w:rPr>
                <w:rFonts w:hint="eastAsia" w:ascii="宋体" w:hAnsi="宋体" w:cs="宋体"/>
                <w:color w:val="auto"/>
                <w:szCs w:val="21"/>
              </w:rPr>
              <w:t>与采购人相关网站、客户端对接。</w:t>
            </w:r>
          </w:p>
          <w:p>
            <w:pPr>
              <w:rPr>
                <w:rFonts w:ascii="宋体" w:hAnsi="宋体" w:cs="宋体"/>
                <w:color w:val="auto"/>
                <w:szCs w:val="21"/>
              </w:rPr>
            </w:pPr>
            <w:r>
              <w:rPr>
                <w:rFonts w:hint="eastAsia" w:ascii="宋体" w:hAnsi="宋体" w:cs="宋体"/>
                <w:color w:val="auto"/>
                <w:szCs w:val="21"/>
              </w:rPr>
              <w:t>2.投票打榜功能，个性化的投票系统，让用户对新闻或特定话题、事件、活动进行投票，根据投票结果形成榜单，增加互动性。</w:t>
            </w:r>
          </w:p>
          <w:p>
            <w:pPr>
              <w:rPr>
                <w:rFonts w:ascii="宋体" w:hAnsi="宋体" w:cs="宋体"/>
                <w:color w:val="auto"/>
                <w:szCs w:val="21"/>
              </w:rPr>
            </w:pPr>
            <w:r>
              <w:rPr>
                <w:rFonts w:hint="eastAsia" w:ascii="宋体" w:hAnsi="宋体" w:cs="宋体"/>
                <w:color w:val="auto"/>
                <w:szCs w:val="21"/>
              </w:rPr>
              <w:t>3.意见征集功能，针对特定新闻、话题、政策实施征求意见，收集用户的意见和反馈，以问卷调查、开放评论区等形式呈现，以获取公众观点。</w:t>
            </w:r>
          </w:p>
          <w:p>
            <w:pPr>
              <w:rPr>
                <w:rFonts w:ascii="宋体" w:hAnsi="宋体" w:cs="宋体"/>
                <w:color w:val="auto"/>
                <w:szCs w:val="21"/>
              </w:rPr>
            </w:pPr>
            <w:r>
              <w:rPr>
                <w:rFonts w:hint="eastAsia" w:ascii="宋体" w:hAnsi="宋体" w:cs="宋体"/>
                <w:color w:val="auto"/>
                <w:szCs w:val="21"/>
              </w:rPr>
              <w:t>4.统一鉴权功能，统一的用户认证系统，提高数据的真实性，避免灌水、刷票等行为。</w:t>
            </w:r>
          </w:p>
        </w:tc>
        <w:tc>
          <w:tcPr>
            <w:tcW w:w="509" w:type="dxa"/>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套</w:t>
            </w:r>
          </w:p>
        </w:tc>
        <w:tc>
          <w:tcPr>
            <w:tcW w:w="564" w:type="dxa"/>
            <w:gridSpan w:val="2"/>
            <w:shd w:val="clear" w:color="000000" w:fill="FFFFFF"/>
            <w:vAlign w:val="center"/>
          </w:tcPr>
          <w:p>
            <w:pPr>
              <w:widowControl/>
              <w:jc w:val="center"/>
              <w:textAlignment w:val="center"/>
              <w:rPr>
                <w:rFonts w:ascii="宋体" w:hAnsi="宋体" w:cs="宋体"/>
                <w:color w:val="auto"/>
                <w:kern w:val="0"/>
                <w:szCs w:val="21"/>
                <w:lang w:bidi="ar"/>
              </w:rPr>
            </w:pPr>
            <w:r>
              <w:rPr>
                <w:rFonts w:hint="eastAsia" w:ascii="宋体" w:hAnsi="宋体" w:cs="宋体"/>
                <w:color w:val="auto"/>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shd w:val="clear" w:color="000000" w:fill="FFFFFF"/>
            <w:vAlign w:val="center"/>
          </w:tcPr>
          <w:p>
            <w:pPr>
              <w:widowControl/>
              <w:ind w:left="425" w:hanging="425"/>
              <w:jc w:val="center"/>
              <w:rPr>
                <w:rFonts w:hint="eastAsia" w:ascii="宋体" w:hAnsi="宋体" w:eastAsia="宋体" w:cs="宋体"/>
                <w:color w:val="auto"/>
                <w:kern w:val="0"/>
                <w:szCs w:val="21"/>
                <w:lang w:val="en-US" w:eastAsia="zh-CN"/>
              </w:rPr>
            </w:pPr>
          </w:p>
        </w:tc>
        <w:tc>
          <w:tcPr>
            <w:tcW w:w="567" w:type="dxa"/>
            <w:shd w:val="clear" w:color="000000" w:fill="FFFFFF"/>
            <w:vAlign w:val="center"/>
          </w:tcPr>
          <w:p>
            <w:pPr>
              <w:widowControl/>
              <w:ind w:left="425" w:hanging="425"/>
              <w:jc w:val="center"/>
              <w:rPr>
                <w:rFonts w:hint="eastAsia" w:ascii="宋体" w:hAnsi="宋体" w:cs="宋体"/>
                <w:color w:val="auto"/>
                <w:kern w:val="0"/>
                <w:szCs w:val="21"/>
                <w:lang w:val="en-US" w:eastAsia="zh-CN"/>
              </w:rPr>
            </w:pPr>
            <w:r>
              <w:rPr>
                <w:rFonts w:hint="eastAsia" w:ascii="宋体" w:hAnsi="宋体" w:cs="宋体"/>
                <w:color w:val="auto"/>
                <w:kern w:val="0"/>
                <w:szCs w:val="21"/>
                <w:highlight w:val="none"/>
                <w:lang w:val="en-US" w:eastAsia="zh-CN"/>
              </w:rPr>
              <w:t>四</w:t>
            </w:r>
          </w:p>
        </w:tc>
        <w:tc>
          <w:tcPr>
            <w:tcW w:w="7997" w:type="dxa"/>
            <w:gridSpan w:val="5"/>
            <w:shd w:val="clear" w:color="000000" w:fill="FFFFFF"/>
            <w:vAlign w:val="center"/>
          </w:tcPr>
          <w:p>
            <w:pPr>
              <w:widowControl/>
              <w:jc w:val="center"/>
              <w:textAlignment w:val="center"/>
              <w:rPr>
                <w:rFonts w:hint="eastAsia" w:ascii="宋体" w:hAnsi="宋体" w:cs="宋体"/>
                <w:b/>
                <w:bCs/>
                <w:color w:val="auto"/>
                <w:kern w:val="0"/>
                <w:szCs w:val="21"/>
                <w:lang w:bidi="ar"/>
              </w:rPr>
            </w:pPr>
            <w:r>
              <w:rPr>
                <w:rFonts w:hint="eastAsia" w:ascii="宋体" w:hAnsi="宋体" w:cs="宋体"/>
                <w:b/>
                <w:bCs/>
                <w:color w:val="auto"/>
                <w:szCs w:val="21"/>
                <w:lang w:val="en-US" w:eastAsia="zh-CN"/>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shd w:val="clear" w:color="000000" w:fill="FFFFFF"/>
            <w:vAlign w:val="center"/>
          </w:tcPr>
          <w:p>
            <w:pPr>
              <w:widowControl/>
              <w:ind w:left="425" w:hanging="425"/>
              <w:jc w:val="center"/>
              <w:rPr>
                <w:rFonts w:hint="eastAsia" w:ascii="宋体" w:hAnsi="宋体" w:cs="宋体"/>
                <w:color w:val="auto"/>
                <w:kern w:val="0"/>
                <w:szCs w:val="21"/>
                <w:lang w:val="en-US" w:eastAsia="zh-CN"/>
              </w:rPr>
            </w:pPr>
          </w:p>
        </w:tc>
        <w:tc>
          <w:tcPr>
            <w:tcW w:w="567" w:type="dxa"/>
            <w:shd w:val="clear" w:color="000000" w:fill="FFFFFF"/>
            <w:vAlign w:val="center"/>
          </w:tcPr>
          <w:p>
            <w:pPr>
              <w:widowControl/>
              <w:ind w:left="425" w:hanging="425"/>
              <w:jc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1</w:t>
            </w:r>
          </w:p>
        </w:tc>
        <w:tc>
          <w:tcPr>
            <w:tcW w:w="1065" w:type="dxa"/>
            <w:shd w:val="clear" w:color="000000" w:fill="FFFFFF"/>
            <w:vAlign w:val="center"/>
          </w:tcPr>
          <w:p>
            <w:pPr>
              <w:rPr>
                <w:rFonts w:hint="default" w:ascii="宋体" w:hAnsi="宋体" w:eastAsia="宋体" w:cs="宋体"/>
                <w:color w:val="auto"/>
                <w:szCs w:val="21"/>
                <w:lang w:val="en-US" w:eastAsia="zh-CN"/>
              </w:rPr>
            </w:pPr>
            <w:r>
              <w:rPr>
                <w:rFonts w:hint="eastAsia" w:ascii="宋体" w:hAnsi="宋体" w:cs="宋体"/>
                <w:color w:val="auto"/>
                <w:szCs w:val="21"/>
                <w:lang w:val="en-US" w:eastAsia="zh-CN"/>
              </w:rPr>
              <w:t>人员要求</w:t>
            </w:r>
          </w:p>
        </w:tc>
        <w:tc>
          <w:tcPr>
            <w:tcW w:w="5859" w:type="dxa"/>
            <w:shd w:val="clear" w:color="000000" w:fill="FFFFFF"/>
            <w:vAlign w:val="center"/>
          </w:tcPr>
          <w:p>
            <w:pPr>
              <w:jc w:val="left"/>
              <w:rPr>
                <w:rFonts w:hint="eastAsia" w:ascii="宋体" w:hAnsi="宋体" w:eastAsia="宋体" w:cs="宋体"/>
                <w:color w:val="auto"/>
                <w:szCs w:val="21"/>
                <w:lang w:eastAsia="zh-CN"/>
              </w:rPr>
            </w:pPr>
            <w:r>
              <w:rPr>
                <w:rFonts w:hint="eastAsia" w:ascii="仿宋" w:hAnsi="仿宋" w:eastAsia="仿宋" w:cs="仿宋"/>
                <w:color w:val="auto"/>
                <w:szCs w:val="21"/>
              </w:rPr>
              <w:t>★</w:t>
            </w:r>
            <w:r>
              <w:rPr>
                <w:rFonts w:hint="eastAsia" w:ascii="宋体" w:hAnsi="宋体" w:cs="宋体"/>
                <w:color w:val="auto"/>
                <w:szCs w:val="21"/>
              </w:rPr>
              <w:t>1.拟派项目经理1名</w:t>
            </w:r>
            <w:r>
              <w:rPr>
                <w:rFonts w:hint="eastAsia" w:ascii="宋体" w:hAnsi="宋体" w:cs="宋体"/>
                <w:color w:val="auto"/>
                <w:szCs w:val="21"/>
                <w:lang w:eastAsia="zh-CN"/>
              </w:rPr>
              <w:t>。</w:t>
            </w:r>
          </w:p>
          <w:p>
            <w:pPr>
              <w:jc w:val="left"/>
              <w:rPr>
                <w:rFonts w:hint="eastAsia" w:ascii="宋体" w:hAnsi="宋体" w:eastAsia="宋体" w:cs="宋体"/>
                <w:color w:val="auto"/>
                <w:szCs w:val="21"/>
                <w:lang w:eastAsia="zh-CN"/>
              </w:rPr>
            </w:pPr>
            <w:r>
              <w:rPr>
                <w:rFonts w:hint="eastAsia" w:ascii="仿宋" w:hAnsi="仿宋" w:eastAsia="仿宋" w:cs="仿宋"/>
                <w:color w:val="auto"/>
                <w:szCs w:val="21"/>
              </w:rPr>
              <w:t>★</w:t>
            </w:r>
            <w:r>
              <w:rPr>
                <w:rFonts w:hint="eastAsia" w:ascii="宋体" w:hAnsi="宋体" w:cs="宋体"/>
                <w:color w:val="auto"/>
                <w:szCs w:val="21"/>
              </w:rPr>
              <w:t>2.除项目经理外，团队其他人员不少于15人</w:t>
            </w:r>
            <w:r>
              <w:rPr>
                <w:rFonts w:hint="eastAsia"/>
                <w:color w:val="auto"/>
                <w:lang w:eastAsia="zh-CN"/>
              </w:rPr>
              <w:t>。</w:t>
            </w:r>
          </w:p>
          <w:p>
            <w:pPr>
              <w:rPr>
                <w:rFonts w:hint="eastAsia" w:ascii="宋体" w:hAnsi="宋体" w:cs="宋体"/>
                <w:color w:val="auto"/>
                <w:szCs w:val="21"/>
                <w:lang w:val="en-US" w:eastAsia="zh-CN"/>
              </w:rPr>
            </w:pPr>
            <w:r>
              <w:rPr>
                <w:rFonts w:hint="eastAsia" w:ascii="宋体" w:hAnsi="宋体" w:cs="宋体"/>
                <w:color w:val="auto"/>
                <w:szCs w:val="21"/>
              </w:rPr>
              <w:t>注：以上人员须提供由</w:t>
            </w:r>
            <w:r>
              <w:rPr>
                <w:rFonts w:hint="eastAsia" w:ascii="宋体" w:hAnsi="宋体" w:cs="宋体"/>
                <w:color w:val="auto"/>
                <w:szCs w:val="21"/>
                <w:lang w:eastAsia="zh-CN"/>
              </w:rPr>
              <w:t>供应商</w:t>
            </w:r>
            <w:r>
              <w:rPr>
                <w:rFonts w:hint="eastAsia" w:ascii="宋体" w:hAnsi="宋体" w:cs="宋体"/>
                <w:color w:val="auto"/>
                <w:szCs w:val="21"/>
              </w:rPr>
              <w:t>缴纳的自202</w:t>
            </w:r>
            <w:r>
              <w:rPr>
                <w:rFonts w:hint="eastAsia" w:ascii="宋体" w:hAnsi="宋体" w:cs="宋体"/>
                <w:color w:val="auto"/>
                <w:szCs w:val="21"/>
                <w:lang w:val="en-US" w:eastAsia="zh-CN"/>
              </w:rPr>
              <w:t>4</w:t>
            </w:r>
            <w:r>
              <w:rPr>
                <w:rFonts w:hint="eastAsia" w:ascii="宋体" w:hAnsi="宋体" w:cs="宋体"/>
                <w:color w:val="auto"/>
                <w:szCs w:val="21"/>
              </w:rPr>
              <w:t>年01月01日至投标截止时间</w:t>
            </w:r>
            <w:r>
              <w:rPr>
                <w:rFonts w:hint="eastAsia" w:ascii="宋体" w:hAnsi="宋体" w:cs="宋体"/>
                <w:color w:val="auto"/>
                <w:szCs w:val="21"/>
                <w:lang w:val="en-US" w:eastAsia="zh-CN"/>
              </w:rPr>
              <w:t>前</w:t>
            </w:r>
            <w:r>
              <w:rPr>
                <w:rFonts w:hint="eastAsia" w:ascii="宋体" w:hAnsi="宋体" w:cs="宋体"/>
                <w:color w:val="auto"/>
                <w:szCs w:val="21"/>
              </w:rPr>
              <w:t>任意连续3个月的社保证明，否则对应人员此项不得分。</w:t>
            </w:r>
          </w:p>
        </w:tc>
        <w:tc>
          <w:tcPr>
            <w:tcW w:w="509" w:type="dxa"/>
            <w:shd w:val="clear" w:color="000000" w:fill="FFFFFF"/>
            <w:vAlign w:val="center"/>
          </w:tcPr>
          <w:p>
            <w:pPr>
              <w:widowControl/>
              <w:jc w:val="center"/>
              <w:textAlignment w:val="center"/>
              <w:rPr>
                <w:rFonts w:hint="eastAsia" w:ascii="宋体" w:hAnsi="宋体" w:cs="宋体"/>
                <w:color w:val="auto"/>
                <w:kern w:val="0"/>
                <w:szCs w:val="21"/>
                <w:lang w:bidi="ar"/>
              </w:rPr>
            </w:pPr>
          </w:p>
        </w:tc>
        <w:tc>
          <w:tcPr>
            <w:tcW w:w="564" w:type="dxa"/>
            <w:gridSpan w:val="2"/>
            <w:shd w:val="clear" w:color="000000" w:fill="FFFFFF"/>
            <w:vAlign w:val="center"/>
          </w:tcPr>
          <w:p>
            <w:pPr>
              <w:widowControl/>
              <w:jc w:val="center"/>
              <w:textAlignment w:val="center"/>
              <w:rPr>
                <w:rFonts w:hint="eastAsia" w:ascii="宋体" w:hAnsi="宋体" w:cs="宋体"/>
                <w:color w:val="auto"/>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2" w:type="dxa"/>
            <w:shd w:val="clear" w:color="000000" w:fill="FFFFFF"/>
            <w:vAlign w:val="center"/>
          </w:tcPr>
          <w:p>
            <w:pPr>
              <w:widowControl/>
              <w:ind w:left="425" w:hanging="425"/>
              <w:jc w:val="center"/>
              <w:rPr>
                <w:rFonts w:hint="eastAsia" w:ascii="宋体" w:hAnsi="宋体" w:cs="宋体"/>
                <w:color w:val="auto"/>
                <w:kern w:val="0"/>
                <w:szCs w:val="21"/>
                <w:lang w:val="en-US" w:eastAsia="zh-CN"/>
              </w:rPr>
            </w:pPr>
          </w:p>
        </w:tc>
        <w:tc>
          <w:tcPr>
            <w:tcW w:w="567" w:type="dxa"/>
            <w:shd w:val="clear" w:color="000000" w:fill="FFFFFF"/>
            <w:vAlign w:val="center"/>
          </w:tcPr>
          <w:p>
            <w:pPr>
              <w:widowControl/>
              <w:ind w:left="425" w:hanging="425"/>
              <w:jc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2</w:t>
            </w:r>
          </w:p>
        </w:tc>
        <w:tc>
          <w:tcPr>
            <w:tcW w:w="1065" w:type="dxa"/>
            <w:shd w:val="clear" w:color="000000" w:fill="FFFFFF"/>
            <w:vAlign w:val="center"/>
          </w:tcPr>
          <w:p>
            <w:pP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驻场服务要求</w:t>
            </w:r>
          </w:p>
        </w:tc>
        <w:tc>
          <w:tcPr>
            <w:tcW w:w="5859" w:type="dxa"/>
            <w:shd w:val="clear" w:color="000000" w:fill="FFFFFF"/>
            <w:vAlign w:val="center"/>
          </w:tcPr>
          <w:p>
            <w:pPr>
              <w:rPr>
                <w:rFonts w:hint="default" w:ascii="宋体" w:hAnsi="宋体" w:cs="宋体"/>
                <w:color w:val="auto"/>
                <w:szCs w:val="21"/>
                <w:highlight w:val="none"/>
                <w:lang w:val="en-US" w:eastAsia="zh-CN"/>
              </w:rPr>
            </w:pPr>
            <w:r>
              <w:rPr>
                <w:rFonts w:hint="eastAsia" w:ascii="仿宋" w:hAnsi="仿宋" w:eastAsia="仿宋" w:cs="仿宋"/>
                <w:color w:val="auto"/>
                <w:szCs w:val="21"/>
                <w:highlight w:val="none"/>
              </w:rPr>
              <w:t>★</w:t>
            </w:r>
            <w:r>
              <w:rPr>
                <w:rFonts w:hint="eastAsia" w:ascii="宋体" w:hAnsi="宋体" w:cs="宋体"/>
                <w:color w:val="auto"/>
                <w:szCs w:val="21"/>
                <w:highlight w:val="none"/>
                <w:lang w:val="en-US" w:eastAsia="zh-CN"/>
              </w:rPr>
              <w:t>1.供应商</w:t>
            </w:r>
            <w:r>
              <w:rPr>
                <w:rFonts w:hint="default" w:ascii="宋体" w:hAnsi="宋体" w:cs="宋体"/>
                <w:color w:val="auto"/>
                <w:szCs w:val="21"/>
                <w:highlight w:val="none"/>
                <w:lang w:val="en-US" w:eastAsia="zh-CN"/>
              </w:rPr>
              <w:t>应提供7×24小时信息化运维驻场服务和驻场应用研发服务，服务期为3年。信息化运维</w:t>
            </w:r>
            <w:r>
              <w:rPr>
                <w:rFonts w:hint="eastAsia" w:ascii="宋体" w:hAnsi="宋体" w:cs="宋体"/>
                <w:color w:val="auto"/>
                <w:szCs w:val="21"/>
                <w:highlight w:val="none"/>
                <w:lang w:val="en-US" w:eastAsia="zh-CN"/>
              </w:rPr>
              <w:t>驻场</w:t>
            </w:r>
            <w:r>
              <w:rPr>
                <w:rFonts w:hint="default" w:ascii="宋体" w:hAnsi="宋体" w:cs="宋体"/>
                <w:color w:val="auto"/>
                <w:szCs w:val="21"/>
                <w:highlight w:val="none"/>
                <w:lang w:val="en-US" w:eastAsia="zh-CN"/>
              </w:rPr>
              <w:t>服务要求不少于</w:t>
            </w:r>
            <w:r>
              <w:rPr>
                <w:rFonts w:hint="eastAsia" w:ascii="宋体" w:hAnsi="宋体" w:cs="宋体"/>
                <w:color w:val="auto"/>
                <w:szCs w:val="21"/>
                <w:highlight w:val="none"/>
                <w:lang w:val="en-US" w:eastAsia="zh-CN"/>
              </w:rPr>
              <w:t>5</w:t>
            </w:r>
            <w:r>
              <w:rPr>
                <w:rFonts w:hint="default" w:ascii="宋体" w:hAnsi="宋体" w:cs="宋体"/>
                <w:color w:val="auto"/>
                <w:szCs w:val="21"/>
                <w:highlight w:val="none"/>
                <w:lang w:val="en-US" w:eastAsia="zh-CN"/>
              </w:rPr>
              <w:t>人</w:t>
            </w:r>
            <w:r>
              <w:rPr>
                <w:rFonts w:hint="eastAsia" w:ascii="宋体" w:hAnsi="宋体" w:cs="宋体"/>
                <w:color w:val="auto"/>
                <w:szCs w:val="21"/>
                <w:highlight w:val="none"/>
                <w:lang w:val="en-US" w:eastAsia="zh-CN"/>
              </w:rPr>
              <w:t>(含5人)，</w:t>
            </w:r>
            <w:r>
              <w:rPr>
                <w:rFonts w:hint="default" w:ascii="宋体" w:hAnsi="宋体" w:cs="宋体"/>
                <w:color w:val="auto"/>
                <w:szCs w:val="21"/>
                <w:highlight w:val="none"/>
                <w:lang w:val="en-US" w:eastAsia="zh-CN"/>
              </w:rPr>
              <w:t>应用研发</w:t>
            </w:r>
            <w:r>
              <w:rPr>
                <w:rFonts w:hint="eastAsia" w:ascii="宋体" w:hAnsi="宋体" w:cs="宋体"/>
                <w:color w:val="auto"/>
                <w:szCs w:val="21"/>
                <w:highlight w:val="none"/>
                <w:lang w:val="en-US" w:eastAsia="zh-CN"/>
              </w:rPr>
              <w:t>驻场</w:t>
            </w:r>
            <w:r>
              <w:rPr>
                <w:rFonts w:hint="default" w:ascii="宋体" w:hAnsi="宋体" w:cs="宋体"/>
                <w:color w:val="auto"/>
                <w:szCs w:val="21"/>
                <w:highlight w:val="none"/>
                <w:lang w:val="en-US" w:eastAsia="zh-CN"/>
              </w:rPr>
              <w:t>服务要求不少于5人</w:t>
            </w:r>
            <w:r>
              <w:rPr>
                <w:rFonts w:hint="eastAsia" w:ascii="宋体" w:hAnsi="宋体" w:cs="宋体"/>
                <w:color w:val="auto"/>
                <w:szCs w:val="21"/>
                <w:highlight w:val="none"/>
                <w:lang w:val="en-US" w:eastAsia="zh-CN"/>
              </w:rPr>
              <w:t>（含5人）。</w:t>
            </w:r>
          </w:p>
          <w:p>
            <w:pP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default" w:ascii="宋体" w:hAnsi="宋体" w:cs="宋体"/>
                <w:color w:val="auto"/>
                <w:szCs w:val="21"/>
                <w:highlight w:val="none"/>
                <w:lang w:val="en-US" w:eastAsia="zh-CN"/>
              </w:rPr>
              <w:t>信息化运维服务要求</w:t>
            </w:r>
            <w:r>
              <w:rPr>
                <w:rFonts w:hint="eastAsia" w:ascii="宋体" w:hAnsi="宋体" w:cs="宋体"/>
                <w:color w:val="auto"/>
                <w:szCs w:val="21"/>
                <w:highlight w:val="none"/>
                <w:lang w:val="en-US" w:eastAsia="zh-CN"/>
              </w:rPr>
              <w:t>：</w:t>
            </w:r>
            <w:r>
              <w:rPr>
                <w:rFonts w:hint="default" w:ascii="宋体" w:hAnsi="宋体" w:cs="宋体"/>
                <w:color w:val="auto"/>
                <w:szCs w:val="21"/>
                <w:highlight w:val="none"/>
                <w:lang w:val="en-US" w:eastAsia="zh-CN"/>
              </w:rPr>
              <w:t>具备媒体运维服务</w:t>
            </w:r>
            <w:r>
              <w:rPr>
                <w:rFonts w:hint="eastAsia" w:ascii="宋体" w:hAnsi="宋体" w:cs="宋体"/>
                <w:color w:val="auto"/>
                <w:szCs w:val="21"/>
                <w:highlight w:val="none"/>
                <w:lang w:val="en-US" w:eastAsia="zh-CN"/>
              </w:rPr>
              <w:t>能力</w:t>
            </w:r>
            <w:r>
              <w:rPr>
                <w:rFonts w:hint="default" w:ascii="宋体" w:hAnsi="宋体" w:cs="宋体"/>
                <w:color w:val="auto"/>
                <w:szCs w:val="21"/>
                <w:highlight w:val="none"/>
                <w:lang w:val="en-US" w:eastAsia="zh-CN"/>
              </w:rPr>
              <w:t>，具备信息化项目规划、网络安全及管理、软硬件系统及设备的运维和管理等方面的证书。</w:t>
            </w:r>
          </w:p>
          <w:p>
            <w:pP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default" w:ascii="宋体" w:hAnsi="宋体" w:cs="宋体"/>
                <w:color w:val="auto"/>
                <w:szCs w:val="21"/>
                <w:highlight w:val="none"/>
                <w:lang w:val="en-US" w:eastAsia="zh-CN"/>
              </w:rPr>
              <w:t>应用研发服务人员</w:t>
            </w:r>
            <w:r>
              <w:rPr>
                <w:rFonts w:hint="eastAsia" w:ascii="宋体" w:hAnsi="宋体" w:cs="宋体"/>
                <w:color w:val="auto"/>
                <w:szCs w:val="21"/>
                <w:highlight w:val="none"/>
                <w:lang w:val="en-US" w:eastAsia="zh-CN"/>
              </w:rPr>
              <w:t>要求：</w:t>
            </w:r>
            <w:r>
              <w:rPr>
                <w:rFonts w:hint="default" w:ascii="宋体" w:hAnsi="宋体" w:cs="宋体"/>
                <w:color w:val="auto"/>
                <w:szCs w:val="21"/>
                <w:highlight w:val="none"/>
                <w:lang w:val="en-US" w:eastAsia="zh-CN"/>
              </w:rPr>
              <w:t>具备研发能力，研发人员组成至少包括架构设计、后端研发、前端研发、测试等专业类型。</w:t>
            </w:r>
          </w:p>
          <w:p>
            <w:pP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default" w:ascii="宋体" w:hAnsi="宋体" w:cs="宋体"/>
                <w:color w:val="auto"/>
                <w:szCs w:val="21"/>
                <w:highlight w:val="none"/>
                <w:lang w:val="en-US" w:eastAsia="zh-CN"/>
              </w:rPr>
              <w:t>驻场服务人员需按照采购人工作时间、工作纪律、考核办法进行驻场服务。</w:t>
            </w:r>
          </w:p>
          <w:p>
            <w:pPr>
              <w:rPr>
                <w:rFonts w:hint="default"/>
                <w:color w:val="auto"/>
                <w:highlight w:val="none"/>
                <w:lang w:val="en-US" w:eastAsia="zh-CN"/>
              </w:rPr>
            </w:pPr>
            <w:r>
              <w:rPr>
                <w:rFonts w:hint="eastAsia" w:ascii="宋体" w:hAnsi="宋体" w:cs="宋体"/>
                <w:color w:val="auto"/>
                <w:szCs w:val="21"/>
                <w:highlight w:val="none"/>
                <w:lang w:val="en-US" w:eastAsia="zh-CN"/>
              </w:rPr>
              <w:t>注：人员需提供所在单位的劳动合同、由供应商</w:t>
            </w:r>
            <w:r>
              <w:rPr>
                <w:rFonts w:hint="eastAsia" w:ascii="宋体" w:hAnsi="宋体" w:cs="宋体"/>
                <w:color w:val="auto"/>
                <w:szCs w:val="21"/>
                <w:highlight w:val="none"/>
              </w:rPr>
              <w:t>缴纳的自202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年01月01日至投标截止时间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任意连续3个月的社保证明</w:t>
            </w:r>
            <w:r>
              <w:rPr>
                <w:rFonts w:hint="eastAsia" w:ascii="宋体" w:hAnsi="宋体" w:cs="宋体"/>
                <w:color w:val="auto"/>
                <w:szCs w:val="21"/>
                <w:highlight w:val="none"/>
                <w:lang w:val="en-US" w:eastAsia="zh-CN"/>
              </w:rPr>
              <w:t>材料及相关证书。</w:t>
            </w:r>
          </w:p>
        </w:tc>
        <w:tc>
          <w:tcPr>
            <w:tcW w:w="509" w:type="dxa"/>
            <w:shd w:val="clear" w:color="000000" w:fill="FFFFFF"/>
            <w:vAlign w:val="center"/>
          </w:tcPr>
          <w:p>
            <w:pPr>
              <w:widowControl/>
              <w:jc w:val="center"/>
              <w:textAlignment w:val="center"/>
              <w:rPr>
                <w:rFonts w:hint="eastAsia" w:ascii="宋体" w:hAnsi="宋体" w:cs="宋体"/>
                <w:color w:val="auto"/>
                <w:kern w:val="0"/>
                <w:szCs w:val="21"/>
                <w:lang w:bidi="ar"/>
              </w:rPr>
            </w:pPr>
          </w:p>
        </w:tc>
        <w:tc>
          <w:tcPr>
            <w:tcW w:w="564" w:type="dxa"/>
            <w:gridSpan w:val="2"/>
            <w:shd w:val="clear" w:color="000000" w:fill="FFFFFF"/>
            <w:vAlign w:val="center"/>
          </w:tcPr>
          <w:p>
            <w:pPr>
              <w:widowControl/>
              <w:jc w:val="center"/>
              <w:textAlignment w:val="center"/>
              <w:rPr>
                <w:rFonts w:hint="eastAsia" w:ascii="宋体" w:hAnsi="宋体" w:cs="宋体"/>
                <w:color w:val="auto"/>
                <w:kern w:val="0"/>
                <w:szCs w:val="21"/>
                <w:lang w:bidi="ar"/>
              </w:rPr>
            </w:pPr>
          </w:p>
        </w:tc>
      </w:tr>
    </w:tbl>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537E56"/>
    <w:multiLevelType w:val="singleLevel"/>
    <w:tmpl w:val="E2537E56"/>
    <w:lvl w:ilvl="0" w:tentative="0">
      <w:start w:val="1"/>
      <w:numFmt w:val="decimal"/>
      <w:suff w:val="nothing"/>
      <w:lvlText w:val="（%1）"/>
      <w:lvlJc w:val="left"/>
    </w:lvl>
  </w:abstractNum>
  <w:abstractNum w:abstractNumId="1">
    <w:nsid w:val="E7379804"/>
    <w:multiLevelType w:val="singleLevel"/>
    <w:tmpl w:val="E7379804"/>
    <w:lvl w:ilvl="0" w:tentative="0">
      <w:start w:val="1"/>
      <w:numFmt w:val="decimal"/>
      <w:pStyle w:val="2"/>
      <w:lvlText w:val="%1."/>
      <w:lvlJc w:val="left"/>
      <w:pPr>
        <w:tabs>
          <w:tab w:val="left" w:pos="360"/>
        </w:tabs>
        <w:ind w:left="360" w:hanging="360"/>
      </w:pPr>
    </w:lvl>
  </w:abstractNum>
  <w:abstractNum w:abstractNumId="2">
    <w:nsid w:val="FFD484B0"/>
    <w:multiLevelType w:val="singleLevel"/>
    <w:tmpl w:val="FFD484B0"/>
    <w:lvl w:ilvl="0" w:tentative="0">
      <w:start w:val="9"/>
      <w:numFmt w:val="chineseCounting"/>
      <w:suff w:val="nothing"/>
      <w:lvlText w:val="（%1）"/>
      <w:lvlJc w:val="left"/>
      <w:rPr>
        <w:rFonts w:hint="eastAsia"/>
      </w:rPr>
    </w:lvl>
  </w:abstractNum>
  <w:abstractNum w:abstractNumId="3">
    <w:nsid w:val="0E06E1E5"/>
    <w:multiLevelType w:val="singleLevel"/>
    <w:tmpl w:val="0E06E1E5"/>
    <w:lvl w:ilvl="0" w:tentative="0">
      <w:start w:val="1"/>
      <w:numFmt w:val="chineseCounting"/>
      <w:suff w:val="nothing"/>
      <w:lvlText w:val="（%1）"/>
      <w:lvlJc w:val="left"/>
      <w:rPr>
        <w:rFonts w:hint="eastAsia"/>
      </w:rPr>
    </w:lvl>
  </w:abstractNum>
  <w:abstractNum w:abstractNumId="4">
    <w:nsid w:val="27AFBBED"/>
    <w:multiLevelType w:val="singleLevel"/>
    <w:tmpl w:val="27AFBBED"/>
    <w:lvl w:ilvl="0" w:tentative="0">
      <w:start w:val="2"/>
      <w:numFmt w:val="decimal"/>
      <w:suff w:val="nothing"/>
      <w:lvlText w:val="（%1）"/>
      <w:lvlJc w:val="left"/>
      <w:pPr>
        <w:ind w:left="-10"/>
      </w:pPr>
    </w:lvl>
  </w:abstractNum>
  <w:abstractNum w:abstractNumId="5">
    <w:nsid w:val="32474CF2"/>
    <w:multiLevelType w:val="singleLevel"/>
    <w:tmpl w:val="32474CF2"/>
    <w:lvl w:ilvl="0" w:tentative="0">
      <w:start w:val="4"/>
      <w:numFmt w:val="decimal"/>
      <w:suff w:val="nothing"/>
      <w:lvlText w:val="（%1）"/>
      <w:lvlJc w:val="left"/>
    </w:lvl>
  </w:abstractNum>
  <w:abstractNum w:abstractNumId="6">
    <w:nsid w:val="4F428FC5"/>
    <w:multiLevelType w:val="singleLevel"/>
    <w:tmpl w:val="4F428FC5"/>
    <w:lvl w:ilvl="0" w:tentative="0">
      <w:start w:val="1"/>
      <w:numFmt w:val="decimal"/>
      <w:suff w:val="nothing"/>
      <w:lvlText w:val="（%1）"/>
      <w:lvlJc w:val="left"/>
    </w:lvl>
  </w:abstractNum>
  <w:num w:numId="1">
    <w:abstractNumId w:val="1"/>
  </w:num>
  <w:num w:numId="2">
    <w:abstractNumId w:val="4"/>
  </w:num>
  <w:num w:numId="3">
    <w:abstractNumId w:val="0"/>
  </w:num>
  <w:num w:numId="4">
    <w:abstractNumId w:val="5"/>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mYjg0N2M1ODc3ODUwZjJhZjcwZDM5MTYzMGM2OWIifQ=="/>
  </w:docVars>
  <w:rsids>
    <w:rsidRoot w:val="00000000"/>
    <w:rsid w:val="36781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99"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qFormat="1" w:uiPriority="99"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List Number"/>
    <w:basedOn w:val="1"/>
    <w:uiPriority w:val="0"/>
    <w:pPr>
      <w:numPr>
        <w:ilvl w:val="0"/>
        <w:numId w:val="1"/>
      </w:numPr>
    </w:pPr>
  </w:style>
  <w:style w:type="paragraph" w:styleId="3">
    <w:name w:val="Normal Indent"/>
    <w:basedOn w:val="1"/>
    <w:qFormat/>
    <w:uiPriority w:val="0"/>
    <w:pPr>
      <w:spacing w:before="40" w:after="40" w:line="288" w:lineRule="auto"/>
      <w:ind w:firstLine="500"/>
    </w:pPr>
    <w:rPr>
      <w:sz w:val="24"/>
      <w:szCs w:val="20"/>
    </w:rPr>
  </w:style>
  <w:style w:type="paragraph" w:styleId="4">
    <w:name w:val="Body Text"/>
    <w:basedOn w:val="1"/>
    <w:next w:val="1"/>
    <w:qFormat/>
    <w:uiPriority w:val="0"/>
    <w:pPr>
      <w:spacing w:line="360" w:lineRule="auto"/>
    </w:pPr>
  </w:style>
  <w:style w:type="paragraph" w:styleId="5">
    <w:name w:val="Plain Text"/>
    <w:basedOn w:val="1"/>
    <w:qFormat/>
    <w:uiPriority w:val="0"/>
    <w:pPr>
      <w:widowControl/>
      <w:spacing w:before="100" w:beforeAutospacing="1" w:after="100" w:afterAutospacing="1"/>
      <w:jc w:val="left"/>
    </w:pPr>
    <w:rPr>
      <w:rFonts w:ascii="宋体" w:hAnsi="宋体"/>
      <w:kern w:val="0"/>
      <w:sz w:val="24"/>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index heading"/>
    <w:basedOn w:val="1"/>
    <w:next w:val="8"/>
    <w:semiHidden/>
    <w:unhideWhenUsed/>
    <w:qFormat/>
    <w:uiPriority w:val="99"/>
    <w:rPr>
      <w:rFonts w:asciiTheme="majorHAnsi" w:hAnsiTheme="majorHAnsi" w:eastAsiaTheme="majorEastAsia" w:cstheme="majorBidi"/>
      <w:b/>
      <w:bCs/>
    </w:rPr>
  </w:style>
  <w:style w:type="paragraph" w:styleId="8">
    <w:name w:val="index 1"/>
    <w:basedOn w:val="1"/>
    <w:next w:val="1"/>
    <w:semiHidden/>
    <w:unhideWhenUsed/>
    <w:qFormat/>
    <w:uiPriority w:val="99"/>
  </w:style>
  <w:style w:type="paragraph" w:styleId="9">
    <w:name w:val="Body Text First Indent"/>
    <w:basedOn w:val="4"/>
    <w:unhideWhenUsed/>
    <w:qFormat/>
    <w:uiPriority w:val="99"/>
    <w:pPr>
      <w:spacing w:after="120"/>
      <w:ind w:firstLine="420" w:firstLineChars="1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2024-04-23T12:59:52Z</dcterms:created>
  <dc:creator>pc</dc:creator>
  <cp:lastModifiedBy>肖肖</cp:lastModifiedBy>
  <dcterms:modified xsi:type="dcterms:W3CDTF">2024-04-23T13:00:49Z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2C8A9BFB77C342528C1FF2DEE43D365C_12</vt:lpwstr>
  </property>
</Properties>
</file>