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设计学类基础实训教学与科研平台建设项目</w:t>
      </w:r>
    </w:p>
    <w:p>
      <w:pPr>
        <w:pStyle w:val="null3"/>
        <w:jc w:val="center"/>
        <w:outlineLvl w:val="2"/>
      </w:pPr>
      <w:r>
        <w:rPr>
          <w:sz w:val="28"/>
          <w:b/>
        </w:rPr>
        <w:t>采购项目编号：</w:t>
      </w:r>
      <w:r>
        <w:rPr>
          <w:sz w:val="28"/>
          <w:b/>
        </w:rPr>
        <w:t>ZX2024-03-04</w:t>
      </w:r>
      <w:r>
        <w:br/>
      </w:r>
      <w:r>
        <w:br/>
      </w:r>
      <w:r>
        <w:br/>
      </w:r>
    </w:p>
    <w:p>
      <w:pPr>
        <w:pStyle w:val="null3"/>
        <w:jc w:val="center"/>
        <w:outlineLvl w:val="2"/>
      </w:pPr>
      <w:r>
        <w:rPr>
          <w:sz w:val="28"/>
          <w:b/>
        </w:rPr>
        <w:t>西安工业大学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2024年05月21日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西安工业大学</w:t>
      </w:r>
      <w:r>
        <w:rPr/>
        <w:t>委托，拟对</w:t>
      </w:r>
      <w:r>
        <w:rPr/>
        <w:t>设计学类基础实训教学与科研平台建设项目</w:t>
      </w:r>
      <w:r>
        <w:rPr/>
        <w:t>进行国内公开招标，兹邀请符合本次招标要求的供应商参加投标。</w:t>
      </w:r>
    </w:p>
    <w:p>
      <w:pPr>
        <w:pStyle w:val="null3"/>
        <w:outlineLvl w:val="2"/>
      </w:pPr>
      <w:r>
        <w:rPr>
          <w:sz w:val="28"/>
          <w:b/>
        </w:rPr>
        <w:t>一、采购项目编号：</w:t>
      </w:r>
      <w:r>
        <w:rPr>
          <w:sz w:val="28"/>
          <w:b/>
        </w:rPr>
        <w:t>ZX2024-03-04</w:t>
      </w:r>
    </w:p>
    <w:p>
      <w:pPr>
        <w:pStyle w:val="null3"/>
        <w:outlineLvl w:val="2"/>
      </w:pPr>
      <w:r>
        <w:rPr>
          <w:sz w:val="28"/>
          <w:b/>
        </w:rPr>
        <w:t>二、采购项目名称：</w:t>
      </w:r>
      <w:r>
        <w:rPr>
          <w:sz w:val="28"/>
          <w:b/>
        </w:rPr>
        <w:t>设计学类基础实训教学与科研平台建设项目</w:t>
      </w:r>
    </w:p>
    <w:p>
      <w:pPr>
        <w:pStyle w:val="null3"/>
        <w:outlineLvl w:val="2"/>
      </w:pPr>
      <w:r>
        <w:rPr>
          <w:sz w:val="28"/>
          <w:b/>
        </w:rPr>
        <w:t>三、招标项目简介</w:t>
      </w:r>
    </w:p>
    <w:p>
      <w:pPr>
        <w:pStyle w:val="null3"/>
        <w:ind w:firstLine="480"/>
      </w:pPr>
      <w:r>
        <w:rPr/>
        <w:t>西安工业大学设计学类基础实训教学与科研平台建设项目，1项，具体内容详见采购文件。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投标的，须出示身份证；法定代表人授权他人参加投标的，须提供法定代表人授权委托书、被授权人提交自2023年8月1日以来任意一个月的社会保障资金（养老保险或医疗保险）的缴纳证明或有效期内的劳动合同及被授权人身份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陕西省西安市未央区学府中路2号</w:t>
      </w:r>
    </w:p>
    <w:p>
      <w:pPr>
        <w:pStyle w:val="null3"/>
      </w:pPr>
      <w:r>
        <w:rPr/>
        <w:t xml:space="preserve"> 邮编： </w:t>
      </w:r>
      <w:r>
        <w:rPr/>
        <w:t>71000</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陕西正信招标有限公司</w:t>
      </w:r>
    </w:p>
    <w:p>
      <w:pPr>
        <w:pStyle w:val="null3"/>
      </w:pPr>
      <w:r>
        <w:rPr/>
        <w:t xml:space="preserve"> 地址： </w:t>
      </w:r>
      <w:r>
        <w:rPr/>
        <w:t>陕西省西安市红缨路南口6号均明拍卖广场4层</w:t>
      </w:r>
    </w:p>
    <w:p>
      <w:pPr>
        <w:pStyle w:val="null3"/>
      </w:pPr>
      <w:r>
        <w:rPr/>
        <w:t xml:space="preserve"> 邮编： </w:t>
      </w:r>
      <w:r>
        <w:rPr/>
        <w:t>71000</w:t>
      </w:r>
    </w:p>
    <w:p>
      <w:pPr>
        <w:pStyle w:val="null3"/>
      </w:pPr>
      <w:r>
        <w:rPr/>
        <w:t xml:space="preserve"> 联系人： </w:t>
      </w:r>
      <w:r>
        <w:rPr/>
        <w:t>柯敏 崔文 王宇轩 蔡丹 王琦</w:t>
      </w:r>
    </w:p>
    <w:p>
      <w:pPr>
        <w:pStyle w:val="null3"/>
      </w:pPr>
      <w:r>
        <w:rPr/>
        <w:t xml:space="preserve"> 联系电话： </w:t>
      </w:r>
      <w:r>
        <w:rPr/>
        <w:t>029-88411508转8014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采购包1保证金金额：16,003.04元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说明：中标人与采购人签订合同前，须缴纳履约保证金；履约保证金金额为采购预算的5%。合同如期履约完成，采购人免息原缴费账户退还履约保证金全款。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代理服务费收费标准：1、本项目代理服务费按照成交金额的0.6%计取。 2、支付方式：成交供应商应在领取通知书的同时，支付本项目代理服务费。收款账户如下：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踏勘时间：2024-05-29 09:30:00</w:t>
            </w:r>
          </w:p>
          <w:p>
            <w:pPr>
              <w:pStyle w:val="null3"/>
              <w:ind w:firstLine="975"/>
            </w:pPr>
            <w:r>
              <w:rPr/>
              <w:t>踏勘地点：西安工业大学未央校区西一门大门口</w:t>
            </w:r>
          </w:p>
          <w:p>
            <w:pPr>
              <w:pStyle w:val="null3"/>
              <w:ind w:firstLine="975"/>
            </w:pPr>
            <w:r>
              <w:rPr/>
              <w:t>联系人：崔工</w:t>
            </w:r>
          </w:p>
          <w:p>
            <w:pPr>
              <w:pStyle w:val="null3"/>
              <w:ind w:firstLine="975"/>
            </w:pPr>
            <w:r>
              <w:rPr/>
              <w:t>联系电话号码：13228005857</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陕西正信招标有限公司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联系人：崔文 柯敏</w:t>
      </w:r>
    </w:p>
    <w:p>
      <w:pPr>
        <w:pStyle w:val="null3"/>
      </w:pPr>
      <w:r>
        <w:rPr/>
        <w:t>联系电话：029-88411508转8014</w:t>
      </w:r>
    </w:p>
    <w:p>
      <w:pPr>
        <w:pStyle w:val="null3"/>
      </w:pPr>
      <w:r>
        <w:rPr/>
        <w:t>地址：陕西省西安市红缨路南口6号均明拍卖广场4层</w:t>
      </w:r>
    </w:p>
    <w:p>
      <w:pPr>
        <w:pStyle w:val="null3"/>
      </w:pPr>
      <w:r>
        <w:rPr/>
        <w:t>邮编：71000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 xml:space="preserve"> 设计学类基础实训教学与科研平台建设</w:t>
      </w:r>
    </w:p>
    <w:p>
      <w:pPr>
        <w:pStyle w:val="null3"/>
        <w:outlineLvl w:val="2"/>
      </w:pPr>
      <w:r>
        <w:rPr>
          <w:sz w:val="28"/>
          <w:b/>
        </w:rPr>
        <w:t>3.2采购内容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基础实训教学与科研平台建设项目</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标的名称：基础实训教学与科研平台建设项目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设备名称</w:t>
                  </w:r>
                </w:p>
              </w:tc>
              <w:tc>
                <w:tcPr>
                  <w:tcW w:type="dxa" w:w="638"/>
                </w:tcPr>
                <w:p>
                  <w:pPr>
                    <w:pStyle w:val="null3"/>
                  </w:pPr>
                  <w:r>
                    <w:rPr/>
                    <w:t>数量</w:t>
                  </w:r>
                </w:p>
                <w:p>
                  <w:pPr>
                    <w:pStyle w:val="null3"/>
                  </w:pPr>
                  <w:r>
                    <w:rPr/>
                    <w:t>（台/套）</w:t>
                  </w:r>
                </w:p>
              </w:tc>
              <w:tc>
                <w:tcPr>
                  <w:tcW w:type="dxa" w:w="638"/>
                </w:tcPr>
                <w:p>
                  <w:pPr>
                    <w:pStyle w:val="null3"/>
                  </w:pPr>
                  <w:r>
                    <w:rPr/>
                    <w:t>备注</w:t>
                  </w:r>
                </w:p>
              </w:tc>
            </w:tr>
            <w:tr>
              <w:tc>
                <w:tcPr>
                  <w:tcW w:type="dxa" w:w="638"/>
                </w:tcPr>
                <w:p>
                  <w:pPr>
                    <w:pStyle w:val="null3"/>
                  </w:pPr>
                  <w:r>
                    <w:rPr/>
                    <w:t>1</w:t>
                  </w:r>
                </w:p>
              </w:tc>
              <w:tc>
                <w:tcPr>
                  <w:tcW w:type="dxa" w:w="638"/>
                </w:tcPr>
                <w:p>
                  <w:pPr>
                    <w:pStyle w:val="null3"/>
                  </w:pPr>
                  <w:r>
                    <w:rPr/>
                    <w:t>生理多导仪</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2</w:t>
                  </w:r>
                </w:p>
              </w:tc>
              <w:tc>
                <w:tcPr>
                  <w:tcW w:type="dxa" w:w="638"/>
                </w:tcPr>
                <w:p>
                  <w:pPr>
                    <w:pStyle w:val="null3"/>
                  </w:pPr>
                  <w:r>
                    <w:rPr/>
                    <w:t>人机交互试验系统</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3</w:t>
                  </w:r>
                </w:p>
              </w:tc>
              <w:tc>
                <w:tcPr>
                  <w:tcW w:type="dxa" w:w="638"/>
                </w:tcPr>
                <w:p>
                  <w:pPr>
                    <w:pStyle w:val="null3"/>
                  </w:pPr>
                  <w:r>
                    <w:rPr/>
                    <w:t>手持三维扫描仪</w:t>
                  </w:r>
                </w:p>
              </w:tc>
              <w:tc>
                <w:tcPr>
                  <w:tcW w:type="dxa" w:w="638"/>
                </w:tcPr>
                <w:p>
                  <w:pPr>
                    <w:pStyle w:val="null3"/>
                  </w:pPr>
                  <w:r>
                    <w:rPr/>
                    <w:t>1台</w:t>
                  </w:r>
                </w:p>
              </w:tc>
              <w:tc>
                <w:tcPr>
                  <w:tcW w:type="dxa" w:w="638"/>
                </w:tcPr>
                <w:p>
                  <w:pPr>
                    <w:pStyle w:val="null3"/>
                  </w:pPr>
                  <w:r>
                    <w:rPr/>
                    <w:t>核心产品</w:t>
                  </w:r>
                </w:p>
              </w:tc>
            </w:tr>
            <w:tr>
              <w:tc>
                <w:tcPr>
                  <w:tcW w:type="dxa" w:w="638"/>
                </w:tcPr>
                <w:p>
                  <w:pPr>
                    <w:pStyle w:val="null3"/>
                  </w:pPr>
                  <w:r>
                    <w:rPr/>
                    <w:t>4</w:t>
                  </w:r>
                </w:p>
              </w:tc>
              <w:tc>
                <w:tcPr>
                  <w:tcW w:type="dxa" w:w="638"/>
                </w:tcPr>
                <w:p>
                  <w:pPr>
                    <w:pStyle w:val="null3"/>
                  </w:pPr>
                  <w:r>
                    <w:rPr/>
                    <w:t>大幅面非金属激光切割机</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5</w:t>
                  </w:r>
                </w:p>
              </w:tc>
              <w:tc>
                <w:tcPr>
                  <w:tcW w:type="dxa" w:w="638"/>
                </w:tcPr>
                <w:p>
                  <w:pPr>
                    <w:pStyle w:val="null3"/>
                  </w:pPr>
                  <w:r>
                    <w:rPr/>
                    <w:t>交互平板1</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6</w:t>
                  </w:r>
                </w:p>
              </w:tc>
              <w:tc>
                <w:tcPr>
                  <w:tcW w:type="dxa" w:w="638"/>
                </w:tcPr>
                <w:p>
                  <w:pPr>
                    <w:pStyle w:val="null3"/>
                  </w:pPr>
                  <w:r>
                    <w:rPr/>
                    <w:t>交互平板2</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7</w:t>
                  </w:r>
                </w:p>
              </w:tc>
              <w:tc>
                <w:tcPr>
                  <w:tcW w:type="dxa" w:w="638"/>
                </w:tcPr>
                <w:p>
                  <w:pPr>
                    <w:pStyle w:val="null3"/>
                  </w:pPr>
                  <w:r>
                    <w:rPr/>
                    <w:t>UV打印机</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8</w:t>
                  </w:r>
                </w:p>
              </w:tc>
              <w:tc>
                <w:tcPr>
                  <w:tcW w:type="dxa" w:w="638"/>
                </w:tcPr>
                <w:p>
                  <w:pPr>
                    <w:pStyle w:val="null3"/>
                  </w:pPr>
                  <w:r>
                    <w:rPr/>
                    <w:t>3D打印机</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9</w:t>
                  </w:r>
                </w:p>
              </w:tc>
              <w:tc>
                <w:tcPr>
                  <w:tcW w:type="dxa" w:w="638"/>
                </w:tcPr>
                <w:p>
                  <w:pPr>
                    <w:pStyle w:val="null3"/>
                  </w:pPr>
                  <w:r>
                    <w:rPr/>
                    <w:t>电动垂直印刷机</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10</w:t>
                  </w:r>
                </w:p>
              </w:tc>
              <w:tc>
                <w:tcPr>
                  <w:tcW w:type="dxa" w:w="638"/>
                </w:tcPr>
                <w:p>
                  <w:pPr>
                    <w:pStyle w:val="null3"/>
                  </w:pPr>
                  <w:r>
                    <w:rPr/>
                    <w:t>吸气平台1</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11</w:t>
                  </w:r>
                </w:p>
              </w:tc>
              <w:tc>
                <w:tcPr>
                  <w:tcW w:type="dxa" w:w="638"/>
                </w:tcPr>
                <w:p>
                  <w:pPr>
                    <w:pStyle w:val="null3"/>
                  </w:pPr>
                  <w:r>
                    <w:rPr/>
                    <w:t>吸气平台2</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12</w:t>
                  </w:r>
                </w:p>
              </w:tc>
              <w:tc>
                <w:tcPr>
                  <w:tcW w:type="dxa" w:w="638"/>
                </w:tcPr>
                <w:p>
                  <w:pPr>
                    <w:pStyle w:val="null3"/>
                  </w:pPr>
                  <w:r>
                    <w:rPr/>
                    <w:t>晒版机</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13</w:t>
                  </w:r>
                </w:p>
              </w:tc>
              <w:tc>
                <w:tcPr>
                  <w:tcW w:type="dxa" w:w="638"/>
                </w:tcPr>
                <w:p>
                  <w:pPr>
                    <w:pStyle w:val="null3"/>
                  </w:pPr>
                  <w:r>
                    <w:rPr/>
                    <w:t>绷网机</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14</w:t>
                  </w:r>
                </w:p>
              </w:tc>
              <w:tc>
                <w:tcPr>
                  <w:tcW w:type="dxa" w:w="638"/>
                </w:tcPr>
                <w:p>
                  <w:pPr>
                    <w:pStyle w:val="null3"/>
                  </w:pPr>
                  <w:r>
                    <w:rPr/>
                    <w:t>网版烘箱</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15</w:t>
                  </w:r>
                </w:p>
              </w:tc>
              <w:tc>
                <w:tcPr>
                  <w:tcW w:type="dxa" w:w="638"/>
                </w:tcPr>
                <w:p>
                  <w:pPr>
                    <w:pStyle w:val="null3"/>
                  </w:pPr>
                  <w:r>
                    <w:rPr/>
                    <w:t>网版冲洗槽</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16</w:t>
                  </w:r>
                </w:p>
              </w:tc>
              <w:tc>
                <w:tcPr>
                  <w:tcW w:type="dxa" w:w="638"/>
                </w:tcPr>
                <w:p>
                  <w:pPr>
                    <w:pStyle w:val="null3"/>
                  </w:pPr>
                  <w:r>
                    <w:rPr/>
                    <w:t>版画拓印机</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17</w:t>
                  </w:r>
                </w:p>
              </w:tc>
              <w:tc>
                <w:tcPr>
                  <w:tcW w:type="dxa" w:w="638"/>
                </w:tcPr>
                <w:p>
                  <w:pPr>
                    <w:pStyle w:val="null3"/>
                  </w:pPr>
                  <w:r>
                    <w:rPr/>
                    <w:t>手工凸版印刷机</w:t>
                  </w:r>
                </w:p>
              </w:tc>
              <w:tc>
                <w:tcPr>
                  <w:tcW w:type="dxa" w:w="638"/>
                </w:tcPr>
                <w:p>
                  <w:pPr>
                    <w:pStyle w:val="null3"/>
                  </w:pPr>
                  <w:r>
                    <w:rPr/>
                    <w:t>2台</w:t>
                  </w:r>
                </w:p>
              </w:tc>
              <w:tc>
                <w:tcPr>
                  <w:tcW w:type="dxa" w:w="638"/>
                </w:tcPr>
                <w:p>
                  <w:pPr>
                    <w:pStyle w:val="null3"/>
                  </w:pPr>
                  <w:r>
                    <w:rPr/>
                    <w:t xml:space="preserve"> </w:t>
                  </w:r>
                </w:p>
              </w:tc>
            </w:tr>
            <w:tr>
              <w:tc>
                <w:tcPr>
                  <w:tcW w:type="dxa" w:w="638"/>
                </w:tcPr>
                <w:p>
                  <w:pPr>
                    <w:pStyle w:val="null3"/>
                  </w:pPr>
                  <w:r>
                    <w:rPr/>
                    <w:t>18</w:t>
                  </w:r>
                </w:p>
              </w:tc>
              <w:tc>
                <w:tcPr>
                  <w:tcW w:type="dxa" w:w="638"/>
                </w:tcPr>
                <w:p>
                  <w:pPr>
                    <w:pStyle w:val="null3"/>
                  </w:pPr>
                  <w:r>
                    <w:rPr/>
                    <w:t>手动烫金机</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19</w:t>
                  </w:r>
                </w:p>
              </w:tc>
              <w:tc>
                <w:tcPr>
                  <w:tcW w:type="dxa" w:w="638"/>
                </w:tcPr>
                <w:p>
                  <w:pPr>
                    <w:pStyle w:val="null3"/>
                  </w:pPr>
                  <w:r>
                    <w:rPr/>
                    <w:t>多功能电窑炉</w:t>
                  </w:r>
                </w:p>
              </w:tc>
              <w:tc>
                <w:tcPr>
                  <w:tcW w:type="dxa" w:w="638"/>
                </w:tcPr>
                <w:p>
                  <w:pPr>
                    <w:pStyle w:val="null3"/>
                  </w:pPr>
                  <w:r>
                    <w:rPr/>
                    <w:t>1台</w:t>
                  </w:r>
                </w:p>
              </w:tc>
              <w:tc>
                <w:tcPr>
                  <w:tcW w:type="dxa" w:w="638"/>
                </w:tcPr>
                <w:p>
                  <w:pPr>
                    <w:pStyle w:val="null3"/>
                  </w:pPr>
                  <w:r>
                    <w:rPr/>
                    <w:t xml:space="preserve"> </w:t>
                  </w:r>
                </w:p>
              </w:tc>
            </w:tr>
            <w:tr>
              <w:tc>
                <w:tcPr>
                  <w:tcW w:type="dxa" w:w="638"/>
                </w:tcPr>
                <w:p>
                  <w:pPr>
                    <w:pStyle w:val="null3"/>
                  </w:pPr>
                  <w:r>
                    <w:rPr/>
                    <w:t>20</w:t>
                  </w:r>
                </w:p>
              </w:tc>
              <w:tc>
                <w:tcPr>
                  <w:tcW w:type="dxa" w:w="638"/>
                </w:tcPr>
                <w:p>
                  <w:pPr>
                    <w:pStyle w:val="null3"/>
                  </w:pPr>
                  <w:r>
                    <w:rPr/>
                    <w:t>定制实验台</w:t>
                  </w:r>
                </w:p>
              </w:tc>
              <w:tc>
                <w:tcPr>
                  <w:tcW w:type="dxa" w:w="638"/>
                </w:tcPr>
                <w:p>
                  <w:pPr>
                    <w:pStyle w:val="null3"/>
                  </w:pPr>
                  <w:r>
                    <w:rPr/>
                    <w:t>32张</w:t>
                  </w:r>
                </w:p>
              </w:tc>
              <w:tc>
                <w:tcPr>
                  <w:tcW w:type="dxa" w:w="638"/>
                </w:tcPr>
                <w:p>
                  <w:pPr>
                    <w:pStyle w:val="null3"/>
                  </w:pPr>
                  <w:r>
                    <w:rPr/>
                    <w:t xml:space="preserve"> </w:t>
                  </w:r>
                </w:p>
              </w:tc>
            </w:tr>
            <w:tr>
              <w:tc>
                <w:tcPr>
                  <w:tcW w:type="dxa" w:w="638"/>
                </w:tcPr>
                <w:p>
                  <w:pPr>
                    <w:pStyle w:val="null3"/>
                  </w:pPr>
                  <w:r>
                    <w:rPr/>
                    <w:t>21</w:t>
                  </w:r>
                </w:p>
              </w:tc>
              <w:tc>
                <w:tcPr>
                  <w:tcW w:type="dxa" w:w="638"/>
                </w:tcPr>
                <w:p>
                  <w:pPr>
                    <w:pStyle w:val="null3"/>
                  </w:pPr>
                  <w:r>
                    <w:rPr/>
                    <w:t>定制实验凳</w:t>
                  </w:r>
                </w:p>
              </w:tc>
              <w:tc>
                <w:tcPr>
                  <w:tcW w:type="dxa" w:w="638"/>
                </w:tcPr>
                <w:p>
                  <w:pPr>
                    <w:pStyle w:val="null3"/>
                  </w:pPr>
                  <w:r>
                    <w:rPr/>
                    <w:t>120张</w:t>
                  </w:r>
                </w:p>
              </w:tc>
              <w:tc>
                <w:tcPr>
                  <w:tcW w:type="dxa" w:w="638"/>
                </w:tcPr>
                <w:p>
                  <w:pPr>
                    <w:pStyle w:val="null3"/>
                  </w:pPr>
                  <w:r>
                    <w:rPr/>
                    <w:t xml:space="preserve"> </w:t>
                  </w:r>
                </w:p>
              </w:tc>
            </w:tr>
            <w:tr>
              <w:tc>
                <w:tcPr>
                  <w:tcW w:type="dxa" w:w="638"/>
                </w:tcPr>
                <w:p>
                  <w:pPr>
                    <w:pStyle w:val="null3"/>
                  </w:pPr>
                  <w:r>
                    <w:rPr/>
                    <w:t>22</w:t>
                  </w:r>
                </w:p>
              </w:tc>
              <w:tc>
                <w:tcPr>
                  <w:tcW w:type="dxa" w:w="638"/>
                </w:tcPr>
                <w:p>
                  <w:pPr>
                    <w:pStyle w:val="null3"/>
                  </w:pPr>
                  <w:r>
                    <w:rPr/>
                    <w:t>定制实验架</w:t>
                  </w:r>
                </w:p>
              </w:tc>
              <w:tc>
                <w:tcPr>
                  <w:tcW w:type="dxa" w:w="638"/>
                </w:tcPr>
                <w:p>
                  <w:pPr>
                    <w:pStyle w:val="null3"/>
                  </w:pPr>
                  <w:r>
                    <w:rPr/>
                    <w:t>20个</w:t>
                  </w:r>
                </w:p>
              </w:tc>
              <w:tc>
                <w:tcPr>
                  <w:tcW w:type="dxa" w:w="638"/>
                </w:tcPr>
                <w:p>
                  <w:pPr>
                    <w:pStyle w:val="null3"/>
                  </w:pPr>
                  <w:r>
                    <w:rPr/>
                    <w:t xml:space="preserve"> </w:t>
                  </w:r>
                </w:p>
              </w:tc>
            </w:tr>
          </w:tbl>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参数性质</w:t>
                  </w:r>
                </w:p>
              </w:tc>
              <w:tc>
                <w:tcPr>
                  <w:tcW w:type="dxa" w:w="851"/>
                </w:tcPr>
                <w:p>
                  <w:pPr>
                    <w:pStyle w:val="null3"/>
                  </w:pPr>
                  <w:r>
                    <w:rPr/>
                    <w:t>序号</w:t>
                  </w:r>
                </w:p>
              </w:tc>
              <w:tc>
                <w:tcPr>
                  <w:tcW w:type="dxa" w:w="851"/>
                </w:tcPr>
                <w:p>
                  <w:pPr>
                    <w:pStyle w:val="null3"/>
                  </w:pPr>
                  <w:r>
                    <w:rPr/>
                    <w:t>技术参数与性能指标</w:t>
                  </w:r>
                </w:p>
              </w:tc>
            </w:tr>
            <w:tr>
              <w:tc>
                <w:tcPr>
                  <w:tcW w:type="dxa" w:w="851"/>
                </w:tcPr>
                <w:p>
                  <w:pPr>
                    <w:pStyle w:val="null3"/>
                  </w:pPr>
                  <w:r>
                    <w:rPr/>
                    <w:t xml:space="preserve"> </w:t>
                  </w:r>
                </w:p>
              </w:tc>
              <w:tc>
                <w:tcPr>
                  <w:tcW w:type="dxa" w:w="851"/>
                </w:tcPr>
                <w:p>
                  <w:pPr>
                    <w:pStyle w:val="null3"/>
                  </w:pPr>
                  <w:r>
                    <w:rPr/>
                    <w:t xml:space="preserve"> </w:t>
                  </w:r>
                </w:p>
              </w:tc>
              <w:tc>
                <w:tcPr>
                  <w:tcW w:type="dxa" w:w="851"/>
                </w:tcPr>
                <w:tbl>
                  <w:tblPr>
                    <w:tblBorders>
                      <w:top w:val="single"/>
                      <w:left w:val="single"/>
                      <w:bottom w:val="single"/>
                      <w:right w:val="single"/>
                      <w:insideH w:val="single"/>
                      <w:insideV w:val="single"/>
                    </w:tblBorders>
                  </w:tblPr>
                  <w:tblGrid>
                    <w:gridCol w:w="318"/>
                    <w:gridCol w:w="318"/>
                  </w:tblGrid>
                  <w:tr>
                    <w:tc>
                      <w:tcPr>
                        <w:tcW w:type="dxa" w:w="636"/>
                        <w:gridSpan w:val="2"/>
                      </w:tcPr>
                      <w:p>
                        <w:pPr>
                          <w:pStyle w:val="null3"/>
                          <w:numPr>
                            <w:ilvl w:val="0"/>
                            <w:numId w:val="1"/>
                          </w:numPr>
                        </w:pPr>
                        <w:r>
                          <w:rPr/>
                          <w:t>项目简介</w:t>
                        </w:r>
                      </w:p>
                      <w:p>
                        <w:pPr>
                          <w:pStyle w:val="null3"/>
                          <w:numPr>
                            <w:ilvl w:val="0"/>
                            <w:numId w:val="2"/>
                          </w:numPr>
                        </w:pPr>
                        <w:r>
                          <w:rPr/>
                          <w:t>项目名称：设计学类基础实训教学与科研平台建设项目</w:t>
                        </w:r>
                      </w:p>
                      <w:p>
                        <w:pPr>
                          <w:pStyle w:val="null3"/>
                          <w:numPr>
                            <w:ilvl w:val="0"/>
                            <w:numId w:val="2"/>
                          </w:numPr>
                        </w:pPr>
                        <w:r>
                          <w:rPr/>
                          <w:t>交付期：自合同签订之日起 45 日内设备、实验桌凳到货安装调试完毕，完成实训平台部署对接工作。</w:t>
                        </w:r>
                      </w:p>
                      <w:p>
                        <w:pPr>
                          <w:pStyle w:val="null3"/>
                        </w:pPr>
                        <w:r>
                          <w:rPr/>
                          <w:t>二、项目实施要求</w:t>
                        </w:r>
                      </w:p>
                      <w:p>
                        <w:pPr>
                          <w:pStyle w:val="null3"/>
                        </w:pPr>
                        <w:r>
                          <w:rPr/>
                          <w:t>1.配套设施安装要求</w:t>
                        </w:r>
                      </w:p>
                      <w:p>
                        <w:pPr>
                          <w:pStyle w:val="null3"/>
                        </w:pPr>
                        <w:r>
                          <w:rPr/>
                          <w:t>因新增设备布置，本项目中有8间实验室及工坊内需安装实验配套展示板，按我校指定地点安装到相应教室墙面并能正常使用。（展示板规格：2400*1200*8mm，采用优质橡树皮颗粒，用≥12mm木工板做基础，成品表面平整无瑕疵，甲醛含量符合E0级且符合GB18580-2001标准。）</w:t>
                        </w:r>
                      </w:p>
                      <w:p>
                        <w:pPr>
                          <w:pStyle w:val="null3"/>
                        </w:pPr>
                        <w:r>
                          <w:rPr/>
                          <w:t>2.综合布线要求</w:t>
                        </w:r>
                      </w:p>
                      <w:p>
                        <w:pPr>
                          <w:pStyle w:val="null3"/>
                        </w:pPr>
                        <w:r>
                          <w:rPr/>
                          <w:t>（1）缆线的敷设应按设计规定进行，所有材料符合国家标准。</w:t>
                        </w:r>
                      </w:p>
                      <w:p>
                        <w:pPr>
                          <w:pStyle w:val="null3"/>
                        </w:pPr>
                        <w:r>
                          <w:rPr/>
                          <w:t>（2）缆线应自然平直，不得产生扭绞、打圈接头等现象，不应受到外力的挤压和损伤。</w:t>
                        </w:r>
                      </w:p>
                      <w:p>
                        <w:pPr>
                          <w:pStyle w:val="null3"/>
                        </w:pPr>
                        <w:r>
                          <w:rPr/>
                          <w:t>（3）缆线两端应贴有标签，标明编号，标签书写应清晰、端正和正确，标签应选用不易损害的材料。</w:t>
                        </w:r>
                      </w:p>
                      <w:p>
                        <w:pPr>
                          <w:pStyle w:val="null3"/>
                        </w:pPr>
                        <w:r>
                          <w:rPr/>
                          <w:t>（4）综合布线系统中的所有缆线均应进行测试，确保其电气性能符合设计要求。</w:t>
                        </w:r>
                      </w:p>
                      <w:p>
                        <w:pPr>
                          <w:pStyle w:val="null3"/>
                        </w:pPr>
                        <w:r>
                          <w:rPr/>
                          <w:t>（5）在进行综合布线时，应遵循安全、可靠、经济、实用的原则，并考虑未来的扩展和维护方便。</w:t>
                        </w:r>
                      </w:p>
                      <w:p>
                        <w:pPr>
                          <w:pStyle w:val="null3"/>
                        </w:pPr>
                        <w:r>
                          <w:rPr/>
                          <w:t>（6）综合布线将作为项目验收的一项内容，必须达到采购人的要求。</w:t>
                        </w:r>
                      </w:p>
                      <w:p>
                        <w:pPr>
                          <w:pStyle w:val="null3"/>
                        </w:pPr>
                        <w:r>
                          <w:rPr/>
                          <w:t>3.售后要求</w:t>
                        </w:r>
                      </w:p>
                      <w:p>
                        <w:pPr>
                          <w:pStyle w:val="null3"/>
                        </w:pPr>
                        <w:r>
                          <w:rPr/>
                          <w:t>本项目质保5年。成交供应商接到采购人反映电话后，1小时内响应，6小时内派技术人员到现场，12小时解决问题，如出现超过72小时维修好，成交供应商应向采购人提供同类新产品替代，以保证采购人的正常使用。质保期外，成交供应商只收取材料费并可给予相应的优惠折扣。成交供应商还应具备本地化售后服务专员及售后服务热线。</w:t>
                        </w:r>
                      </w:p>
                      <w:p>
                        <w:pPr>
                          <w:pStyle w:val="null3"/>
                        </w:pPr>
                        <w:r>
                          <w:rPr/>
                          <w:t>4.因定制产品需现场测量和设计，投标人须进行统一踏勘，如未进行统一踏勘，后期凡因对项目实施现场、实施环境、等了解不清而造成的后果和风险，须由投标人自行承担。所有投标人对项目发生地所有产生的内容进行确认，未参与踏勘的投标人视为确认现场全部情况。</w:t>
                        </w:r>
                      </w:p>
                      <w:p>
                        <w:pPr>
                          <w:pStyle w:val="null3"/>
                        </w:pPr>
                        <w:r>
                          <w:rPr/>
                          <w:t>踏勘时间：2024年5月29日09:30整</w:t>
                        </w:r>
                      </w:p>
                      <w:p>
                        <w:pPr>
                          <w:pStyle w:val="null3"/>
                        </w:pPr>
                        <w:r>
                          <w:rPr/>
                          <w:t>踏勘地点:西安工业大学未央校区西一门大门口</w:t>
                        </w:r>
                      </w:p>
                      <w:p>
                        <w:pPr>
                          <w:pStyle w:val="null3"/>
                        </w:pPr>
                        <w:r>
                          <w:rPr/>
                          <w:t>联系人：崔文</w:t>
                        </w:r>
                      </w:p>
                      <w:p>
                        <w:pPr>
                          <w:pStyle w:val="null3"/>
                        </w:pPr>
                        <w:r>
                          <w:rPr/>
                          <w:t>联系方式：13228005857</w:t>
                        </w:r>
                      </w:p>
                      <w:p>
                        <w:pPr>
                          <w:pStyle w:val="null3"/>
                        </w:pPr>
                        <w:r>
                          <w:rPr/>
                          <w:t>5.培训服务要求</w:t>
                        </w:r>
                      </w:p>
                      <w:p>
                        <w:pPr>
                          <w:pStyle w:val="null3"/>
                        </w:pPr>
                        <w:r>
                          <w:rPr/>
                          <w:t>成交供应商须负责开展培训服务，明确各阶段详实培训计划，包括但不限于对教师、教室设备管理人员等进行培训服务。培训内容包括各种设备的初始化及故障诊断、定位和排除技能等。培训次数不限，达到熟练使用的效果。提供相关主要设备的操作流程及使用手册，维修手册等。</w:t>
                        </w:r>
                      </w:p>
                    </w:tc>
                  </w:tr>
                  <w:tr>
                    <w:tc>
                      <w:tcPr>
                        <w:tcW w:type="dxa" w:w="318"/>
                      </w:tcPr>
                      <w:p>
                        <w:pPr>
                          <w:pStyle w:val="null3"/>
                        </w:pPr>
                        <w:r>
                          <w:rPr/>
                          <w:t>名称</w:t>
                        </w:r>
                      </w:p>
                    </w:tc>
                    <w:tc>
                      <w:tcPr>
                        <w:tcW w:type="dxa" w:w="318"/>
                      </w:tcPr>
                      <w:p>
                        <w:pPr>
                          <w:pStyle w:val="null3"/>
                        </w:pPr>
                        <w:r>
                          <w:rPr/>
                          <w:t>技术参数</w:t>
                        </w:r>
                      </w:p>
                    </w:tc>
                  </w:tr>
                  <w:tr>
                    <w:tc>
                      <w:tcPr>
                        <w:tcW w:type="dxa" w:w="318"/>
                      </w:tcPr>
                      <w:p>
                        <w:pPr>
                          <w:pStyle w:val="null3"/>
                        </w:pPr>
                        <w:r>
                          <w:rPr/>
                          <w:t>生理多导仪</w:t>
                        </w:r>
                      </w:p>
                    </w:tc>
                    <w:tc>
                      <w:tcPr>
                        <w:tcW w:type="dxa" w:w="318"/>
                      </w:tcPr>
                      <w:p>
                        <w:pPr>
                          <w:pStyle w:val="null3"/>
                        </w:pPr>
                        <w:r>
                          <w:rPr/>
                          <w:t>1、传输距离：≥10m；</w:t>
                        </w:r>
                      </w:p>
                      <w:p>
                        <w:pPr>
                          <w:pStyle w:val="null3"/>
                        </w:pPr>
                        <w:r>
                          <w:rPr/>
                          <w:t>2、记录数据速率：≥500kpbs；</w:t>
                        </w:r>
                      </w:p>
                      <w:p>
                        <w:pPr>
                          <w:pStyle w:val="null3"/>
                        </w:pPr>
                        <w:r>
                          <w:rPr/>
                          <w:t>3、采样率：300-15000Hz；</w:t>
                        </w:r>
                      </w:p>
                      <w:p>
                        <w:pPr>
                          <w:pStyle w:val="null3"/>
                        </w:pPr>
                        <w:r>
                          <w:rPr/>
                          <w:t>4、分辨率：≥24Bit；</w:t>
                        </w:r>
                      </w:p>
                      <w:p>
                        <w:pPr>
                          <w:pStyle w:val="null3"/>
                        </w:pPr>
                        <w:r>
                          <w:rPr/>
                          <w:t>5、自带存储空间：≥4GB；</w:t>
                        </w:r>
                      </w:p>
                      <w:p>
                        <w:pPr>
                          <w:pStyle w:val="null3"/>
                        </w:pPr>
                        <w:r>
                          <w:rPr/>
                          <w:t>6、持续工作时间：≥8h；</w:t>
                        </w:r>
                      </w:p>
                      <w:p>
                        <w:pPr>
                          <w:pStyle w:val="null3"/>
                        </w:pPr>
                        <w:r>
                          <w:rPr/>
                          <w:t>7、可测量可采集ECG、EOG、EMG、EEG等指标；</w:t>
                        </w:r>
                      </w:p>
                      <w:p>
                        <w:pPr>
                          <w:pStyle w:val="null3"/>
                        </w:pPr>
                        <w:r>
                          <w:rPr/>
                          <w:t>8、多通道无线数据采集允许用户记录和监控范围广泛的信号和传感器。</w:t>
                        </w:r>
                      </w:p>
                      <w:p>
                        <w:pPr>
                          <w:pStyle w:val="null3"/>
                        </w:pPr>
                        <w:r>
                          <w:rPr/>
                          <w:t>9、可针对通道、输入范围、信号类型、采样率和分辨率的特定配置对设备进行编程；</w:t>
                        </w:r>
                      </w:p>
                      <w:p>
                        <w:pPr>
                          <w:pStyle w:val="null3"/>
                        </w:pPr>
                        <w:r>
                          <w:rPr/>
                          <w:t>10、实时数据，在查看流数据时，可以调整比例、窗口大小和过滤器参数，数据可以随时保存到文件中；</w:t>
                        </w:r>
                      </w:p>
                      <w:p>
                        <w:pPr>
                          <w:pStyle w:val="null3"/>
                        </w:pPr>
                        <w:r>
                          <w:rPr/>
                          <w:t>11、数据可以导出为ASCII格式；</w:t>
                        </w:r>
                      </w:p>
                      <w:p>
                        <w:pPr>
                          <w:pStyle w:val="null3"/>
                        </w:pPr>
                        <w:r>
                          <w:rPr/>
                          <w:t>12、提供SDK用于MATLAB驱动程序，以及安卓和JAVA等系统调用；</w:t>
                        </w:r>
                      </w:p>
                      <w:p>
                        <w:pPr>
                          <w:pStyle w:val="null3"/>
                        </w:pPr>
                        <w:r>
                          <w:rPr/>
                          <w:t>13、提供易于使用的生物学教学系统，包括但不限于：人体生理信号采集、数据分析、信号处理；</w:t>
                        </w:r>
                      </w:p>
                      <w:p>
                        <w:pPr>
                          <w:pStyle w:val="null3"/>
                        </w:pPr>
                        <w:r>
                          <w:rPr/>
                          <w:t>14、人体生理学实验室课程包括从技术基础概念和高级生理学领域的更多加速实验室的课程。学生可使用专业级的生物仪器硬件和传感器与交互式软件实验室一起进行动手学习，包含不少于20节课的课程；</w:t>
                        </w:r>
                      </w:p>
                      <w:p>
                        <w:pPr>
                          <w:pStyle w:val="null3"/>
                        </w:pPr>
                        <w:r>
                          <w:rPr/>
                          <w:t>15、EEG兼容软件，软件具有中文、英文语言；</w:t>
                        </w:r>
                      </w:p>
                    </w:tc>
                  </w:tr>
                  <w:tr>
                    <w:tc>
                      <w:tcPr>
                        <w:tcW w:type="dxa" w:w="318"/>
                      </w:tcPr>
                      <w:p>
                        <w:pPr>
                          <w:pStyle w:val="null3"/>
                        </w:pPr>
                        <w:r>
                          <w:rPr/>
                          <w:t>人机交互试验系统</w:t>
                        </w:r>
                      </w:p>
                    </w:tc>
                    <w:tc>
                      <w:tcPr>
                        <w:tcW w:type="dxa" w:w="318"/>
                      </w:tcPr>
                      <w:p>
                        <w:pPr>
                          <w:pStyle w:val="null3"/>
                        </w:pPr>
                        <w:r>
                          <w:rPr/>
                          <w:t>功能至少包含：视觉反应时、瞬时记忆、空间知觉、时间知觉、注意分配、空间位置记忆广度、深度知觉、彩色分辨视野、动觉方位辨别、声光反应时测定、手指灵活性测试和暗适应程度；</w:t>
                        </w:r>
                      </w:p>
                    </w:tc>
                  </w:tr>
                  <w:tr>
                    <w:tc>
                      <w:tcPr>
                        <w:tcW w:type="dxa" w:w="318"/>
                      </w:tcPr>
                      <w:p>
                        <w:pPr>
                          <w:pStyle w:val="null3"/>
                        </w:pPr>
                        <w:r>
                          <w:rPr/>
                          <w:t>手持三维扫描仪（核心产品）</w:t>
                        </w:r>
                      </w:p>
                    </w:tc>
                    <w:tc>
                      <w:tcPr>
                        <w:tcW w:type="dxa" w:w="318"/>
                      </w:tcPr>
                      <w:p>
                        <w:pPr>
                          <w:pStyle w:val="null3"/>
                        </w:pPr>
                        <w:r>
                          <w:rPr/>
                          <w:t>▲1.多模式扫描方式：手持精细扫描，手持快速扫描，固定式自由扫描。</w:t>
                        </w:r>
                      </w:p>
                      <w:p>
                        <w:pPr>
                          <w:pStyle w:val="null3"/>
                        </w:pPr>
                        <w:r>
                          <w:rPr/>
                          <w:t>▲2.尺寸精度：手持精细扫描：≤0.045mm，手持快速扫描模式：≤±0.1mm，各方向误差≤0.3mm/m；固定扫描模式：单幅扫描精度为≤0.04mm。</w:t>
                        </w:r>
                      </w:p>
                      <w:p>
                        <w:pPr>
                          <w:pStyle w:val="null3"/>
                        </w:pPr>
                        <w:r>
                          <w:rPr/>
                          <w:t>3.数据获取速度：手持精细扫描模式：≥10帧/秒，≥2,700,000点/秒；手持快速扫描模式：最高≥28帧/秒，≥1,400,000点/秒；固定扫描模式：单幅扫描时间＜0.5s。</w:t>
                        </w:r>
                      </w:p>
                      <w:p>
                        <w:pPr>
                          <w:pStyle w:val="null3"/>
                        </w:pPr>
                        <w:r>
                          <w:rPr/>
                          <w:t>▲4.可变分辨率：X/Y/Z轴各方向分辨率≥0.25mm。</w:t>
                        </w:r>
                      </w:p>
                      <w:p>
                        <w:pPr>
                          <w:pStyle w:val="null3"/>
                        </w:pPr>
                        <w:r>
                          <w:rPr/>
                          <w:t>▲5.扫描范围：170*150mm~260*220mm</w:t>
                        </w:r>
                      </w:p>
                      <w:p>
                        <w:pPr>
                          <w:pStyle w:val="null3"/>
                        </w:pPr>
                        <w:r>
                          <w:rPr/>
                          <w:t>6.工作中心距离：≥500mm。</w:t>
                        </w:r>
                      </w:p>
                      <w:p>
                        <w:pPr>
                          <w:pStyle w:val="null3"/>
                        </w:pPr>
                        <w:r>
                          <w:rPr/>
                          <w:t>7.景深：≥±100mm。</w:t>
                        </w:r>
                      </w:p>
                      <w:p>
                        <w:pPr>
                          <w:pStyle w:val="null3"/>
                        </w:pPr>
                        <w:r>
                          <w:rPr/>
                          <w:t>▲8.光源：白光LED（非激光，不污染环境及危害人身健康，能在日光灯或自然光环境下工作，可适应光线变化）。</w:t>
                        </w:r>
                      </w:p>
                      <w:p>
                        <w:pPr>
                          <w:pStyle w:val="null3"/>
                        </w:pPr>
                        <w:r>
                          <w:rPr/>
                          <w:t>▲9.模块化设计：可拆分设计，采用usb直连，彩色纹理模块，实现彩色信息采集，工业模块，实现小尺寸物体快速转台扫描等。</w:t>
                        </w:r>
                      </w:p>
                      <w:p>
                        <w:pPr>
                          <w:pStyle w:val="null3"/>
                        </w:pPr>
                        <w:r>
                          <w:rPr/>
                          <w:t>▲10.拼接模式：所有模式支持标志点拼接，纹理拼接，手动拼接，转台拼接等。</w:t>
                        </w:r>
                      </w:p>
                      <w:p>
                        <w:pPr>
                          <w:pStyle w:val="null3"/>
                        </w:pPr>
                        <w:r>
                          <w:rPr/>
                          <w:t>▲11.纹理扫描，支持彩色纹理扫描，可扫描平面彩色图片。</w:t>
                        </w:r>
                      </w:p>
                      <w:p>
                        <w:pPr>
                          <w:pStyle w:val="null3"/>
                        </w:pPr>
                        <w:r>
                          <w:rPr/>
                          <w:t>12.背景隔离：支持自动或手动方式标记背景，避免扫描过程中采集到背景。</w:t>
                        </w:r>
                      </w:p>
                      <w:p>
                        <w:pPr>
                          <w:pStyle w:val="null3"/>
                        </w:pPr>
                        <w:r>
                          <w:rPr/>
                          <w:t>13.分工程扫描：支持分工程扫描， 降低单个模型的数据量、扫描难度。分块扫描，提升扫描容错。</w:t>
                        </w:r>
                      </w:p>
                      <w:p>
                        <w:pPr>
                          <w:pStyle w:val="null3"/>
                        </w:pPr>
                        <w:r>
                          <w:rPr/>
                          <w:t>14.模型质量显示：扫描过程显示数据质量，提示用户是否需要继续扫描以提升数据质量。</w:t>
                        </w:r>
                      </w:p>
                      <w:p>
                        <w:pPr>
                          <w:pStyle w:val="null3"/>
                        </w:pPr>
                        <w:r>
                          <w:rPr/>
                          <w:t>15.模型树功能：同一模式内可导入多个工程进行编辑，合并。</w:t>
                        </w:r>
                      </w:p>
                      <w:p>
                        <w:pPr>
                          <w:pStyle w:val="null3"/>
                        </w:pPr>
                        <w:r>
                          <w:rPr/>
                          <w:t>16.模型修复功能：对扫描数据可进行交互式数据修复功能。</w:t>
                        </w:r>
                      </w:p>
                      <w:p>
                        <w:pPr>
                          <w:pStyle w:val="null3"/>
                        </w:pPr>
                        <w:r>
                          <w:rPr/>
                          <w:t>17.测量功能：可对扫描数据进行测量，测量内容包括距离、面积、体积等。</w:t>
                        </w:r>
                      </w:p>
                      <w:p>
                        <w:pPr>
                          <w:pStyle w:val="null3"/>
                        </w:pPr>
                        <w:r>
                          <w:rPr/>
                          <w:t>18.数据对齐：可对扫描数据进行坐标调整，调整扫描数据的空间位置、方向。</w:t>
                        </w:r>
                      </w:p>
                      <w:p>
                        <w:pPr>
                          <w:pStyle w:val="null3"/>
                        </w:pPr>
                        <w:r>
                          <w:rPr/>
                          <w:t>19.模型展示平台：具有模型展示平台功能，可以进行数据展示、分享等。</w:t>
                        </w:r>
                      </w:p>
                      <w:p>
                        <w:pPr>
                          <w:pStyle w:val="null3"/>
                        </w:pPr>
                        <w:r>
                          <w:rPr/>
                          <w:t>20.照片贴图：提供照片贴图功能，可使用高清相机获取高品质图片，提升扫描数据的纹理效果。</w:t>
                        </w:r>
                      </w:p>
                      <w:p>
                        <w:pPr>
                          <w:pStyle w:val="null3"/>
                        </w:pPr>
                        <w:r>
                          <w:rPr/>
                          <w:t>21.采集数据自动保存。</w:t>
                        </w:r>
                      </w:p>
                      <w:p>
                        <w:pPr>
                          <w:pStyle w:val="null3"/>
                        </w:pPr>
                        <w:r>
                          <w:rPr/>
                          <w:t>22.提供重返扫描功能，如果扫描区域丢失或工程二次打开，可以从工件上已扫描结构或任何工件上已知的标志点处继续扫描，回拼时间＜3s。</w:t>
                        </w:r>
                      </w:p>
                      <w:p>
                        <w:pPr>
                          <w:pStyle w:val="null3"/>
                        </w:pPr>
                        <w:r>
                          <w:rPr/>
                          <w:t>23.提供扫描回退功能：如果出现数据拼接异常，可以通过该功能撤回拼接错误的数据，其他数据不受影响、无需重新扫描。</w:t>
                        </w:r>
                      </w:p>
                      <w:p>
                        <w:pPr>
                          <w:pStyle w:val="null3"/>
                        </w:pPr>
                        <w:r>
                          <w:rPr/>
                          <w:t>24.设备有自校准精度板，以保证设备精度，且校准迅速，设备校准时间≤3分钟。</w:t>
                        </w:r>
                      </w:p>
                      <w:p>
                        <w:pPr>
                          <w:pStyle w:val="null3"/>
                        </w:pPr>
                        <w:r>
                          <w:rPr/>
                          <w:t>25.数据输出格式：OBJ，STL，ASC ，PLY，P3，3mf等。</w:t>
                        </w:r>
                      </w:p>
                      <w:p>
                        <w:pPr>
                          <w:pStyle w:val="null3"/>
                        </w:pPr>
                        <w:r>
                          <w:rPr/>
                          <w:t>26、便携式数据分析系统1台：不低于inteli7处理器，显存≥6GB内存≥64GB，win10/11。</w:t>
                        </w:r>
                      </w:p>
                    </w:tc>
                  </w:tr>
                  <w:tr>
                    <w:tc>
                      <w:tcPr>
                        <w:tcW w:type="dxa" w:w="318"/>
                      </w:tcPr>
                      <w:p>
                        <w:pPr>
                          <w:pStyle w:val="null3"/>
                        </w:pPr>
                        <w:r>
                          <w:rPr/>
                          <w:t>大幅面非金属激光切割机</w:t>
                        </w:r>
                      </w:p>
                    </w:tc>
                    <w:tc>
                      <w:tcPr>
                        <w:tcW w:type="dxa" w:w="318"/>
                      </w:tcPr>
                      <w:p>
                        <w:pPr>
                          <w:pStyle w:val="null3"/>
                        </w:pPr>
                        <w:r>
                          <w:rPr/>
                          <w:t>▲1、可进行红光定位，CCD巡边；</w:t>
                        </w:r>
                      </w:p>
                      <w:p>
                        <w:pPr>
                          <w:pStyle w:val="null3"/>
                        </w:pPr>
                        <w:r>
                          <w:rPr/>
                          <w:t>2、自带除烟净味功能；</w:t>
                        </w:r>
                      </w:p>
                      <w:p>
                        <w:pPr>
                          <w:pStyle w:val="null3"/>
                        </w:pPr>
                        <w:r>
                          <w:rPr/>
                          <w:t>3、加工幅面：≥900*600mm；</w:t>
                        </w:r>
                      </w:p>
                      <w:p>
                        <w:pPr>
                          <w:pStyle w:val="null3"/>
                        </w:pPr>
                        <w:r>
                          <w:rPr/>
                          <w:t>4、支持PLT、DXF、DST、DSB、AI、BMP等格式；</w:t>
                        </w:r>
                      </w:p>
                      <w:p>
                        <w:pPr>
                          <w:pStyle w:val="null3"/>
                        </w:pPr>
                        <w:r>
                          <w:rPr/>
                          <w:t>5、工作速度：0-30m/min；</w:t>
                        </w:r>
                      </w:p>
                      <w:p>
                        <w:pPr>
                          <w:pStyle w:val="null3"/>
                        </w:pPr>
                        <w:r>
                          <w:rPr/>
                          <w:t>6、激光功率：≥100W；</w:t>
                        </w:r>
                      </w:p>
                      <w:p>
                        <w:pPr>
                          <w:pStyle w:val="null3"/>
                        </w:pPr>
                        <w:r>
                          <w:rPr/>
                          <w:t>7、重复定位精度：≤±0.05mm；</w:t>
                        </w:r>
                      </w:p>
                      <w:p>
                        <w:pPr>
                          <w:pStyle w:val="null3"/>
                        </w:pPr>
                        <w:r>
                          <w:rPr/>
                          <w:t>8、设备功率：≥1.8KW；</w:t>
                        </w:r>
                      </w:p>
                      <w:p>
                        <w:pPr>
                          <w:pStyle w:val="null3"/>
                        </w:pPr>
                        <w:r>
                          <w:rPr/>
                          <w:t>9、数据分析系统1台：不低于inteli3处理器，内存≥16GB，硬盘≥240GSSD+1T，win10，显示器≥20英寸</w:t>
                        </w:r>
                      </w:p>
                    </w:tc>
                  </w:tr>
                  <w:tr>
                    <w:tc>
                      <w:tcPr>
                        <w:tcW w:type="dxa" w:w="318"/>
                      </w:tcPr>
                      <w:p>
                        <w:pPr>
                          <w:pStyle w:val="null3"/>
                        </w:pPr>
                        <w:r>
                          <w:rPr/>
                          <w:t>交互平板1</w:t>
                        </w:r>
                      </w:p>
                    </w:tc>
                    <w:tc>
                      <w:tcPr>
                        <w:tcW w:type="dxa" w:w="318"/>
                      </w:tcPr>
                      <w:p>
                        <w:pPr>
                          <w:pStyle w:val="null3"/>
                          <w:numPr>
                            <w:ilvl w:val="0"/>
                            <w:numId w:val="2"/>
                          </w:numPr>
                        </w:pPr>
                        <w:r>
                          <w:rPr/>
                          <w:t>整机采用一体设计，外部无任何可见内部功能模块连接线。边角采用弧形设计，表面无尖锐边缘或凸起。</w:t>
                        </w:r>
                      </w:p>
                      <w:p>
                        <w:pPr>
                          <w:pStyle w:val="null3"/>
                          <w:numPr>
                            <w:ilvl w:val="0"/>
                            <w:numId w:val="2"/>
                          </w:numPr>
                        </w:pPr>
                        <w:r>
                          <w:rPr/>
                          <w:t>整机屏幕边缘采用金属圆角包边防护，整机背板采用金属材质，有效屏蔽内部电路器件辐射；防潮耐盐雾蚀锈，适应多种教学环境。</w:t>
                        </w:r>
                      </w:p>
                      <w:p>
                        <w:pPr>
                          <w:pStyle w:val="null3"/>
                          <w:numPr>
                            <w:ilvl w:val="0"/>
                            <w:numId w:val="2"/>
                          </w:numPr>
                        </w:pPr>
                        <w:r>
                          <w:rPr/>
                          <w:t>整机屏幕≥86英寸LED液晶显示屏，显示比例16:9，分辨率≥3840×2160。</w:t>
                        </w:r>
                      </w:p>
                      <w:p>
                        <w:pPr>
                          <w:pStyle w:val="null3"/>
                          <w:numPr>
                            <w:ilvl w:val="0"/>
                            <w:numId w:val="2"/>
                          </w:numPr>
                        </w:pPr>
                        <w:r>
                          <w:rPr/>
                          <w:t>钢化玻璃表面硬度≥9H。</w:t>
                        </w:r>
                      </w:p>
                      <w:p>
                        <w:pPr>
                          <w:pStyle w:val="null3"/>
                          <w:numPr>
                            <w:ilvl w:val="0"/>
                            <w:numId w:val="2"/>
                          </w:numPr>
                        </w:pPr>
                        <w:r>
                          <w:rPr/>
                          <w:t>整机支持超声波信号传输，智能手机通过麦克风接收后，智能手机与整机无需在同一局域网内，可实现配对，一键投屏。</w:t>
                        </w:r>
                      </w:p>
                      <w:p>
                        <w:pPr>
                          <w:pStyle w:val="null3"/>
                          <w:numPr>
                            <w:ilvl w:val="0"/>
                            <w:numId w:val="2"/>
                          </w:numPr>
                        </w:pPr>
                        <w:r>
                          <w:rPr/>
                          <w:t>嵌入式系统版本不低于Android 13。内存≥2GB。存储空间≥8GB。</w:t>
                        </w:r>
                      </w:p>
                      <w:p>
                        <w:pPr>
                          <w:pStyle w:val="null3"/>
                          <w:numPr>
                            <w:ilvl w:val="0"/>
                            <w:numId w:val="2"/>
                          </w:numPr>
                        </w:pPr>
                        <w:r>
                          <w:rPr/>
                          <w:t>采用红外触控技术，支持Windows系统中进行40点或以上触控，支持在Android系统中进行40点或以上触控。</w:t>
                        </w:r>
                      </w:p>
                      <w:p>
                        <w:pPr>
                          <w:pStyle w:val="null3"/>
                          <w:numPr>
                            <w:ilvl w:val="0"/>
                            <w:numId w:val="2"/>
                          </w:numPr>
                        </w:pPr>
                        <w:r>
                          <w:rPr/>
                          <w:t>从内部Android通道切换到内部PC通道后，触摸框在1s内达到可触控状态。</w:t>
                        </w:r>
                      </w:p>
                      <w:p>
                        <w:pPr>
                          <w:pStyle w:val="null3"/>
                          <w:numPr>
                            <w:ilvl w:val="0"/>
                            <w:numId w:val="2"/>
                          </w:numPr>
                        </w:pPr>
                        <w:r>
                          <w:rPr/>
                          <w:t>内置电脑和整机的连接采用万兆级接口，传输速率≥10Gbps。</w:t>
                        </w:r>
                      </w:p>
                      <w:p>
                        <w:pPr>
                          <w:pStyle w:val="null3"/>
                          <w:numPr>
                            <w:ilvl w:val="0"/>
                            <w:numId w:val="2"/>
                          </w:numPr>
                        </w:pPr>
                        <w:r>
                          <w:rPr/>
                          <w:t>整机内置2.2声道扬声器，整机扬声器在100%音量下，可做到1米处声压级≥88db，10米处声压级≥79dB；额定总功率≥60W。</w:t>
                        </w:r>
                      </w:p>
                      <w:p>
                        <w:pPr>
                          <w:pStyle w:val="null3"/>
                          <w:numPr>
                            <w:ilvl w:val="0"/>
                            <w:numId w:val="2"/>
                          </w:numPr>
                        </w:pPr>
                        <w:r>
                          <w:rPr/>
                          <w:t>内置摄像头、麦克风无需外接线材连接，无任何可见外接线材及模块化拼接痕迹，未占用整机设备端口。</w:t>
                        </w:r>
                      </w:p>
                      <w:p>
                        <w:pPr>
                          <w:pStyle w:val="null3"/>
                          <w:numPr>
                            <w:ilvl w:val="0"/>
                            <w:numId w:val="2"/>
                          </w:numPr>
                        </w:pPr>
                        <w:r>
                          <w:rPr/>
                          <w:t>整机背光系统支持DC调光方式，多级亮度调节，支持白颜色背景下最暗亮度≤100nit，用于提升显示对比度。</w:t>
                        </w:r>
                      </w:p>
                      <w:p>
                        <w:pPr>
                          <w:pStyle w:val="null3"/>
                          <w:numPr>
                            <w:ilvl w:val="0"/>
                            <w:numId w:val="2"/>
                          </w:numPr>
                        </w:pPr>
                        <w:r>
                          <w:rPr/>
                          <w:t>整机支持蓝牙Bluetooth 5.4标准，固件版本号HCI13.0/LMP13.0。</w:t>
                        </w:r>
                      </w:p>
                      <w:p>
                        <w:pPr>
                          <w:pStyle w:val="null3"/>
                          <w:numPr>
                            <w:ilvl w:val="0"/>
                            <w:numId w:val="2"/>
                          </w:numPr>
                        </w:pPr>
                        <w:r>
                          <w:rPr/>
                          <w:t>整机内置双WiFi6无线网卡（不接受外接），在Android下支持无线设备同时连接数量≥32个，在Windows系统下支持无线设备同时连接≥8个；</w:t>
                        </w:r>
                      </w:p>
                      <w:p>
                        <w:pPr>
                          <w:pStyle w:val="null3"/>
                          <w:numPr>
                            <w:ilvl w:val="0"/>
                            <w:numId w:val="2"/>
                          </w:numPr>
                        </w:pPr>
                        <w:r>
                          <w:rPr/>
                          <w:t>整机上边框内置非独立摄像头，采用一体化集成设计，可拍摄≥1300万像素数的照片，可拍摄输出4K分辨率的视频。</w:t>
                        </w:r>
                      </w:p>
                      <w:p>
                        <w:pPr>
                          <w:pStyle w:val="null3"/>
                          <w:numPr>
                            <w:ilvl w:val="0"/>
                            <w:numId w:val="2"/>
                          </w:numPr>
                        </w:pPr>
                        <w:r>
                          <w:rPr/>
                          <w:t>整机设备自带地震预警软件；支持在地震预警页面中获取位置，可以手动进行位置校准；支持在地震预警页面中选择提醒阈值；支持在地震预警界面中开启和关闭地震预警服务。</w:t>
                        </w:r>
                      </w:p>
                      <w:p>
                        <w:pPr>
                          <w:pStyle w:val="null3"/>
                          <w:numPr>
                            <w:ilvl w:val="0"/>
                            <w:numId w:val="2"/>
                          </w:numPr>
                        </w:pPr>
                        <w:r>
                          <w:rPr/>
                          <w:t>整机触控书写功能集成预测算法，在书写速度≥50cm/s，</w:t>
                        </w:r>
                      </w:p>
                      <w:p>
                        <w:pPr>
                          <w:pStyle w:val="null3"/>
                          <w:numPr>
                            <w:ilvl w:val="0"/>
                            <w:numId w:val="2"/>
                          </w:numPr>
                        </w:pPr>
                        <w:r>
                          <w:rPr/>
                          <w:t>触摸屏具有防遮挡功能，触摸接收器在单点或多点遮挡后仍能正常书写。</w:t>
                        </w:r>
                      </w:p>
                      <w:p>
                        <w:pPr>
                          <w:pStyle w:val="null3"/>
                          <w:numPr>
                            <w:ilvl w:val="0"/>
                            <w:numId w:val="2"/>
                          </w:numPr>
                        </w:pPr>
                        <w:r>
                          <w:rPr/>
                          <w:t>支持通过Type-C接口U盘进行文件传输，兼容Type-C接口手机充电。</w:t>
                        </w:r>
                      </w:p>
                      <w:p>
                        <w:pPr>
                          <w:pStyle w:val="null3"/>
                          <w:numPr>
                            <w:ilvl w:val="0"/>
                            <w:numId w:val="2"/>
                          </w:numPr>
                        </w:pPr>
                        <w:r>
                          <w:rPr/>
                          <w:t>整机支持通过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w:t>
                        </w:r>
                      </w:p>
                      <w:p>
                        <w:pPr>
                          <w:pStyle w:val="null3"/>
                          <w:numPr>
                            <w:ilvl w:val="0"/>
                            <w:numId w:val="2"/>
                          </w:numPr>
                        </w:pPr>
                        <w:r>
                          <w:rPr/>
                          <w:t>整机设备教学桌面支持查看设备盘符，支持本地磁盘和外接U盘、移动硬盘，点击即可打开该磁盘查看磁盘文件。教学桌面支持显示存储空间状态，当存储空间即将满载时候进行红色标记明显提示。</w:t>
                        </w:r>
                      </w:p>
                      <w:p>
                        <w:pPr>
                          <w:pStyle w:val="null3"/>
                          <w:numPr>
                            <w:ilvl w:val="0"/>
                            <w:numId w:val="2"/>
                          </w:numPr>
                        </w:pPr>
                        <w:r>
                          <w:rPr/>
                          <w:t>整机支持传屏器，通过BLE（蓝牙低能耗技术）、Type-C、USB 等方式连接，当整机和传屏器均支持BLE功能时，在指定区域内传屏器可自动发现、自动连接。</w:t>
                        </w:r>
                      </w:p>
                      <w:p>
                        <w:pPr>
                          <w:pStyle w:val="null3"/>
                          <w:numPr>
                            <w:ilvl w:val="0"/>
                            <w:numId w:val="2"/>
                          </w:numPr>
                        </w:pPr>
                        <w:r>
                          <w:rPr/>
                          <w:t>内置电脑配置：Intel 酷睿系列不低于i7CPU； 运行内存≥8G；固态硬盘≥256GB。</w:t>
                        </w:r>
                      </w:p>
                      <w:p>
                        <w:pPr>
                          <w:pStyle w:val="null3"/>
                          <w:numPr>
                            <w:ilvl w:val="0"/>
                            <w:numId w:val="2"/>
                          </w:numPr>
                        </w:pPr>
                        <w:r>
                          <w:rPr/>
                          <w:t>电脑 模块可抽拉式插入整机，可实现无单独接线的拔插；采用按压式卡扣，无需工具即可快速拆卸电脑模块。</w:t>
                        </w:r>
                      </w:p>
                      <w:p>
                        <w:pPr>
                          <w:pStyle w:val="null3"/>
                          <w:numPr>
                            <w:ilvl w:val="0"/>
                            <w:numId w:val="2"/>
                          </w:numPr>
                        </w:pPr>
                        <w:r>
                          <w:rPr/>
                          <w:t>电脑模块具有独立非外拓展的视频输出接口：≥1 路 HDMI；≥3个USB3.0 接口。</w:t>
                        </w:r>
                      </w:p>
                      <w:p>
                        <w:pPr>
                          <w:pStyle w:val="null3"/>
                          <w:numPr>
                            <w:ilvl w:val="0"/>
                            <w:numId w:val="2"/>
                          </w:numPr>
                        </w:pPr>
                        <w:r>
                          <w:rPr/>
                          <w:t>电脑模块和整机的连接采用万兆级接口，传输速率≥10Gbps；和整机的连接接口针脚数≤40pin。</w:t>
                        </w:r>
                      </w:p>
                      <w:p>
                        <w:pPr>
                          <w:pStyle w:val="null3"/>
                          <w:numPr>
                            <w:ilvl w:val="0"/>
                            <w:numId w:val="2"/>
                          </w:numPr>
                        </w:pPr>
                        <w:r>
                          <w:rPr/>
                          <w:t>产品软件：资料分发：支持教师下载教室空间的文档格式的资料给全员和小组端，支持的文件包含但不局限于以下格式：音视频格式，文档格式，图片格式。</w:t>
                        </w:r>
                      </w:p>
                      <w:p>
                        <w:pPr>
                          <w:pStyle w:val="null3"/>
                          <w:numPr>
                            <w:ilvl w:val="0"/>
                            <w:numId w:val="2"/>
                          </w:numPr>
                        </w:pPr>
                        <w:r>
                          <w:rPr/>
                          <w:t>互动反馈系统：具备公网互动反馈功能，可将所有学生端和教师端连接在一起构建成为一套互动反馈系统，方便老师在授课过程中发布问题让所有同学实时参与互动并形成数据沉淀统计，在系统中可以设置：主观观点收集互动，单选/多选/判断等可观答题互动，同时支持文件下发、批注下发功能。</w:t>
                        </w:r>
                      </w:p>
                      <w:p>
                        <w:pPr>
                          <w:pStyle w:val="null3"/>
                          <w:numPr>
                            <w:ilvl w:val="0"/>
                            <w:numId w:val="2"/>
                          </w:numPr>
                        </w:pPr>
                        <w:r>
                          <w:rPr/>
                          <w:t>无线传屏：教师端工具栏支持无线传屏，点击开启无线传屏则打开传屏码，老师自带笔记本在互动教学软件输入传屏码即可进行无线传屏。</w:t>
                        </w:r>
                      </w:p>
                      <w:p>
                        <w:pPr>
                          <w:pStyle w:val="null3"/>
                          <w:numPr>
                            <w:ilvl w:val="0"/>
                            <w:numId w:val="2"/>
                          </w:numPr>
                        </w:pPr>
                        <w:r>
                          <w:rPr/>
                          <w:t>随堂测验：支持老师在课堂中通过教师端一键调取预先准备的测验题目，并分发给学生进行作答，支持设置答题时长以及自动统计答题结果；答题过程中，支持老师提前结束答题。</w:t>
                        </w:r>
                      </w:p>
                      <w:p>
                        <w:pPr>
                          <w:pStyle w:val="null3"/>
                          <w:numPr>
                            <w:ilvl w:val="0"/>
                            <w:numId w:val="2"/>
                          </w:numPr>
                        </w:pPr>
                        <w:r>
                          <w:rPr/>
                          <w:t>配移动式支架1套；</w:t>
                        </w:r>
                      </w:p>
                    </w:tc>
                  </w:tr>
                  <w:tr>
                    <w:tc>
                      <w:tcPr>
                        <w:tcW w:type="dxa" w:w="318"/>
                      </w:tcPr>
                      <w:p>
                        <w:pPr>
                          <w:pStyle w:val="null3"/>
                        </w:pPr>
                        <w:r>
                          <w:rPr/>
                          <w:t>交互平板2</w:t>
                        </w:r>
                      </w:p>
                    </w:tc>
                    <w:tc>
                      <w:tcPr>
                        <w:tcW w:type="dxa" w:w="318"/>
                      </w:tcPr>
                      <w:p>
                        <w:pPr>
                          <w:pStyle w:val="null3"/>
                        </w:pPr>
                        <w:r>
                          <w:rPr/>
                          <w:t>1、整机采用一体设计，外部无任何可见内部功能模块连接线。边角采用弧形设计，表面无尖锐边缘或凸起。</w:t>
                        </w:r>
                      </w:p>
                      <w:p>
                        <w:pPr>
                          <w:pStyle w:val="null3"/>
                        </w:pPr>
                        <w:r>
                          <w:rPr/>
                          <w:t>2、整机屏幕边缘采用金属圆角包边防护，整机背板采用金属材质，有效屏蔽内部电路器件辐射；防潮耐盐雾蚀锈，适应多种教学环境。</w:t>
                        </w:r>
                      </w:p>
                      <w:p>
                        <w:pPr>
                          <w:pStyle w:val="null3"/>
                        </w:pPr>
                        <w:r>
                          <w:rPr/>
                          <w:t>3、整机屏幕≥86英寸LED液晶显示屏，显示比例16:9，分辨率≥3840×2160。</w:t>
                        </w:r>
                      </w:p>
                      <w:p>
                        <w:pPr>
                          <w:pStyle w:val="null3"/>
                        </w:pPr>
                        <w:r>
                          <w:rPr/>
                          <w:t>4、钢化玻璃表面硬度≥9H。</w:t>
                        </w:r>
                      </w:p>
                      <w:p>
                        <w:pPr>
                          <w:pStyle w:val="null3"/>
                        </w:pPr>
                        <w:r>
                          <w:rPr/>
                          <w:t>5、整机支持超声波信号传输，智能手机通过麦克风接收后，智能手机与整机无需在同一局域网内，可实现配对，一键投屏。</w:t>
                        </w:r>
                      </w:p>
                      <w:p>
                        <w:pPr>
                          <w:pStyle w:val="null3"/>
                        </w:pPr>
                        <w:r>
                          <w:rPr/>
                          <w:t>6、嵌入式系统版本不低于Android 13。内存≥2GB。存储空间≥8GB。</w:t>
                        </w:r>
                      </w:p>
                      <w:p>
                        <w:pPr>
                          <w:pStyle w:val="null3"/>
                        </w:pPr>
                        <w:r>
                          <w:rPr/>
                          <w:t>7、采用红外触控技术，支持Windows系统中进行40点或以上触控，支持在Android系统中进行40点或以上触控。</w:t>
                        </w:r>
                      </w:p>
                      <w:p>
                        <w:pPr>
                          <w:pStyle w:val="null3"/>
                        </w:pPr>
                        <w:r>
                          <w:rPr/>
                          <w:t>8、从内部Android通道切换到内部PC通道后，触摸框在1s内达到可触控状态。</w:t>
                        </w:r>
                      </w:p>
                      <w:p>
                        <w:pPr>
                          <w:pStyle w:val="null3"/>
                        </w:pPr>
                        <w:r>
                          <w:rPr/>
                          <w:t>9、内置电脑和整机的连接采用万兆级接口，传输速率≥10Gbps。</w:t>
                        </w:r>
                      </w:p>
                      <w:p>
                        <w:pPr>
                          <w:pStyle w:val="null3"/>
                        </w:pPr>
                        <w:r>
                          <w:rPr/>
                          <w:t>10、整机内置2.2声道扬声器，整机扬声器在100%音量下，可做到1米处声压级≥88db，10米处声压级≥79dB；额定总功率≥60W。</w:t>
                        </w:r>
                      </w:p>
                      <w:p>
                        <w:pPr>
                          <w:pStyle w:val="null3"/>
                        </w:pPr>
                        <w:r>
                          <w:rPr/>
                          <w:t>11、内置摄像头、麦克风无需外接线材连接，无任何可见外接线材及模块化拼接痕迹，未占用整机设备端口。</w:t>
                        </w:r>
                      </w:p>
                      <w:p>
                        <w:pPr>
                          <w:pStyle w:val="null3"/>
                        </w:pPr>
                        <w:r>
                          <w:rPr/>
                          <w:t>12、整机背光系统支持DC调光方式，多级亮度调节，支持白颜色背景下最暗亮度≤100nit，用于提升显示对比度。</w:t>
                        </w:r>
                      </w:p>
                      <w:p>
                        <w:pPr>
                          <w:pStyle w:val="null3"/>
                        </w:pPr>
                        <w:r>
                          <w:rPr/>
                          <w:t>13、整机支持蓝牙Bluetooth 5.4标准，固件版本号HCI13.0/LMP13.0。</w:t>
                        </w:r>
                      </w:p>
                      <w:p>
                        <w:pPr>
                          <w:pStyle w:val="null3"/>
                        </w:pPr>
                        <w:r>
                          <w:rPr/>
                          <w:t>14、整机内置双WiFi6无线网卡（不接受外接），在Android下支持无线设备同时连接数量≥32个，在Windows系统下支持无线设备同时连接≥8个；</w:t>
                        </w:r>
                      </w:p>
                      <w:p>
                        <w:pPr>
                          <w:pStyle w:val="null3"/>
                        </w:pPr>
                        <w:r>
                          <w:rPr/>
                          <w:t>15、整机上边框内置非独立摄像头，采用一体化集成设计，可拍摄≥1300万像素数的照片，可拍摄输出4K分辨率的视频。</w:t>
                        </w:r>
                      </w:p>
                      <w:p>
                        <w:pPr>
                          <w:pStyle w:val="null3"/>
                        </w:pPr>
                        <w:r>
                          <w:rPr/>
                          <w:t>16、整机设备自带地震预警软件；支持在地震预警页面中获取位置，可以手动进行位置校准；支持在地震预警页面中选择提醒阈值；支持在地震预警界面中开启和关闭地震预警服务。</w:t>
                        </w:r>
                      </w:p>
                      <w:p>
                        <w:pPr>
                          <w:pStyle w:val="null3"/>
                        </w:pPr>
                        <w:r>
                          <w:rPr/>
                          <w:t>17、整机触控书写功能集成预测算法，在书写速度≥50cm/s。</w:t>
                        </w:r>
                      </w:p>
                      <w:p>
                        <w:pPr>
                          <w:pStyle w:val="null3"/>
                        </w:pPr>
                        <w:r>
                          <w:rPr/>
                          <w:t>18、触摸屏具有防遮挡功能，触摸接收器在单点或多点遮挡后仍能正常书写。</w:t>
                        </w:r>
                      </w:p>
                      <w:p>
                        <w:pPr>
                          <w:pStyle w:val="null3"/>
                        </w:pPr>
                        <w:r>
                          <w:rPr/>
                          <w:t>19、支持通过Type-C接口U盘进行文件传输，兼容Type-C接口手机充电。</w:t>
                        </w:r>
                      </w:p>
                      <w:p>
                        <w:pPr>
                          <w:pStyle w:val="null3"/>
                        </w:pPr>
                        <w:r>
                          <w:rPr/>
                          <w:t>20、整机支持通过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w:t>
                        </w:r>
                      </w:p>
                      <w:p>
                        <w:pPr>
                          <w:pStyle w:val="null3"/>
                        </w:pPr>
                        <w:r>
                          <w:rPr/>
                          <w:t>21、整机设备教学桌面支持查看设备盘符，支持本地磁盘和外接U盘、移动硬盘，点击即可打开该磁盘查看磁盘文件。教学桌面支持显示存储空间状态，当存储空间即将满载时候进行红色标记明显提示。</w:t>
                        </w:r>
                      </w:p>
                      <w:p>
                        <w:pPr>
                          <w:pStyle w:val="null3"/>
                        </w:pPr>
                        <w:r>
                          <w:rPr/>
                          <w:t>22、整机支持传屏器，通过BLE（蓝牙低能耗技术）、Type-C、USB 等方式连接，当整机和传屏器均支持BLE功能时，在指定区域内传屏器可自动发现、自动连接。</w:t>
                        </w:r>
                      </w:p>
                      <w:p>
                        <w:pPr>
                          <w:pStyle w:val="null3"/>
                        </w:pPr>
                        <w:r>
                          <w:rPr/>
                          <w:t>23、内置电脑配置：Intel 酷睿系列不低于i5CPU； 运行内存≥8G；固态硬盘≥256GB。</w:t>
                        </w:r>
                      </w:p>
                      <w:p>
                        <w:pPr>
                          <w:pStyle w:val="null3"/>
                        </w:pPr>
                        <w:r>
                          <w:rPr/>
                          <w:t>24、电脑模块可抽拉式插入整机，可实现无单独接线的拔插；采用按压式卡扣，无需工具即可快速拆卸电脑模块。</w:t>
                        </w:r>
                      </w:p>
                      <w:p>
                        <w:pPr>
                          <w:pStyle w:val="null3"/>
                        </w:pPr>
                        <w:r>
                          <w:rPr/>
                          <w:t>25、电脑模块具有独立非外拓展的视频输出接口：≥1 路 HDMI；≥3个USB3.0 接口。</w:t>
                        </w:r>
                      </w:p>
                      <w:p>
                        <w:pPr>
                          <w:pStyle w:val="null3"/>
                        </w:pPr>
                        <w:r>
                          <w:rPr/>
                          <w:t>26、电脑模块和整机的连接采用万兆级接口，传输速率≥10Gbps；和整机的连接接口针脚数≤40pin。</w:t>
                        </w:r>
                      </w:p>
                      <w:p>
                        <w:pPr>
                          <w:pStyle w:val="null3"/>
                        </w:pPr>
                        <w:r>
                          <w:rPr/>
                          <w:t>27、产品软件：资料分发：支持教师下载教室空间的文档格式的资料给全员和小组端，支持的文件包含但不局限于以下格式：音视频格式，文档格式，图片格式。</w:t>
                        </w:r>
                      </w:p>
                      <w:p>
                        <w:pPr>
                          <w:pStyle w:val="null3"/>
                        </w:pPr>
                        <w:r>
                          <w:rPr/>
                          <w:t>28、互动反馈系统：具备公网互动反馈功能，可将所有学生端和教师端连接在一起构建成为一套互动反馈系统，方便老师在授课过程中发布问题让所有同学实时参与互动并形成数据沉淀统计，在系统中可以设置：主观观点收集互动，单选/多选/判断等可观答题互动，同时支持文件下发、批注下发功能。</w:t>
                        </w:r>
                      </w:p>
                      <w:p>
                        <w:pPr>
                          <w:pStyle w:val="null3"/>
                        </w:pPr>
                        <w:r>
                          <w:rPr/>
                          <w:t>29、无线传屏：教师端工具栏支持无线传屏，点击开启无线传屏则打开传屏码，老师自带笔记本在互动教学软件输入传屏码即可进行无线传屏。</w:t>
                        </w:r>
                      </w:p>
                      <w:p>
                        <w:pPr>
                          <w:pStyle w:val="null3"/>
                        </w:pPr>
                        <w:r>
                          <w:rPr/>
                          <w:t>30、随堂测验：支持老师在课堂中通过教师端一键调取预先准备的测验题目，并分发给学生进行作答，支持设置答题时长以及自动统计答题结果；答题过程中，支持老师提前结束答题。</w:t>
                        </w:r>
                      </w:p>
                      <w:p>
                        <w:pPr>
                          <w:pStyle w:val="null3"/>
                        </w:pPr>
                        <w:r>
                          <w:rPr/>
                          <w:t>31、配移动式支架1套；</w:t>
                        </w:r>
                      </w:p>
                    </w:tc>
                  </w:tr>
                  <w:tr>
                    <w:tc>
                      <w:tcPr>
                        <w:tcW w:type="dxa" w:w="318"/>
                      </w:tcPr>
                      <w:p>
                        <w:pPr>
                          <w:pStyle w:val="null3"/>
                        </w:pPr>
                        <w:r>
                          <w:rPr/>
                          <w:t>UV打印机</w:t>
                        </w:r>
                      </w:p>
                    </w:tc>
                    <w:tc>
                      <w:tcPr>
                        <w:tcW w:type="dxa" w:w="318"/>
                      </w:tcPr>
                      <w:p>
                        <w:pPr>
                          <w:pStyle w:val="null3"/>
                          <w:numPr>
                            <w:ilvl w:val="0"/>
                            <w:numId w:val="2"/>
                          </w:numPr>
                        </w:pPr>
                        <w:r>
                          <w:rPr/>
                          <w:t>喷头：主流品牌喷头</w:t>
                        </w:r>
                      </w:p>
                      <w:p>
                        <w:pPr>
                          <w:pStyle w:val="null3"/>
                          <w:numPr>
                            <w:ilvl w:val="0"/>
                            <w:numId w:val="2"/>
                          </w:numPr>
                        </w:pPr>
                        <w:r>
                          <w:rPr/>
                          <w:t>打印厚度：0-140mm</w:t>
                        </w:r>
                      </w:p>
                      <w:p>
                        <w:pPr>
                          <w:pStyle w:val="null3"/>
                          <w:numPr>
                            <w:ilvl w:val="0"/>
                            <w:numId w:val="2"/>
                          </w:numPr>
                        </w:pPr>
                        <w:r>
                          <w:rPr/>
                          <w:t>打印质量：分辨率720、1440、2880、5760dpi均可打印</w:t>
                        </w:r>
                      </w:p>
                      <w:p>
                        <w:pPr>
                          <w:pStyle w:val="null3"/>
                          <w:numPr>
                            <w:ilvl w:val="0"/>
                            <w:numId w:val="2"/>
                          </w:numPr>
                        </w:pPr>
                        <w:r>
                          <w:rPr/>
                          <w:t>打印范围：≥500*500mm</w:t>
                        </w:r>
                      </w:p>
                      <w:p>
                        <w:pPr>
                          <w:pStyle w:val="null3"/>
                          <w:numPr>
                            <w:ilvl w:val="0"/>
                            <w:numId w:val="2"/>
                          </w:numPr>
                        </w:pPr>
                        <w:r>
                          <w:rPr/>
                          <w:t>印刷颜色：CMYK+W+光油</w:t>
                        </w:r>
                      </w:p>
                      <w:p>
                        <w:pPr>
                          <w:pStyle w:val="null3"/>
                          <w:numPr>
                            <w:ilvl w:val="0"/>
                            <w:numId w:val="2"/>
                          </w:numPr>
                        </w:pPr>
                        <w:r>
                          <w:rPr/>
                          <w:t>文件格式：tif、pdf、eps、jpg、png等</w:t>
                        </w:r>
                      </w:p>
                      <w:p>
                        <w:pPr>
                          <w:pStyle w:val="null3"/>
                        </w:pPr>
                        <w:r>
                          <w:rPr/>
                          <w:t>7、可应用于玻璃、板材、各种标牌、水晶、PVC、亚克力、金属、塑料、石材、皮革等表面进行彩色照片级印刷</w:t>
                        </w:r>
                      </w:p>
                    </w:tc>
                  </w:tr>
                  <w:tr>
                    <w:tc>
                      <w:tcPr>
                        <w:tcW w:type="dxa" w:w="318"/>
                      </w:tcPr>
                      <w:p>
                        <w:pPr>
                          <w:pStyle w:val="null3"/>
                        </w:pPr>
                        <w:r>
                          <w:rPr/>
                          <w:t>3D打印机</w:t>
                        </w:r>
                      </w:p>
                    </w:tc>
                    <w:tc>
                      <w:tcPr>
                        <w:tcW w:type="dxa" w:w="318"/>
                      </w:tcPr>
                      <w:p>
                        <w:pPr>
                          <w:pStyle w:val="null3"/>
                          <w:numPr>
                            <w:ilvl w:val="0"/>
                            <w:numId w:val="2"/>
                          </w:numPr>
                        </w:pPr>
                        <w:r>
                          <w:rPr/>
                          <w:t>打印尺寸：≥250*250*250mm；</w:t>
                        </w:r>
                      </w:p>
                      <w:p>
                        <w:pPr>
                          <w:pStyle w:val="null3"/>
                          <w:numPr>
                            <w:ilvl w:val="0"/>
                            <w:numId w:val="2"/>
                          </w:numPr>
                        </w:pPr>
                        <w:r>
                          <w:rPr/>
                          <w:t>喷嘴直径：标配0.4mm（可适配0.2mm；0.6mm；0.8mm）</w:t>
                        </w:r>
                      </w:p>
                      <w:p>
                        <w:pPr>
                          <w:pStyle w:val="null3"/>
                          <w:numPr>
                            <w:ilvl w:val="0"/>
                            <w:numId w:val="2"/>
                          </w:numPr>
                        </w:pPr>
                        <w:r>
                          <w:rPr/>
                          <w:t>打印速度：≥500mm/s；</w:t>
                        </w:r>
                      </w:p>
                      <w:p>
                        <w:pPr>
                          <w:pStyle w:val="null3"/>
                          <w:numPr>
                            <w:ilvl w:val="0"/>
                            <w:numId w:val="2"/>
                          </w:numPr>
                        </w:pPr>
                        <w:r>
                          <w:rPr/>
                          <w:t>支持≥32mm3/s流量；</w:t>
                        </w:r>
                      </w:p>
                      <w:p>
                        <w:pPr>
                          <w:pStyle w:val="null3"/>
                          <w:numPr>
                            <w:ilvl w:val="0"/>
                            <w:numId w:val="2"/>
                          </w:numPr>
                        </w:pPr>
                        <w:r>
                          <w:rPr/>
                          <w:t>触摸显示器：≥3.5英寸；</w:t>
                        </w:r>
                      </w:p>
                      <w:p>
                        <w:pPr>
                          <w:pStyle w:val="null3"/>
                          <w:numPr>
                            <w:ilvl w:val="0"/>
                            <w:numId w:val="2"/>
                          </w:numPr>
                        </w:pPr>
                        <w:r>
                          <w:rPr/>
                          <w:t>机身外壳：铝材&amp;玻璃；</w:t>
                        </w:r>
                      </w:p>
                      <w:p>
                        <w:pPr>
                          <w:pStyle w:val="null3"/>
                          <w:numPr>
                            <w:ilvl w:val="0"/>
                            <w:numId w:val="2"/>
                          </w:numPr>
                        </w:pPr>
                        <w:r>
                          <w:rPr/>
                          <w:t>材料的线径:≤1.75mm；</w:t>
                        </w:r>
                      </w:p>
                      <w:p>
                        <w:pPr>
                          <w:pStyle w:val="null3"/>
                          <w:numPr>
                            <w:ilvl w:val="0"/>
                            <w:numId w:val="2"/>
                          </w:numPr>
                        </w:pPr>
                        <w:r>
                          <w:rPr/>
                          <w:t>喷嘴温度：≥300℃</w:t>
                        </w:r>
                      </w:p>
                      <w:p>
                        <w:pPr>
                          <w:pStyle w:val="null3"/>
                          <w:numPr>
                            <w:ilvl w:val="0"/>
                            <w:numId w:val="2"/>
                          </w:numPr>
                        </w:pPr>
                        <w:r>
                          <w:rPr/>
                          <w:t>耗材类型：PLA,PETG,TPU,ABS,ASA,PVA,PET等</w:t>
                        </w:r>
                      </w:p>
                    </w:tc>
                  </w:tr>
                  <w:tr>
                    <w:tc>
                      <w:tcPr>
                        <w:tcW w:type="dxa" w:w="318"/>
                      </w:tcPr>
                      <w:p>
                        <w:pPr>
                          <w:pStyle w:val="null3"/>
                        </w:pPr>
                        <w:r>
                          <w:rPr/>
                          <w:t>电动垂直印刷机</w:t>
                        </w:r>
                      </w:p>
                    </w:tc>
                    <w:tc>
                      <w:tcPr>
                        <w:tcW w:type="dxa" w:w="318"/>
                      </w:tcPr>
                      <w:p>
                        <w:pPr>
                          <w:pStyle w:val="null3"/>
                        </w:pPr>
                        <w:r>
                          <w:rPr/>
                          <w:t>1、印刷面积：≥700*1000mm；</w:t>
                        </w:r>
                      </w:p>
                      <w:p>
                        <w:pPr>
                          <w:pStyle w:val="null3"/>
                        </w:pPr>
                        <w:r>
                          <w:rPr/>
                          <w:t>2、网版安装: ≥1000*1500mm；</w:t>
                        </w:r>
                      </w:p>
                      <w:p>
                        <w:pPr>
                          <w:pStyle w:val="null3"/>
                        </w:pPr>
                        <w:r>
                          <w:rPr/>
                          <w:t>3、台版尺寸：≥800*1100 mm；</w:t>
                        </w:r>
                      </w:p>
                      <w:p>
                        <w:pPr>
                          <w:pStyle w:val="null3"/>
                        </w:pPr>
                        <w:r>
                          <w:rPr/>
                          <w:t>4、网版提升高度：≥300mm；</w:t>
                        </w:r>
                      </w:p>
                      <w:p>
                        <w:pPr>
                          <w:pStyle w:val="null3"/>
                        </w:pPr>
                        <w:r>
                          <w:rPr/>
                          <w:t>5、承印物厚度：≥140mm；</w:t>
                        </w:r>
                      </w:p>
                      <w:p>
                        <w:pPr>
                          <w:pStyle w:val="null3"/>
                        </w:pPr>
                        <w:r>
                          <w:rPr/>
                          <w:t>7、印刷速度：800-1200pcs/h；</w:t>
                        </w:r>
                      </w:p>
                      <w:p>
                        <w:pPr>
                          <w:pStyle w:val="null3"/>
                        </w:pPr>
                        <w:r>
                          <w:rPr/>
                          <w:t>9、印刷刀架采用变频马达驱动，方式线性精密导轨导向，立式结构；</w:t>
                        </w:r>
                      </w:p>
                      <w:p>
                        <w:pPr>
                          <w:pStyle w:val="null3"/>
                        </w:pPr>
                        <w:r>
                          <w:rPr/>
                          <w:t>10、控制电路采用品牌变频器，轻触式操作面板；</w:t>
                        </w:r>
                      </w:p>
                      <w:p>
                        <w:pPr>
                          <w:pStyle w:val="null3"/>
                        </w:pPr>
                        <w:r>
                          <w:rPr/>
                          <w:t>11、网版升降和印刷过程采用独立驱动源，垂直升降采用四臂式电机驱动，变频器制动；印刷运动由电机驱动，变频调速 ；</w:t>
                        </w:r>
                      </w:p>
                      <w:p>
                        <w:pPr>
                          <w:pStyle w:val="null3"/>
                        </w:pPr>
                        <w:r>
                          <w:rPr/>
                          <w:t>12、设有安全保护急停装置，急停装置安全、灵敏可靠。机头减速机上下采用活动连杆连接，一旦压到物体会上下自动脱落安全性高不会对物体造成伤害；</w:t>
                        </w:r>
                      </w:p>
                      <w:p>
                        <w:pPr>
                          <w:pStyle w:val="null3"/>
                        </w:pPr>
                        <w:r>
                          <w:rPr/>
                          <w:t>13、配尺寸不小于50*50*600mm不锈钢上浆器5个；</w:t>
                        </w:r>
                      </w:p>
                      <w:p>
                        <w:pPr>
                          <w:pStyle w:val="null3"/>
                        </w:pPr>
                        <w:r>
                          <w:rPr/>
                          <w:t>14、空气压缩机1台，容量≥50L</w:t>
                        </w:r>
                      </w:p>
                      <w:p>
                        <w:pPr>
                          <w:pStyle w:val="null3"/>
                        </w:pPr>
                        <w:r>
                          <w:rPr/>
                          <w:t>15、油性感光胶：≥5kg</w:t>
                        </w:r>
                      </w:p>
                      <w:p>
                        <w:pPr>
                          <w:pStyle w:val="null3"/>
                        </w:pPr>
                        <w:r>
                          <w:rPr/>
                          <w:t>16、水性感光胶:≥5kg</w:t>
                        </w:r>
                      </w:p>
                      <w:p>
                        <w:pPr>
                          <w:pStyle w:val="null3"/>
                        </w:pPr>
                        <w:r>
                          <w:rPr/>
                          <w:t>17、粘网胶：≥8kg</w:t>
                        </w:r>
                      </w:p>
                      <w:p>
                        <w:pPr>
                          <w:pStyle w:val="null3"/>
                        </w:pPr>
                        <w:r>
                          <w:rPr/>
                          <w:t>18、木刮板：≥5m</w:t>
                        </w:r>
                      </w:p>
                      <w:p>
                        <w:pPr>
                          <w:pStyle w:val="null3"/>
                        </w:pPr>
                        <w:r>
                          <w:rPr/>
                          <w:t>19、网布120目：≥20m</w:t>
                        </w:r>
                      </w:p>
                      <w:p>
                        <w:pPr>
                          <w:pStyle w:val="null3"/>
                        </w:pPr>
                        <w:r>
                          <w:rPr/>
                          <w:t>20、网布200目:≥10m</w:t>
                        </w:r>
                      </w:p>
                      <w:p>
                        <w:pPr>
                          <w:pStyle w:val="null3"/>
                        </w:pPr>
                        <w:r>
                          <w:rPr/>
                          <w:t>21、网布300目：≥10m</w:t>
                        </w:r>
                      </w:p>
                      <w:p>
                        <w:pPr>
                          <w:pStyle w:val="null3"/>
                        </w:pPr>
                        <w:r>
                          <w:rPr/>
                          <w:t>22、白胶浆：≥5kg</w:t>
                        </w:r>
                      </w:p>
                      <w:p>
                        <w:pPr>
                          <w:pStyle w:val="null3"/>
                        </w:pPr>
                        <w:r>
                          <w:rPr/>
                          <w:t>23、透明浆：≥5kg</w:t>
                        </w:r>
                      </w:p>
                      <w:p>
                        <w:pPr>
                          <w:pStyle w:val="null3"/>
                        </w:pPr>
                        <w:r>
                          <w:rPr/>
                          <w:t>24、罩印白浆：≥15kg</w:t>
                        </w:r>
                      </w:p>
                      <w:p>
                        <w:pPr>
                          <w:pStyle w:val="null3"/>
                        </w:pPr>
                        <w:r>
                          <w:rPr/>
                          <w:t>25、色种：红、黄、蓝、绿各≥1kg，黑色≥2kg</w:t>
                        </w:r>
                      </w:p>
                      <w:p>
                        <w:pPr>
                          <w:pStyle w:val="null3"/>
                        </w:pPr>
                        <w:r>
                          <w:rPr/>
                          <w:t>26、塑料材质通用油墨：红、黄、蓝、绿、黑、白、金、银各≥1kg</w:t>
                        </w:r>
                      </w:p>
                      <w:p>
                        <w:pPr>
                          <w:pStyle w:val="null3"/>
                        </w:pPr>
                        <w:r>
                          <w:rPr/>
                          <w:t>27、慢干水：≥5kg</w:t>
                        </w:r>
                      </w:p>
                      <w:p>
                        <w:pPr>
                          <w:pStyle w:val="null3"/>
                        </w:pPr>
                        <w:r>
                          <w:rPr/>
                          <w:t>28、快干水：≥5kg</w:t>
                        </w:r>
                      </w:p>
                      <w:p>
                        <w:pPr>
                          <w:pStyle w:val="null3"/>
                        </w:pPr>
                        <w:r>
                          <w:rPr/>
                          <w:t>29、洗网水：≥6kg</w:t>
                        </w:r>
                      </w:p>
                      <w:p>
                        <w:pPr>
                          <w:pStyle w:val="null3"/>
                        </w:pPr>
                        <w:r>
                          <w:rPr/>
                          <w:t>30、胶带/封边油：≥2套</w:t>
                        </w:r>
                      </w:p>
                      <w:p>
                        <w:pPr>
                          <w:pStyle w:val="null3"/>
                        </w:pPr>
                        <w:r>
                          <w:rPr/>
                          <w:t>31、调墨刀：≥2把</w:t>
                        </w:r>
                      </w:p>
                      <w:p>
                        <w:pPr>
                          <w:pStyle w:val="null3"/>
                        </w:pPr>
                        <w:r>
                          <w:rPr/>
                          <w:t>32、机用胶条：≥4m</w:t>
                        </w:r>
                      </w:p>
                    </w:tc>
                  </w:tr>
                  <w:tr>
                    <w:tc>
                      <w:tcPr>
                        <w:tcW w:type="dxa" w:w="318"/>
                      </w:tcPr>
                      <w:p>
                        <w:pPr>
                          <w:pStyle w:val="null3"/>
                        </w:pPr>
                        <w:r>
                          <w:rPr/>
                          <w:t>吸气平台1</w:t>
                        </w:r>
                      </w:p>
                    </w:tc>
                    <w:tc>
                      <w:tcPr>
                        <w:tcW w:type="dxa" w:w="318"/>
                      </w:tcPr>
                      <w:p>
                        <w:pPr>
                          <w:pStyle w:val="null3"/>
                        </w:pPr>
                        <w:r>
                          <w:rPr/>
                          <w:t>1、铝蜂窝结构，机构平稳，刚度大，挠度值小于0.1mm；</w:t>
                        </w:r>
                      </w:p>
                      <w:p>
                        <w:pPr>
                          <w:pStyle w:val="null3"/>
                        </w:pPr>
                        <w:r>
                          <w:rPr/>
                          <w:t>2、吸力强劲，平台吸力均匀，功率≥200w</w:t>
                        </w:r>
                      </w:p>
                      <w:p>
                        <w:pPr>
                          <w:pStyle w:val="null3"/>
                        </w:pPr>
                        <w:r>
                          <w:rPr/>
                          <w:t>3、面板材料选用铝合金板材质或不锈钢，表面硬质氧化或PVDF（氟碳化)处理；硬度达HV600-700；</w:t>
                        </w:r>
                      </w:p>
                      <w:p>
                        <w:pPr>
                          <w:pStyle w:val="null3"/>
                          <w:numPr>
                            <w:ilvl w:val="0"/>
                            <w:numId w:val="2"/>
                          </w:numPr>
                        </w:pPr>
                        <w:r>
                          <w:rPr/>
                          <w:t>平整度≤10个丝；</w:t>
                        </w:r>
                      </w:p>
                      <w:p>
                        <w:pPr>
                          <w:pStyle w:val="null3"/>
                          <w:numPr>
                            <w:ilvl w:val="0"/>
                            <w:numId w:val="2"/>
                          </w:numPr>
                        </w:pPr>
                        <w:r>
                          <w:rPr/>
                          <w:t>印刷面积：≥700*1000mm</w:t>
                        </w:r>
                      </w:p>
                    </w:tc>
                  </w:tr>
                  <w:tr>
                    <w:tc>
                      <w:tcPr>
                        <w:tcW w:type="dxa" w:w="318"/>
                      </w:tcPr>
                      <w:p>
                        <w:pPr>
                          <w:pStyle w:val="null3"/>
                        </w:pPr>
                        <w:r>
                          <w:rPr/>
                          <w:t>吸气平台2</w:t>
                        </w:r>
                      </w:p>
                    </w:tc>
                    <w:tc>
                      <w:tcPr>
                        <w:tcW w:type="dxa" w:w="318"/>
                      </w:tcPr>
                      <w:p>
                        <w:pPr>
                          <w:pStyle w:val="null3"/>
                        </w:pPr>
                        <w:r>
                          <w:rPr/>
                          <w:t>1、铝蜂窝结构，机构平稳，刚度大，挠度值小于0.1mm；</w:t>
                        </w:r>
                      </w:p>
                      <w:p>
                        <w:pPr>
                          <w:pStyle w:val="null3"/>
                        </w:pPr>
                        <w:r>
                          <w:rPr/>
                          <w:t>2、吸力强劲，平台吸力均匀，功率≥200w</w:t>
                        </w:r>
                      </w:p>
                      <w:p>
                        <w:pPr>
                          <w:pStyle w:val="null3"/>
                        </w:pPr>
                        <w:r>
                          <w:rPr/>
                          <w:t>3、面板材料选用铝合金板材质或不锈钢，表面硬质氧化或PVDF（氟碳化)处理；硬度达HV600-700；</w:t>
                        </w:r>
                      </w:p>
                      <w:p>
                        <w:pPr>
                          <w:pStyle w:val="null3"/>
                          <w:numPr>
                            <w:ilvl w:val="0"/>
                            <w:numId w:val="2"/>
                          </w:numPr>
                        </w:pPr>
                        <w:r>
                          <w:rPr/>
                          <w:t>平整度≤10个丝；</w:t>
                        </w:r>
                      </w:p>
                      <w:p>
                        <w:pPr>
                          <w:pStyle w:val="null3"/>
                          <w:numPr>
                            <w:ilvl w:val="0"/>
                            <w:numId w:val="2"/>
                          </w:numPr>
                        </w:pPr>
                        <w:r>
                          <w:rPr/>
                          <w:t>印刷面积：≥950*1300mm</w:t>
                        </w:r>
                      </w:p>
                      <w:p>
                        <w:pPr>
                          <w:pStyle w:val="null3"/>
                          <w:numPr>
                            <w:ilvl w:val="0"/>
                            <w:numId w:val="2"/>
                          </w:numPr>
                        </w:pPr>
                        <w:r>
                          <w:rPr/>
                          <w:t>配铝合金框：700*1100mm、650*900mm、800*1250mm、1050*1400mm、700*1100mm、1100*1600mm、900*1300mm各1个；</w:t>
                        </w:r>
                      </w:p>
                    </w:tc>
                  </w:tr>
                  <w:tr>
                    <w:tc>
                      <w:tcPr>
                        <w:tcW w:type="dxa" w:w="318"/>
                      </w:tcPr>
                      <w:p>
                        <w:pPr>
                          <w:pStyle w:val="null3"/>
                        </w:pPr>
                        <w:r>
                          <w:rPr/>
                          <w:t>晒版机</w:t>
                        </w:r>
                      </w:p>
                    </w:tc>
                    <w:tc>
                      <w:tcPr>
                        <w:tcW w:type="dxa" w:w="318"/>
                      </w:tcPr>
                      <w:p>
                        <w:pPr>
                          <w:pStyle w:val="null3"/>
                        </w:pPr>
                        <w:r>
                          <w:rPr/>
                          <w:t>特点：适用于丝网晒版机曝光，真空吸气过程完成后，曝光过程开始，真空吸附和曝光过程一体化完成；</w:t>
                        </w:r>
                      </w:p>
                      <w:p>
                        <w:pPr>
                          <w:pStyle w:val="null3"/>
                          <w:numPr>
                            <w:ilvl w:val="0"/>
                            <w:numId w:val="2"/>
                          </w:numPr>
                        </w:pPr>
                        <w:r>
                          <w:rPr/>
                          <w:t>晒版网版：≥1300*1600mm ;</w:t>
                        </w:r>
                      </w:p>
                      <w:p>
                        <w:pPr>
                          <w:pStyle w:val="null3"/>
                          <w:numPr>
                            <w:ilvl w:val="0"/>
                            <w:numId w:val="2"/>
                          </w:numPr>
                        </w:pPr>
                        <w:r>
                          <w:rPr/>
                          <w:t>玻璃尺寸：≥1400*1700mm;</w:t>
                        </w:r>
                      </w:p>
                      <w:p>
                        <w:pPr>
                          <w:pStyle w:val="null3"/>
                          <w:numPr>
                            <w:ilvl w:val="0"/>
                            <w:numId w:val="2"/>
                          </w:numPr>
                        </w:pPr>
                        <w:r>
                          <w:rPr/>
                          <w:t>光源：专业碘镓灯；</w:t>
                        </w:r>
                      </w:p>
                      <w:p>
                        <w:pPr>
                          <w:pStyle w:val="null3"/>
                          <w:numPr>
                            <w:ilvl w:val="0"/>
                            <w:numId w:val="2"/>
                          </w:numPr>
                        </w:pPr>
                        <w:r>
                          <w:rPr/>
                          <w:t>晒版机玻璃厚度：≥10mm；</w:t>
                        </w:r>
                      </w:p>
                      <w:p>
                        <w:pPr>
                          <w:pStyle w:val="null3"/>
                          <w:numPr>
                            <w:ilvl w:val="0"/>
                            <w:numId w:val="2"/>
                          </w:numPr>
                        </w:pPr>
                        <w:r>
                          <w:rPr/>
                          <w:t>晒版机铁板厚度：≥1.2mm；</w:t>
                        </w:r>
                      </w:p>
                      <w:p>
                        <w:pPr>
                          <w:pStyle w:val="null3"/>
                          <w:numPr>
                            <w:ilvl w:val="0"/>
                            <w:numId w:val="2"/>
                          </w:numPr>
                        </w:pPr>
                        <w:r>
                          <w:rPr/>
                          <w:t>橡皮布：采用两面光橡皮布，厚约1.2mm；</w:t>
                        </w:r>
                      </w:p>
                      <w:p>
                        <w:pPr>
                          <w:pStyle w:val="null3"/>
                          <w:numPr>
                            <w:ilvl w:val="0"/>
                            <w:numId w:val="2"/>
                          </w:numPr>
                        </w:pPr>
                        <w:r>
                          <w:rPr/>
                          <w:t>额定输入电压：220V(±V5％)50HZ；</w:t>
                        </w:r>
                      </w:p>
                      <w:p>
                        <w:pPr>
                          <w:pStyle w:val="null3"/>
                          <w:numPr>
                            <w:ilvl w:val="0"/>
                            <w:numId w:val="2"/>
                          </w:numPr>
                        </w:pPr>
                        <w:r>
                          <w:rPr/>
                          <w:t>整机功率：≥4KW；</w:t>
                        </w:r>
                      </w:p>
                    </w:tc>
                  </w:tr>
                  <w:tr>
                    <w:tc>
                      <w:tcPr>
                        <w:tcW w:type="dxa" w:w="318"/>
                      </w:tcPr>
                      <w:p>
                        <w:pPr>
                          <w:pStyle w:val="null3"/>
                        </w:pPr>
                        <w:r>
                          <w:rPr/>
                          <w:t>绷网机</w:t>
                        </w:r>
                      </w:p>
                    </w:tc>
                    <w:tc>
                      <w:tcPr>
                        <w:tcW w:type="dxa" w:w="318"/>
                      </w:tcPr>
                      <w:p>
                        <w:pPr>
                          <w:pStyle w:val="null3"/>
                          <w:numPr>
                            <w:ilvl w:val="0"/>
                            <w:numId w:val="2"/>
                          </w:numPr>
                        </w:pPr>
                        <w:r>
                          <w:rPr/>
                          <w:t>规格尺寸：≥1200*1600mm，手动机械链条传动气缸顶起网版可调大小；</w:t>
                        </w:r>
                      </w:p>
                      <w:p>
                        <w:pPr>
                          <w:pStyle w:val="null3"/>
                          <w:numPr>
                            <w:ilvl w:val="0"/>
                            <w:numId w:val="2"/>
                          </w:numPr>
                        </w:pPr>
                        <w:r>
                          <w:rPr/>
                          <w:t>功率：≥1kw；</w:t>
                        </w:r>
                      </w:p>
                      <w:p>
                        <w:pPr>
                          <w:pStyle w:val="null3"/>
                          <w:numPr>
                            <w:ilvl w:val="0"/>
                            <w:numId w:val="2"/>
                          </w:numPr>
                        </w:pPr>
                        <w:r>
                          <w:rPr/>
                          <w:t>工作气压：0.4-7MPa（Mpa）；</w:t>
                        </w:r>
                      </w:p>
                      <w:p>
                        <w:pPr>
                          <w:pStyle w:val="null3"/>
                          <w:numPr>
                            <w:ilvl w:val="0"/>
                            <w:numId w:val="2"/>
                          </w:numPr>
                        </w:pPr>
                        <w:r>
                          <w:rPr/>
                          <w:t>电源：220V；</w:t>
                        </w:r>
                      </w:p>
                      <w:p>
                        <w:pPr>
                          <w:pStyle w:val="null3"/>
                          <w:numPr>
                            <w:ilvl w:val="0"/>
                            <w:numId w:val="2"/>
                          </w:numPr>
                        </w:pPr>
                        <w:r>
                          <w:rPr/>
                          <w:t>拉网面积：55mm*75mm~1200*1600mm；</w:t>
                        </w:r>
                      </w:p>
                    </w:tc>
                  </w:tr>
                  <w:tr>
                    <w:tc>
                      <w:tcPr>
                        <w:tcW w:type="dxa" w:w="318"/>
                      </w:tcPr>
                      <w:p>
                        <w:pPr>
                          <w:pStyle w:val="null3"/>
                        </w:pPr>
                        <w:r>
                          <w:rPr/>
                          <w:t>网版烘箱</w:t>
                        </w:r>
                      </w:p>
                    </w:tc>
                    <w:tc>
                      <w:tcPr>
                        <w:tcW w:type="dxa" w:w="318"/>
                      </w:tcPr>
                      <w:p>
                        <w:pPr>
                          <w:pStyle w:val="null3"/>
                        </w:pPr>
                        <w:r>
                          <w:rPr/>
                          <w:t>1、温度调节范围：室温0~50℃；</w:t>
                        </w:r>
                      </w:p>
                      <w:p>
                        <w:pPr>
                          <w:pStyle w:val="null3"/>
                        </w:pPr>
                        <w:r>
                          <w:rPr/>
                          <w:t>2、采用抽屉式构造，各抽屉可独立操作；</w:t>
                        </w:r>
                      </w:p>
                      <w:p>
                        <w:pPr>
                          <w:pStyle w:val="null3"/>
                        </w:pPr>
                        <w:r>
                          <w:rPr/>
                          <w:t>3、设有温控器根据需要调节合适的温度；</w:t>
                        </w:r>
                      </w:p>
                      <w:p>
                        <w:pPr>
                          <w:pStyle w:val="null3"/>
                        </w:pPr>
                        <w:r>
                          <w:rPr/>
                          <w:t>4、网版采用水平干燥方式；</w:t>
                        </w:r>
                      </w:p>
                      <w:p>
                        <w:pPr>
                          <w:pStyle w:val="null3"/>
                        </w:pPr>
                        <w:r>
                          <w:rPr/>
                          <w:t>5、烘版箱热源采用高寿命电热棒；寿命≥5年</w:t>
                        </w:r>
                      </w:p>
                      <w:p>
                        <w:pPr>
                          <w:pStyle w:val="null3"/>
                        </w:pPr>
                        <w:r>
                          <w:rPr/>
                          <w:t>6、温控元件,自动恒温控制；</w:t>
                        </w:r>
                      </w:p>
                      <w:p>
                        <w:pPr>
                          <w:pStyle w:val="null3"/>
                        </w:pPr>
                        <w:r>
                          <w:rPr/>
                          <w:t>7、机体采用静电喷涂、红外线发热管；</w:t>
                        </w:r>
                      </w:p>
                      <w:p>
                        <w:pPr>
                          <w:pStyle w:val="null3"/>
                        </w:pPr>
                        <w:r>
                          <w:rPr/>
                          <w:t>8、机械箱采用铁板压制，机架采用方钢焊接而成；</w:t>
                        </w:r>
                      </w:p>
                      <w:p>
                        <w:pPr>
                          <w:pStyle w:val="null3"/>
                        </w:pPr>
                        <w:r>
                          <w:rPr/>
                          <w:t>9、范围：在丝印过程中，网版预处理、感光涂布、晒版后清洗网版等工序的干燥；</w:t>
                        </w:r>
                      </w:p>
                      <w:p>
                        <w:pPr>
                          <w:pStyle w:val="null3"/>
                        </w:pPr>
                        <w:r>
                          <w:rPr/>
                          <w:t>10、卧式4层设计；</w:t>
                        </w:r>
                      </w:p>
                      <w:p>
                        <w:pPr>
                          <w:pStyle w:val="null3"/>
                        </w:pPr>
                        <w:r>
                          <w:rPr/>
                          <w:t>11、温度范围：0-80℃；</w:t>
                        </w:r>
                      </w:p>
                      <w:p>
                        <w:pPr>
                          <w:pStyle w:val="null3"/>
                        </w:pPr>
                        <w:r>
                          <w:rPr/>
                          <w:t>12、功率：≥3KW，220V；</w:t>
                        </w:r>
                      </w:p>
                      <w:p>
                        <w:pPr>
                          <w:pStyle w:val="null3"/>
                        </w:pPr>
                        <w:r>
                          <w:rPr/>
                          <w:t>13、配版画储存柜1个，尺寸≥900*1300*1700mm选用优质冷轧钢板经过酸洗、磷化、恒温静电喷涂处理产品坚固耐用；</w:t>
                        </w:r>
                      </w:p>
                    </w:tc>
                  </w:tr>
                  <w:tr>
                    <w:tc>
                      <w:tcPr>
                        <w:tcW w:type="dxa" w:w="318"/>
                      </w:tcPr>
                      <w:p>
                        <w:pPr>
                          <w:pStyle w:val="null3"/>
                        </w:pPr>
                        <w:r>
                          <w:rPr/>
                          <w:t>网版冲洗槽</w:t>
                        </w:r>
                      </w:p>
                    </w:tc>
                    <w:tc>
                      <w:tcPr>
                        <w:tcW w:type="dxa" w:w="318"/>
                      </w:tcPr>
                      <w:p>
                        <w:pPr>
                          <w:pStyle w:val="null3"/>
                          <w:numPr>
                            <w:ilvl w:val="0"/>
                            <w:numId w:val="2"/>
                          </w:numPr>
                        </w:pPr>
                        <w:r>
                          <w:rPr/>
                          <w:t>材质：不锈钢；</w:t>
                        </w:r>
                      </w:p>
                      <w:p>
                        <w:pPr>
                          <w:pStyle w:val="null3"/>
                          <w:numPr>
                            <w:ilvl w:val="0"/>
                            <w:numId w:val="2"/>
                          </w:numPr>
                        </w:pPr>
                        <w:r>
                          <w:rPr/>
                          <w:t>规格：≥1200*1500mm；</w:t>
                        </w:r>
                      </w:p>
                      <w:p>
                        <w:pPr>
                          <w:pStyle w:val="null3"/>
                          <w:numPr>
                            <w:ilvl w:val="0"/>
                            <w:numId w:val="2"/>
                          </w:numPr>
                        </w:pPr>
                        <w:r>
                          <w:rPr/>
                          <w:t>厚度：≥1.5mm；</w:t>
                        </w:r>
                      </w:p>
                      <w:p>
                        <w:pPr>
                          <w:pStyle w:val="null3"/>
                          <w:numPr>
                            <w:ilvl w:val="0"/>
                            <w:numId w:val="2"/>
                          </w:numPr>
                        </w:pPr>
                        <w:r>
                          <w:rPr/>
                          <w:t>配备水龙头、冲版水枪；</w:t>
                        </w:r>
                      </w:p>
                      <w:p>
                        <w:pPr>
                          <w:pStyle w:val="null3"/>
                          <w:numPr>
                            <w:ilvl w:val="0"/>
                            <w:numId w:val="2"/>
                          </w:numPr>
                        </w:pPr>
                        <w:r>
                          <w:rPr/>
                          <w:t>需要根据安装地点接通上下水；</w:t>
                        </w:r>
                      </w:p>
                    </w:tc>
                  </w:tr>
                  <w:tr>
                    <w:tc>
                      <w:tcPr>
                        <w:tcW w:type="dxa" w:w="318"/>
                      </w:tcPr>
                      <w:p>
                        <w:pPr>
                          <w:pStyle w:val="null3"/>
                        </w:pPr>
                        <w:r>
                          <w:rPr/>
                          <w:t>版画拓印机</w:t>
                        </w:r>
                      </w:p>
                    </w:tc>
                    <w:tc>
                      <w:tcPr>
                        <w:tcW w:type="dxa" w:w="318"/>
                      </w:tcPr>
                      <w:p>
                        <w:pPr>
                          <w:pStyle w:val="null3"/>
                        </w:pPr>
                        <w:r>
                          <w:rPr/>
                          <w:t>1、进纸幅宽：≥630mm；</w:t>
                        </w:r>
                      </w:p>
                      <w:p>
                        <w:pPr>
                          <w:pStyle w:val="null3"/>
                        </w:pPr>
                        <w:r>
                          <w:rPr/>
                          <w:t>2、滚筒长度：≥600mm；</w:t>
                        </w:r>
                      </w:p>
                      <w:p>
                        <w:pPr>
                          <w:pStyle w:val="null3"/>
                        </w:pPr>
                        <w:r>
                          <w:rPr/>
                          <w:t>3、滚筒直径：≥160mm；</w:t>
                        </w:r>
                      </w:p>
                      <w:p>
                        <w:pPr>
                          <w:pStyle w:val="null3"/>
                        </w:pPr>
                        <w:r>
                          <w:rPr/>
                          <w:t>4、版床厚度：≥10mm；</w:t>
                        </w:r>
                      </w:p>
                      <w:p>
                        <w:pPr>
                          <w:pStyle w:val="null3"/>
                        </w:pPr>
                        <w:r>
                          <w:rPr/>
                          <w:t>5、配有专用毛毡；</w:t>
                        </w:r>
                      </w:p>
                    </w:tc>
                  </w:tr>
                  <w:tr>
                    <w:tc>
                      <w:tcPr>
                        <w:tcW w:type="dxa" w:w="318"/>
                      </w:tcPr>
                      <w:p>
                        <w:pPr>
                          <w:pStyle w:val="null3"/>
                        </w:pPr>
                        <w:r>
                          <w:rPr/>
                          <w:t>手工凸版印刷机</w:t>
                        </w:r>
                      </w:p>
                    </w:tc>
                    <w:tc>
                      <w:tcPr>
                        <w:tcW w:type="dxa" w:w="318"/>
                      </w:tcPr>
                      <w:p>
                        <w:pPr>
                          <w:pStyle w:val="null3"/>
                          <w:numPr>
                            <w:ilvl w:val="0"/>
                            <w:numId w:val="2"/>
                          </w:numPr>
                        </w:pPr>
                        <w:r>
                          <w:rPr/>
                          <w:t>版面尺寸:≥125*200mm；</w:t>
                        </w:r>
                      </w:p>
                      <w:p>
                        <w:pPr>
                          <w:pStyle w:val="null3"/>
                        </w:pPr>
                        <w:r>
                          <w:rPr/>
                          <w:t>2、采用手动圆盘凸版印刷原理；可用于网线铜版、铜锌版、感光树脂版、铅活版等凸版印刷和凹凸压痕；墨辊：≥2只；</w:t>
                        </w:r>
                      </w:p>
                      <w:p>
                        <w:pPr>
                          <w:pStyle w:val="null3"/>
                        </w:pPr>
                        <w:r>
                          <w:rPr/>
                          <w:t>3、配套菲林打印机≥1台：最大可支持A3幅面打印，支持多种设计软件输出；适用于标识标牌、服装丝印、PCB校验图、腐蚀雕刻、烫金、不干胶、水洗唛、网点网线等菲林打印输出；≥9600dpi；专业加黑墨水；</w:t>
                        </w:r>
                      </w:p>
                    </w:tc>
                  </w:tr>
                  <w:tr>
                    <w:tc>
                      <w:tcPr>
                        <w:tcW w:type="dxa" w:w="318"/>
                      </w:tcPr>
                      <w:p>
                        <w:pPr>
                          <w:pStyle w:val="null3"/>
                        </w:pPr>
                        <w:r>
                          <w:rPr/>
                          <w:t>手动烫金机</w:t>
                        </w:r>
                      </w:p>
                    </w:tc>
                    <w:tc>
                      <w:tcPr>
                        <w:tcW w:type="dxa" w:w="318"/>
                      </w:tcPr>
                      <w:p>
                        <w:pPr>
                          <w:pStyle w:val="null3"/>
                          <w:numPr>
                            <w:ilvl w:val="0"/>
                            <w:numId w:val="2"/>
                          </w:numPr>
                        </w:pPr>
                        <w:r>
                          <w:rPr/>
                          <w:t>压力:≥2000kg;</w:t>
                        </w:r>
                      </w:p>
                      <w:p>
                        <w:pPr>
                          <w:pStyle w:val="null3"/>
                          <w:numPr>
                            <w:ilvl w:val="0"/>
                            <w:numId w:val="2"/>
                          </w:numPr>
                        </w:pPr>
                        <w:r>
                          <w:rPr/>
                          <w:t>电热板有效面积：≥150*240mm</w:t>
                        </w:r>
                      </w:p>
                      <w:p>
                        <w:pPr>
                          <w:pStyle w:val="null3"/>
                          <w:numPr>
                            <w:ilvl w:val="0"/>
                            <w:numId w:val="2"/>
                          </w:numPr>
                        </w:pPr>
                        <w:r>
                          <w:rPr/>
                          <w:t>工作台面积：320*355mm 可活动;</w:t>
                        </w:r>
                      </w:p>
                      <w:p>
                        <w:pPr>
                          <w:pStyle w:val="null3"/>
                          <w:numPr>
                            <w:ilvl w:val="0"/>
                            <w:numId w:val="2"/>
                          </w:numPr>
                        </w:pPr>
                        <w:r>
                          <w:rPr/>
                          <w:t>电化铝行程：0~500mm 横向;</w:t>
                        </w:r>
                      </w:p>
                      <w:p>
                        <w:pPr>
                          <w:pStyle w:val="null3"/>
                          <w:numPr>
                            <w:ilvl w:val="0"/>
                            <w:numId w:val="2"/>
                          </w:numPr>
                        </w:pPr>
                        <w:r>
                          <w:rPr/>
                          <w:t>恒温范围：0℃~300℃;</w:t>
                        </w:r>
                      </w:p>
                      <w:p>
                        <w:pPr>
                          <w:pStyle w:val="null3"/>
                          <w:numPr>
                            <w:ilvl w:val="0"/>
                            <w:numId w:val="2"/>
                          </w:numPr>
                        </w:pPr>
                        <w:r>
                          <w:rPr/>
                          <w:t>烫金速度：1500~2000次/小时（PC/H）;</w:t>
                        </w:r>
                      </w:p>
                    </w:tc>
                  </w:tr>
                  <w:tr>
                    <w:tc>
                      <w:tcPr>
                        <w:tcW w:type="dxa" w:w="318"/>
                      </w:tcPr>
                      <w:p>
                        <w:pPr>
                          <w:pStyle w:val="null3"/>
                        </w:pPr>
                        <w:r>
                          <w:rPr/>
                          <w:t>多功能电窑炉</w:t>
                        </w:r>
                      </w:p>
                    </w:tc>
                    <w:tc>
                      <w:tcPr>
                        <w:tcW w:type="dxa" w:w="318"/>
                      </w:tcPr>
                      <w:p>
                        <w:pPr>
                          <w:pStyle w:val="null3"/>
                          <w:numPr>
                            <w:ilvl w:val="0"/>
                            <w:numId w:val="2"/>
                          </w:numPr>
                        </w:pPr>
                        <w:r>
                          <w:rPr/>
                          <w:t>炉膛尺寸：≥350*400*550mm;</w:t>
                        </w:r>
                      </w:p>
                      <w:p>
                        <w:pPr>
                          <w:pStyle w:val="null3"/>
                          <w:numPr>
                            <w:ilvl w:val="0"/>
                            <w:numId w:val="2"/>
                          </w:numPr>
                        </w:pPr>
                        <w:r>
                          <w:rPr/>
                          <w:t>棚板：≥300*330mm;</w:t>
                        </w:r>
                      </w:p>
                      <w:p>
                        <w:pPr>
                          <w:pStyle w:val="null3"/>
                          <w:numPr>
                            <w:ilvl w:val="0"/>
                            <w:numId w:val="2"/>
                          </w:numPr>
                        </w:pPr>
                        <w:r>
                          <w:rPr/>
                          <w:t>内容积：≥0.07m³;</w:t>
                        </w:r>
                      </w:p>
                      <w:p>
                        <w:pPr>
                          <w:pStyle w:val="null3"/>
                          <w:numPr>
                            <w:ilvl w:val="0"/>
                            <w:numId w:val="2"/>
                          </w:numPr>
                        </w:pPr>
                        <w:r>
                          <w:rPr/>
                          <w:t>开门方式：侧开门或上开门；</w:t>
                        </w:r>
                      </w:p>
                      <w:p>
                        <w:pPr>
                          <w:pStyle w:val="null3"/>
                          <w:numPr>
                            <w:ilvl w:val="0"/>
                            <w:numId w:val="2"/>
                          </w:numPr>
                        </w:pPr>
                        <w:r>
                          <w:rPr/>
                          <w:t>工作电压：220V±10V（50HZ);</w:t>
                        </w:r>
                      </w:p>
                      <w:p>
                        <w:pPr>
                          <w:pStyle w:val="null3"/>
                          <w:numPr>
                            <w:ilvl w:val="0"/>
                            <w:numId w:val="2"/>
                          </w:numPr>
                        </w:pPr>
                        <w:r>
                          <w:rPr/>
                          <w:t>功率：≥7.5KW;</w:t>
                        </w:r>
                      </w:p>
                      <w:p>
                        <w:pPr>
                          <w:pStyle w:val="null3"/>
                          <w:numPr>
                            <w:ilvl w:val="0"/>
                            <w:numId w:val="2"/>
                          </w:numPr>
                        </w:pPr>
                        <w:r>
                          <w:rPr/>
                          <w:t>最高工作温度：≥1300℃;</w:t>
                        </w:r>
                      </w:p>
                      <w:p>
                        <w:pPr>
                          <w:pStyle w:val="null3"/>
                          <w:numPr>
                            <w:ilvl w:val="0"/>
                            <w:numId w:val="2"/>
                          </w:numPr>
                        </w:pPr>
                        <w:r>
                          <w:rPr/>
                          <w:t>常规工作温度：≥1200℃;</w:t>
                        </w:r>
                      </w:p>
                      <w:p>
                        <w:pPr>
                          <w:pStyle w:val="null3"/>
                          <w:numPr>
                            <w:ilvl w:val="0"/>
                            <w:numId w:val="2"/>
                          </w:numPr>
                        </w:pPr>
                        <w:r>
                          <w:rPr/>
                          <w:t>线径:≥10平方国标铜芯线（地线≥6平方）;</w:t>
                        </w:r>
                      </w:p>
                      <w:p>
                        <w:pPr>
                          <w:pStyle w:val="null3"/>
                          <w:numPr>
                            <w:ilvl w:val="0"/>
                            <w:numId w:val="2"/>
                          </w:numPr>
                        </w:pPr>
                        <w:r>
                          <w:rPr/>
                          <w:t>控温方式：≥1点控温;</w:t>
                        </w:r>
                      </w:p>
                      <w:p>
                        <w:pPr>
                          <w:pStyle w:val="null3"/>
                          <w:numPr>
                            <w:ilvl w:val="0"/>
                            <w:numId w:val="2"/>
                          </w:numPr>
                        </w:pPr>
                        <w:r>
                          <w:rPr/>
                          <w:t>▲智能温控，智能控温最高温度1300℃，采用液晶屏中文控制面板，内置一键烧成控制系统。</w:t>
                        </w:r>
                      </w:p>
                      <w:p>
                        <w:pPr>
                          <w:pStyle w:val="null3"/>
                          <w:numPr>
                            <w:ilvl w:val="0"/>
                            <w:numId w:val="2"/>
                          </w:numPr>
                        </w:pPr>
                        <w:r>
                          <w:rPr/>
                          <w:t>可进行多种显示模式：数字、仪表、列表、曲线等。</w:t>
                        </w:r>
                      </w:p>
                      <w:p>
                        <w:pPr>
                          <w:pStyle w:val="null3"/>
                          <w:numPr>
                            <w:ilvl w:val="0"/>
                            <w:numId w:val="2"/>
                          </w:numPr>
                        </w:pPr>
                        <w:r>
                          <w:rPr/>
                          <w:t>可保存实验数据，并可将保存的实验数据导出至电脑或数据采集器，采集自动报警功能：</w:t>
                        </w:r>
                      </w:p>
                      <w:p>
                        <w:pPr>
                          <w:pStyle w:val="null3"/>
                          <w:numPr>
                            <w:ilvl w:val="0"/>
                            <w:numId w:val="2"/>
                          </w:numPr>
                        </w:pPr>
                        <w:r>
                          <w:rPr/>
                          <w:t>可选择多种报警模式：声音报警、荧光报警等、</w:t>
                        </w:r>
                      </w:p>
                      <w:p>
                        <w:pPr>
                          <w:pStyle w:val="null3"/>
                          <w:numPr>
                            <w:ilvl w:val="0"/>
                            <w:numId w:val="2"/>
                          </w:numPr>
                        </w:pPr>
                        <w:r>
                          <w:rPr/>
                          <w:t>内置逻辑处理功能，配有逻辑端口；可自动开启风扇，灯光报警等</w:t>
                        </w:r>
                      </w:p>
                      <w:p>
                        <w:pPr>
                          <w:pStyle w:val="null3"/>
                          <w:numPr>
                            <w:ilvl w:val="0"/>
                            <w:numId w:val="2"/>
                          </w:numPr>
                        </w:pPr>
                        <w:r>
                          <w:rPr/>
                          <w:t>内置多种包含烤花、素烧、釉烧、紫砂等基本烧成程序，可设置自定义10条升温曲线。自定义升温曲线可以输入中文名称；</w:t>
                        </w:r>
                      </w:p>
                      <w:p>
                        <w:pPr>
                          <w:pStyle w:val="null3"/>
                          <w:numPr>
                            <w:ilvl w:val="0"/>
                            <w:numId w:val="2"/>
                          </w:numPr>
                        </w:pPr>
                        <w:r>
                          <w:rPr/>
                          <w:t>内置测量电压、电流功能，工作时可显示实际电压、电流；</w:t>
                        </w:r>
                      </w:p>
                      <w:p>
                        <w:pPr>
                          <w:pStyle w:val="null3"/>
                          <w:numPr>
                            <w:ilvl w:val="0"/>
                            <w:numId w:val="2"/>
                          </w:numPr>
                        </w:pPr>
                        <w:r>
                          <w:rPr/>
                          <w:t>液晶触控温控系统自带自主研发断电自动续烧系统，安全断电功能,窑炉如出现电炉丝断线、热电偶损坏等情况的报错功能,延迟定时烧制设置功能；</w:t>
                        </w:r>
                      </w:p>
                      <w:p>
                        <w:pPr>
                          <w:pStyle w:val="null3"/>
                          <w:numPr>
                            <w:ilvl w:val="0"/>
                            <w:numId w:val="2"/>
                          </w:numPr>
                        </w:pPr>
                        <w:r>
                          <w:rPr/>
                          <w:t>炉体外表面的温度≤60度;</w:t>
                        </w:r>
                      </w:p>
                      <w:p>
                        <w:pPr>
                          <w:pStyle w:val="null3"/>
                          <w:numPr>
                            <w:ilvl w:val="0"/>
                            <w:numId w:val="2"/>
                          </w:numPr>
                        </w:pPr>
                        <w:r>
                          <w:rPr/>
                          <w:t>至少配套4块棚板30*34CM，6个5CM马脚，9个10CM马脚，6个15CM马脚，3个22CM马脚，2把3寸铲刀，2副隔热手套，2套吊烧架；</w:t>
                        </w:r>
                      </w:p>
                    </w:tc>
                  </w:tr>
                  <w:tr>
                    <w:tc>
                      <w:tcPr>
                        <w:tcW w:type="dxa" w:w="318"/>
                      </w:tcPr>
                      <w:p>
                        <w:pPr>
                          <w:pStyle w:val="null3"/>
                        </w:pPr>
                        <w:r>
                          <w:rPr/>
                          <w:t>定制实验台</w:t>
                        </w:r>
                      </w:p>
                    </w:tc>
                    <w:tc>
                      <w:tcPr>
                        <w:tcW w:type="dxa" w:w="318"/>
                      </w:tcPr>
                      <w:p>
                        <w:pPr>
                          <w:pStyle w:val="null3"/>
                        </w:pPr>
                        <w:r>
                          <w:rPr/>
                          <w:t>1、规格：约1450*800*750mm；</w:t>
                        </w:r>
                      </w:p>
                      <w:p>
                        <w:pPr>
                          <w:pStyle w:val="null3"/>
                        </w:pPr>
                        <w:r>
                          <w:rPr/>
                          <w:t>2、台面：松木材质，厚度≥50mm，含水率、密度及甲醛释放量应符合国家标准；</w:t>
                        </w:r>
                      </w:p>
                      <w:p>
                        <w:pPr>
                          <w:pStyle w:val="null3"/>
                        </w:pPr>
                        <w:r>
                          <w:rPr/>
                          <w:t>3、边脚:≥30*80*1.5mm扁方管焊接成型，底部配ABS防滑调节脚;</w:t>
                        </w:r>
                      </w:p>
                      <w:p>
                        <w:pPr>
                          <w:pStyle w:val="null3"/>
                        </w:pPr>
                        <w:r>
                          <w:rPr/>
                          <w:t>4、横梁:≥30*60*1.2mm方管；</w:t>
                        </w:r>
                      </w:p>
                      <w:p>
                        <w:pPr>
                          <w:pStyle w:val="null3"/>
                        </w:pPr>
                        <w:r>
                          <w:rPr/>
                          <w:t>5、桌架为拆装式，铝合金连接，隐藏式走线和上线系统，配置不少于12个五孔插座及强电线路；</w:t>
                        </w:r>
                      </w:p>
                      <w:p>
                        <w:pPr>
                          <w:pStyle w:val="null3"/>
                        </w:pPr>
                        <w:r>
                          <w:rPr/>
                          <w:t>6、质量要求:符合GB/T3325-2017《金属家具通用技术条件》.</w:t>
                        </w:r>
                      </w:p>
                      <w:p>
                        <w:pPr>
                          <w:pStyle w:val="null3"/>
                        </w:pPr>
                        <w:r>
                          <w:rPr/>
                          <w:t xml:space="preserve"> </w:t>
                        </w:r>
                      </w:p>
                      <w:p>
                        <w:pPr>
                          <w:pStyle w:val="null3"/>
                        </w:pPr>
                        <w:r>
                          <w:rPr/>
                          <w:t xml:space="preserve"> </w:t>
                        </w:r>
                      </w:p>
                      <w:p>
                        <w:pPr>
                          <w:pStyle w:val="null3"/>
                        </w:pPr>
                        <w:r>
                          <w:rPr/>
                          <w:t xml:space="preserve"> </w:t>
                        </w:r>
                      </w:p>
                    </w:tc>
                  </w:tr>
                  <w:tr>
                    <w:tc>
                      <w:tcPr>
                        <w:tcW w:type="dxa" w:w="318"/>
                      </w:tcPr>
                      <w:p>
                        <w:pPr>
                          <w:pStyle w:val="null3"/>
                        </w:pPr>
                        <w:r>
                          <w:rPr/>
                          <w:t>定制实验凳</w:t>
                        </w:r>
                      </w:p>
                    </w:tc>
                    <w:tc>
                      <w:tcPr>
                        <w:tcW w:type="dxa" w:w="318"/>
                      </w:tcPr>
                      <w:p>
                        <w:pPr>
                          <w:pStyle w:val="null3"/>
                        </w:pPr>
                        <w:r>
                          <w:rPr/>
                          <w:t>1、规格：约400*300*450mm；</w:t>
                        </w:r>
                      </w:p>
                      <w:p>
                        <w:pPr>
                          <w:pStyle w:val="null3"/>
                        </w:pPr>
                        <w:r>
                          <w:rPr/>
                          <w:t>2、凳面：松木材质，厚度≧25mm，含水率、密度及甲醛释放量应符合国家标准；</w:t>
                        </w:r>
                      </w:p>
                      <w:p>
                        <w:pPr>
                          <w:pStyle w:val="null3"/>
                        </w:pPr>
                        <w:r>
                          <w:rPr/>
                          <w:t>3、椅架:≥30*30*1.2mm方管一体焊接成型，底部配置胶塞；</w:t>
                        </w:r>
                      </w:p>
                      <w:p>
                        <w:pPr>
                          <w:pStyle w:val="null3"/>
                        </w:pPr>
                        <w:r>
                          <w:rPr/>
                          <w:t>4、质量要求:符合GB/T 3325-2017《金属家具通用技术条件》。</w:t>
                        </w:r>
                      </w:p>
                      <w:p>
                        <w:pPr>
                          <w:pStyle w:val="null3"/>
                        </w:pPr>
                        <w:r>
                          <w:rPr/>
                          <w:t xml:space="preserve"> </w:t>
                        </w:r>
                      </w:p>
                      <w:tbl>
                        <w:tblPr>
                          <w:tblBorders>
                            <w:top w:val="single"/>
                            <w:left w:val="single"/>
                            <w:bottom w:val="single"/>
                            <w:right w:val="single"/>
                            <w:insideH w:val="single"/>
                            <w:insideV w:val="single"/>
                          </w:tblBorders>
                        </w:tblPr>
                        <w:tblGrid>
                          <w:gridCol w:w="51"/>
                          <w:gridCol w:w="51"/>
                        </w:tblGrid>
                        <w:tr>
                          <w:tc>
                            <w:tcPr>
                              <w:tcW w:type="dxa" w:w="51"/>
                            </w:tcPr>
                            <w:p>
                              <w:pPr>
                                <w:pStyle w:val="null3"/>
                              </w:pPr>
                              <w:r>
                                <w:rPr/>
                                <w:t xml:space="preserve"> </w:t>
                              </w:r>
                            </w:p>
                          </w:tc>
                        </w:tr>
                        <w:tr>
                          <w:tc>
                            <w:tcPr>
                              <w:tcW w:type="dxa" w:w="51"/>
                            </w:tcPr>
                            <w:p>
                              <w:pPr>
                                <w:pStyle w:val="null3"/>
                              </w:pPr>
                              <w:r>
                                <w:rPr/>
                                <w:t xml:space="preserve"> </w:t>
                              </w:r>
                            </w:p>
                          </w:tc>
                          <w:tc>
                            <w:tcPr>
                              <w:tcW w:type="dxa" w:w="51"/>
                            </w:tcPr>
                            <w:p/>
                          </w:tc>
                        </w:tr>
                      </w:tbl>
                      <w:p/>
                    </w:tc>
                  </w:tr>
                  <w:tr>
                    <w:tc>
                      <w:tcPr>
                        <w:tcW w:type="dxa" w:w="318"/>
                      </w:tcPr>
                      <w:p>
                        <w:pPr>
                          <w:pStyle w:val="null3"/>
                        </w:pPr>
                        <w:r>
                          <w:rPr/>
                          <w:t>定制</w:t>
                        </w:r>
                      </w:p>
                      <w:p>
                        <w:pPr>
                          <w:pStyle w:val="null3"/>
                        </w:pPr>
                        <w:r>
                          <w:rPr/>
                          <w:t>实验架</w:t>
                        </w:r>
                      </w:p>
                    </w:tc>
                    <w:tc>
                      <w:tcPr>
                        <w:tcW w:type="dxa" w:w="318"/>
                      </w:tcPr>
                      <w:p>
                        <w:pPr>
                          <w:pStyle w:val="null3"/>
                        </w:pPr>
                        <w:r>
                          <w:rPr/>
                          <w:t>1、规格：约1500*600*2000mm；</w:t>
                        </w:r>
                      </w:p>
                      <w:p>
                        <w:pPr>
                          <w:pStyle w:val="null3"/>
                        </w:pPr>
                        <w:r>
                          <w:rPr/>
                          <w:t>2、层板和背板均采用E0级三聚氰胺板，层板厚度≧25mm，背板厚度≧12mm，同色封边，符合GB/T15102-2017 &lt;&lt;浸渍胶膜纸饰面纤维板和刨花板&gt;&gt;、GB/T18580-2001 &lt;&lt;室内装饰装修材料 人造板及其制品中甲醛释放量&gt;&gt; ；</w:t>
                        </w:r>
                      </w:p>
                      <w:p>
                        <w:pPr>
                          <w:pStyle w:val="null3"/>
                        </w:pPr>
                        <w:r>
                          <w:rPr/>
                          <w:t>3、边脚:≥30*60*1.5mm扁方管焊接成型；</w:t>
                        </w:r>
                      </w:p>
                      <w:p>
                        <w:pPr>
                          <w:pStyle w:val="null3"/>
                        </w:pPr>
                        <w:r>
                          <w:rPr/>
                          <w:t>4、横梁:≥25*50*1.2mm扁方管；</w:t>
                        </w:r>
                      </w:p>
                      <w:p>
                        <w:pPr>
                          <w:pStyle w:val="null3"/>
                        </w:pPr>
                        <w:r>
                          <w:rPr/>
                          <w:t>5、底部配置防滑PP胶塞</w:t>
                        </w:r>
                      </w:p>
                      <w:p>
                        <w:pPr>
                          <w:pStyle w:val="null3"/>
                        </w:pPr>
                        <w:r>
                          <w:rPr/>
                          <w:t xml:space="preserve"> </w:t>
                        </w:r>
                      </w:p>
                      <w:tbl>
                        <w:tblPr>
                          <w:tblBorders>
                            <w:top w:val="single"/>
                            <w:left w:val="single"/>
                            <w:bottom w:val="single"/>
                            <w:right w:val="single"/>
                            <w:insideH w:val="single"/>
                            <w:insideV w:val="single"/>
                          </w:tblBorders>
                        </w:tblPr>
                        <w:tblGrid>
                          <w:gridCol w:w="51"/>
                          <w:gridCol w:w="51"/>
                        </w:tblGrid>
                        <w:tr>
                          <w:tc>
                            <w:tcPr>
                              <w:tcW w:type="dxa" w:w="51"/>
                            </w:tcPr>
                            <w:p>
                              <w:pPr>
                                <w:pStyle w:val="null3"/>
                              </w:pPr>
                              <w:r>
                                <w:rPr/>
                                <w:t xml:space="preserve"> </w:t>
                              </w:r>
                            </w:p>
                          </w:tc>
                        </w:tr>
                        <w:tr>
                          <w:tc>
                            <w:tcPr>
                              <w:tcW w:type="dxa" w:w="51"/>
                            </w:tcPr>
                            <w:p>
                              <w:pPr>
                                <w:pStyle w:val="null3"/>
                              </w:pPr>
                              <w:r>
                                <w:rPr/>
                                <w:t xml:space="preserve"> </w:t>
                              </w:r>
                            </w:p>
                          </w:tc>
                          <w:tc>
                            <w:tcPr>
                              <w:tcW w:type="dxa" w:w="51"/>
                            </w:tcPr>
                            <w:p/>
                          </w:tc>
                        </w:tr>
                      </w:tbl>
                      <w:p>
                        <w:pPr>
                          <w:pStyle w:val="null3"/>
                        </w:pPr>
                        <w:r>
                          <w:rPr/>
                          <w:t xml:space="preserve"> 6、质量要求:符合GB/T 3325-2017《金属家具通用技术条件》。</w:t>
                        </w:r>
                      </w:p>
                    </w:tc>
                  </w:tr>
                </w:tbl>
                <w:p>
                  <w:pPr>
                    <w:pStyle w:val="null3"/>
                  </w:pPr>
                  <w:r>
                    <w:rPr/>
                    <w:t>备注：因技术参数中部分图片无法呈现，以附件技术参数为准。</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 45 日内设备、实验桌凳到货安装调试完毕，完成实训平台部署对接工作。</w:t>
      </w:r>
    </w:p>
    <w:p>
      <w:pPr>
        <w:pStyle w:val="null3"/>
        <w:outlineLvl w:val="3"/>
      </w:pPr>
      <w:r>
        <w:rPr>
          <w:sz w:val="24"/>
          <w:b/>
        </w:rPr>
        <w:t>3.4.2交货地点</w:t>
      </w:r>
    </w:p>
    <w:p>
      <w:pPr>
        <w:pStyle w:val="null3"/>
      </w:pPr>
      <w:r>
        <w:rPr/>
        <w:t>采购包1：</w:t>
      </w:r>
    </w:p>
    <w:p>
      <w:pPr>
        <w:pStyle w:val="null3"/>
      </w:pPr>
      <w:r>
        <w:rPr/>
        <w:t>西安工业大学校内指定地点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签订合同后，所有产品安装调试完成并验收合格后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 所供全部产品验收要求：开箱验收，对货物名称、厂家、数量、品种、型号、规格等外观进行核对、检验。开箱验收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 2.验收标准。除非另有约定，甲方依据合同厂家出厂标准、合同标准、合同附件（若有）、乙方的产品品质保证及质量承诺等。并需满足甲方稳定安全使用之合同目的。3.产品安装调试合格后，乙方提供运行报告申请初步验收，初步验收合格后，甲方组织相关人员件进行整体验收。乙方提供产品验收合格报告单需甲方确认，甲方出具的整体验收合格报告单作为付款的依据。验收的任何一个环节不合格的，乙方应无条件更换或退货，甲方有权拒绝支付合同款项。）后由采购人退还。4.知识产权：采购人在中华人民共和国境内使用供应商提供的货物或服务时免受第三方提出的侵犯其专利权或其它知识产权的起诉。如果第三方提出侵权指控，成交供应商应承担由此而引起的一切法律责任和费用</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项目质保期：5年</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线下递交文件截止时间：详见本项目招标公告文件递交截止时间；线下递交文件地点：陕西省西安市碑林区红缨路南口6号均明拍卖广场3层 。 2、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 （2）投标保证金的提交金额、时间不满足招标文件要求的，投标无效； （3）投标保证金以采购代理机构到账凭证为准，投标人无需更换交纳凭证，由采购代理机构统一提供。 （4）未按指定账户提交的，我公司将退回，投标人须在文件递交截止时间前按照指定账户再次提交。 3、因文件关于合体签订时间无法修改，特在此处说明，中标供应商应当在 中标通知书发出之日起25日内与采购人签订政府采购合同。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1月1日以来至少一个月的纳税证明或完税证明（增值税、企业所得税至少一种），纳税证明或完税证明上应有代收机构或税务机关的公章或业务专用章；其他组织和自然人提供自2023年5月1日以来至少一个月缴纳税收的凭据；依法免税的或者依法不需缴税的供应商应提供相关文件证明； ③社会保障资金缴纳证明：提供自2024年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2资格证明材料.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2022年度或2023年度审计报告（成立时间至提交投标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 供应商需在项目电子化交易系统中按要求上传相应证明文件并进行电子签章。</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2资格证明材料.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投标的，须出示身份证；法定代表人授权他人参加投标的，须提供法定代表人授权委托书、被授权人提交自2023年8月1日以来任意一个月的社会保障资金（养老保险或医疗保险）的缴纳证明或有效期内的劳动合同及被授权人身份证。</w:t>
            </w:r>
          </w:p>
        </w:tc>
        <w:tc>
          <w:tcPr>
            <w:tcW w:type="dxa" w:w="1661"/>
          </w:tcPr>
          <w:p>
            <w:pPr>
              <w:pStyle w:val="null3"/>
            </w:pPr>
            <w:r>
              <w:rPr/>
              <w:t>2资格证明材料.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1.分项价格表 投标函 商务应答表 投标文件封面</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(2)不满足本招标文件中“交货时间、交货地点、采购资金的支付方式及约定、质量保修范围和保修期”的实质性条款要求的； (3)投标有效期不足的或无有效期的； (4)报价超过招标文件中规定的预算金额或最高限价的；(5)法律、法规和招标文件规定的其他无效情形。</w:t>
            </w:r>
          </w:p>
        </w:tc>
        <w:tc>
          <w:tcPr>
            <w:tcW w:type="dxa" w:w="1661"/>
          </w:tcPr>
          <w:p>
            <w:pPr>
              <w:pStyle w:val="null3"/>
            </w:pPr>
            <w:r>
              <w:rPr/>
              <w:t>1.分项价格表 投标函 11其他承诺. 商务应答表 标的清单 投标文件封面 3技术响应偏离表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 基本分</w:t>
            </w:r>
          </w:p>
        </w:tc>
        <w:tc>
          <w:tcPr>
            <w:tcW w:type="dxa" w:w="2492"/>
          </w:tcPr>
          <w:p>
            <w:pPr>
              <w:pStyle w:val="null3"/>
            </w:pPr>
            <w:r>
              <w:rPr/>
              <w:t>基本分30分：完全符合、响应招标文件要求，没有负偏离计30分；“▲”号参数为重要技术指标，每负偏离一项扣3分，非“▲”号参数每负偏离一项扣2分。▲指标必须提供佐证材料，否则视为负偏离。 备注： 1、单个产品完全复制招标文件技术指标要求的，给予5分扣分，文字描述、国标、定制尺寸的技术指标除外。 2、佐证材料包括但不限于产品技术说明、检测报告、产品彩页等。</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3技术响应偏离表</w:t>
            </w:r>
          </w:p>
        </w:tc>
      </w:tr>
      <w:tr>
        <w:tc>
          <w:tcPr>
            <w:tcW w:type="dxa" w:w="831"/>
            <w:vMerge/>
          </w:tcPr>
          <w:p/>
        </w:tc>
        <w:tc>
          <w:tcPr>
            <w:tcW w:type="dxa" w:w="1661"/>
          </w:tcPr>
          <w:p>
            <w:pPr>
              <w:pStyle w:val="null3"/>
            </w:pPr>
            <w:r>
              <w:rPr/>
              <w:t>技术参数 加分项</w:t>
            </w:r>
          </w:p>
        </w:tc>
        <w:tc>
          <w:tcPr>
            <w:tcW w:type="dxa" w:w="2492"/>
          </w:tcPr>
          <w:p>
            <w:pPr>
              <w:pStyle w:val="null3"/>
            </w:pPr>
            <w:r>
              <w:rPr/>
              <w:t>加分项6分：在所有技术参数没有负偏离的前提下，所投核心产品的技术指标和性能优于招标文件要求，并体现出产品质量和性能更优的，经评标委员会一致认定每项加2分，满分4分；所投非核心产品的技术指标和性能优于招标文件要求，并体现出产品质量和性能更优的，经评标委员会一致认定每项加1分，满分2分。优于指标需提供佐证材料，否则不予加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3技术响应偏离表</w:t>
            </w:r>
          </w:p>
        </w:tc>
      </w:tr>
      <w:tr>
        <w:tc>
          <w:tcPr>
            <w:tcW w:type="dxa" w:w="831"/>
            <w:vMerge/>
          </w:tcPr>
          <w:p/>
        </w:tc>
        <w:tc>
          <w:tcPr>
            <w:tcW w:type="dxa" w:w="1661"/>
          </w:tcPr>
          <w:p>
            <w:pPr>
              <w:pStyle w:val="null3"/>
            </w:pPr>
            <w:r>
              <w:rPr/>
              <w:t>实施方案</w:t>
            </w:r>
          </w:p>
        </w:tc>
        <w:tc>
          <w:tcPr>
            <w:tcW w:type="dxa" w:w="2492"/>
          </w:tcPr>
          <w:p>
            <w:pPr>
              <w:pStyle w:val="null3"/>
            </w:pPr>
            <w:r>
              <w:rPr/>
              <w:t>实施方案：投标人提供针对本项目的实施方案及验收方案，就其方案是否合理科学及措施得当，是否针对本项目实施提出重点、难点并给出相应的解决方案，进度安排、质量保证及验收方案的描述。方案合理、可行、全面得7-10分；方案基本合理可行但内容简单得3-6分；方案简单，只提供大纲且不利于实施得1-2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4实施方案</w:t>
            </w:r>
          </w:p>
        </w:tc>
      </w:tr>
      <w:tr>
        <w:tc>
          <w:tcPr>
            <w:tcW w:type="dxa" w:w="831"/>
            <w:vMerge/>
          </w:tcPr>
          <w:p/>
        </w:tc>
        <w:tc>
          <w:tcPr>
            <w:tcW w:type="dxa" w:w="1661"/>
          </w:tcPr>
          <w:p>
            <w:pPr>
              <w:pStyle w:val="null3"/>
            </w:pPr>
            <w:r>
              <w:rPr/>
              <w:t>供货组织</w:t>
            </w:r>
          </w:p>
        </w:tc>
        <w:tc>
          <w:tcPr>
            <w:tcW w:type="dxa" w:w="2492"/>
          </w:tcPr>
          <w:p>
            <w:pPr>
              <w:pStyle w:val="null3"/>
            </w:pPr>
            <w:r>
              <w:rPr/>
              <w:t>供货组织安排： 针对本项目有具体的供货组织安排，详细的人员、财力调配、运输、派送措施等，方案科学合理、可行、全面计3-5分；方案基本合理可行，但有所欠缺、基本满足采购需求计1-2分。未提供的不计分。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5供货组织</w:t>
            </w:r>
          </w:p>
        </w:tc>
      </w:tr>
      <w:tr>
        <w:tc>
          <w:tcPr>
            <w:tcW w:type="dxa" w:w="831"/>
            <w:vMerge/>
          </w:tcPr>
          <w:p/>
        </w:tc>
        <w:tc>
          <w:tcPr>
            <w:tcW w:type="dxa" w:w="1661"/>
          </w:tcPr>
          <w:p>
            <w:pPr>
              <w:pStyle w:val="null3"/>
            </w:pPr>
            <w:r>
              <w:rPr/>
              <w:t>供货渠道证明</w:t>
            </w:r>
          </w:p>
        </w:tc>
        <w:tc>
          <w:tcPr>
            <w:tcW w:type="dxa" w:w="2492"/>
          </w:tcPr>
          <w:p>
            <w:pPr>
              <w:pStyle w:val="null3"/>
            </w:pPr>
            <w:r>
              <w:rPr/>
              <w:t>供货渠道证明： 提供所投产品合法来源渠道证明文件（包括但不限于销售协议、代理协议、原厂授权等），计1-5分，未提供的不计分。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6供货渠道证明</w:t>
            </w:r>
          </w:p>
        </w:tc>
      </w:tr>
      <w:tr>
        <w:tc>
          <w:tcPr>
            <w:tcW w:type="dxa" w:w="831"/>
            <w:vMerge/>
          </w:tcPr>
          <w:p/>
        </w:tc>
        <w:tc>
          <w:tcPr>
            <w:tcW w:type="dxa" w:w="1661"/>
          </w:tcPr>
          <w:p>
            <w:pPr>
              <w:pStyle w:val="null3"/>
            </w:pPr>
            <w:r>
              <w:rPr/>
              <w:t>业绩</w:t>
            </w:r>
          </w:p>
        </w:tc>
        <w:tc>
          <w:tcPr>
            <w:tcW w:type="dxa" w:w="2492"/>
          </w:tcPr>
          <w:p>
            <w:pPr>
              <w:pStyle w:val="null3"/>
            </w:pPr>
            <w:r>
              <w:rPr/>
              <w:t>业绩：提供投标人2020年1月1日至今同类项目合同，每提供1个计1分，最高得2分。（以合同签订日期为准） 备注：投标文件中提供合同复印件加盖公章。</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7业绩</w:t>
            </w:r>
          </w:p>
        </w:tc>
      </w:tr>
      <w:tr>
        <w:tc>
          <w:tcPr>
            <w:tcW w:type="dxa" w:w="831"/>
            <w:vMerge/>
          </w:tcPr>
          <w:p/>
        </w:tc>
        <w:tc>
          <w:tcPr>
            <w:tcW w:type="dxa" w:w="1661"/>
          </w:tcPr>
          <w:p>
            <w:pPr>
              <w:pStyle w:val="null3"/>
            </w:pPr>
            <w:r>
              <w:rPr/>
              <w:t>培训</w:t>
            </w:r>
          </w:p>
        </w:tc>
        <w:tc>
          <w:tcPr>
            <w:tcW w:type="dxa" w:w="2492"/>
          </w:tcPr>
          <w:p>
            <w:pPr>
              <w:pStyle w:val="null3"/>
            </w:pPr>
            <w:r>
              <w:rPr/>
              <w:t>培训：投标人按采购人要求将全部货物到指定地点并完成安装、调试等及相关工作后，成交供应商对采购人开展培训，需达到采购人熟练所供设备为止，培训内容应包括所提供产品的原理和技术性能、操作维护方法、安装调试、排除故障等各个方面，培训的具体日期使用单位确定。确保培训后的人员应能熟练操作设备，了解产品结构、工作原理，并能排除一般故障的计3-4分，培训方案简单，提供培训大纲和培训内容的计1-2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8培训</w:t>
            </w:r>
          </w:p>
        </w:tc>
      </w:tr>
      <w:tr>
        <w:tc>
          <w:tcPr>
            <w:tcW w:type="dxa" w:w="831"/>
            <w:vMerge/>
          </w:tcPr>
          <w:p/>
        </w:tc>
        <w:tc>
          <w:tcPr>
            <w:tcW w:type="dxa" w:w="1661"/>
          </w:tcPr>
          <w:p>
            <w:pPr>
              <w:pStyle w:val="null3"/>
            </w:pPr>
            <w:r>
              <w:rPr/>
              <w:t>售后</w:t>
            </w:r>
          </w:p>
        </w:tc>
        <w:tc>
          <w:tcPr>
            <w:tcW w:type="dxa" w:w="2492"/>
          </w:tcPr>
          <w:p>
            <w:pPr>
              <w:pStyle w:val="null3"/>
            </w:pPr>
            <w:r>
              <w:rPr/>
              <w:t>1、产品终身维修，质保期满后，仍需提供专业维修服务，售后服务机构健全，具备本地化售后服务专员及售后服务热线，得2分。 2、具有相应的物力、人力保障，能够保证产、供、销，服务正常运转，在设备（产品）发生不同类型故障后服务响应时间：成交供应商接到采购人反映电话后，1小时内响应，6小时内派技术人员到现场，12小时解决问题，如出现超过72小时维修好，成交供应商应向采购人提供同类新产品替代，以保证采购人的正常使用。质保期外，成交供应商只收取材料费并可给予相应的优惠折扣，同时明确承诺所投产品进货渠道正规，无假货、水货、翻新货且无产权纠纷，提供详细的售后服务方案及售后服务承诺等，方案充实详细、有质量保证承诺，具体可行计3-4分，售后服务承诺基本可行，有质量保证承诺计1-2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9售后</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经国家认证的得0.5分，每有一项为环境标志产品经国家认证的得0.5分，最多得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10节能环保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详见附件：2资格证明材料.</w:t>
      </w:r>
    </w:p>
    <w:p>
      <w:pPr>
        <w:pStyle w:val="null3"/>
        <w:ind w:firstLine="960"/>
      </w:pPr>
      <w:r>
        <w:rPr/>
        <w:t>详见附件：3技术响应偏离表</w:t>
      </w:r>
    </w:p>
    <w:p>
      <w:pPr>
        <w:pStyle w:val="null3"/>
        <w:ind w:firstLine="960"/>
      </w:pPr>
      <w:r>
        <w:rPr/>
        <w:t>详见附件：4实施方案</w:t>
      </w:r>
    </w:p>
    <w:p>
      <w:pPr>
        <w:pStyle w:val="null3"/>
        <w:ind w:firstLine="960"/>
      </w:pPr>
      <w:r>
        <w:rPr/>
        <w:t>详见附件：5供货组织</w:t>
      </w:r>
    </w:p>
    <w:p>
      <w:pPr>
        <w:pStyle w:val="null3"/>
        <w:ind w:firstLine="960"/>
      </w:pPr>
      <w:r>
        <w:rPr/>
        <w:t>详见附件：6供货渠道证明</w:t>
      </w:r>
    </w:p>
    <w:p>
      <w:pPr>
        <w:pStyle w:val="null3"/>
        <w:ind w:firstLine="960"/>
      </w:pPr>
      <w:r>
        <w:rPr/>
        <w:t>详见附件：7业绩</w:t>
      </w:r>
    </w:p>
    <w:p>
      <w:pPr>
        <w:pStyle w:val="null3"/>
        <w:ind w:firstLine="960"/>
      </w:pPr>
      <w:r>
        <w:rPr/>
        <w:t>详见附件：8培训</w:t>
      </w:r>
    </w:p>
    <w:p>
      <w:pPr>
        <w:pStyle w:val="null3"/>
        <w:ind w:firstLine="960"/>
      </w:pPr>
      <w:r>
        <w:rPr/>
        <w:t>详见附件：9售后</w:t>
      </w:r>
    </w:p>
    <w:p>
      <w:pPr>
        <w:pStyle w:val="null3"/>
        <w:ind w:firstLine="960"/>
      </w:pPr>
      <w:r>
        <w:rPr/>
        <w:t>详见附件：10节能环保</w:t>
      </w:r>
    </w:p>
    <w:p>
      <w:pPr>
        <w:pStyle w:val="null3"/>
        <w:ind w:firstLine="960"/>
      </w:pPr>
      <w:r>
        <w:rPr/>
        <w:t>详见附件：11其他承诺.</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