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numPr>
          <w:ilvl w:val="0"/>
          <w:numId w:val="0"/>
        </w:numPr>
        <w:spacing w:line="360" w:lineRule="auto"/>
        <w:outlineLvl w:val="2"/>
        <w:rPr>
          <w:rFonts w:hint="eastAsia" w:ascii="仿宋" w:hAnsi="仿宋" w:eastAsia="仿宋" w:cs="仿宋"/>
          <w:b/>
          <w:kern w:val="2"/>
          <w:sz w:val="24"/>
          <w:szCs w:val="24"/>
          <w:lang w:val="en-US" w:eastAsia="zh-CN" w:bidi="ar-SA"/>
        </w:rPr>
      </w:pPr>
      <w:bookmarkStart w:id="0" w:name="_Toc18100"/>
      <w:r>
        <w:rPr>
          <w:rFonts w:hint="eastAsia" w:ascii="仿宋" w:hAnsi="仿宋" w:eastAsia="仿宋" w:cs="仿宋"/>
          <w:b/>
          <w:kern w:val="2"/>
          <w:sz w:val="24"/>
          <w:szCs w:val="24"/>
          <w:lang w:val="en-US" w:eastAsia="zh-CN" w:bidi="ar-SA"/>
        </w:rPr>
        <w:t>最后报价函（本表格为评审现场填写格式，不需要做入首次磋商响应文件中）</w:t>
      </w:r>
      <w:bookmarkEnd w:id="0"/>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r>
        <w:rPr>
          <w:rFonts w:hint="eastAsia" w:ascii="仿宋" w:hAnsi="仿宋" w:eastAsia="仿宋" w:cs="仿宋"/>
          <w:sz w:val="24"/>
        </w:rPr>
        <w:t>最后报价函</w:t>
      </w:r>
    </w:p>
    <w:tbl>
      <w:tblPr>
        <w:tblStyle w:val="3"/>
        <w:tblW w:w="92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177"/>
        <w:gridCol w:w="7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98" w:hRule="atLeast"/>
          <w:jc w:val="center"/>
        </w:trPr>
        <w:tc>
          <w:tcPr>
            <w:tcW w:w="2177" w:type="dxa"/>
            <w:vAlign w:val="center"/>
          </w:tcPr>
          <w:p>
            <w:pPr>
              <w:ind w:left="141" w:leftChars="67" w:right="103" w:rightChars="49"/>
              <w:jc w:val="center"/>
              <w:rPr>
                <w:rFonts w:hint="eastAsia" w:ascii="仿宋" w:hAnsi="仿宋" w:eastAsia="仿宋" w:cs="仿宋"/>
                <w:b/>
                <w:sz w:val="24"/>
              </w:rPr>
            </w:pPr>
            <w:r>
              <w:rPr>
                <w:rFonts w:hint="eastAsia" w:ascii="仿宋" w:hAnsi="仿宋" w:eastAsia="仿宋" w:cs="仿宋"/>
                <w:b/>
                <w:sz w:val="24"/>
              </w:rPr>
              <w:t>项目编号及磋商</w:t>
            </w:r>
            <w:r>
              <w:rPr>
                <w:rFonts w:hint="eastAsia" w:ascii="仿宋" w:hAnsi="仿宋" w:eastAsia="仿宋" w:cs="仿宋"/>
                <w:b/>
                <w:sz w:val="24"/>
                <w:lang w:val="en-US" w:eastAsia="zh-CN"/>
              </w:rPr>
              <w:t>项目</w:t>
            </w:r>
            <w:r>
              <w:rPr>
                <w:rFonts w:hint="eastAsia" w:ascii="仿宋" w:hAnsi="仿宋" w:eastAsia="仿宋" w:cs="仿宋"/>
                <w:b/>
                <w:sz w:val="24"/>
              </w:rPr>
              <w:t>名称</w:t>
            </w:r>
          </w:p>
        </w:tc>
        <w:tc>
          <w:tcPr>
            <w:tcW w:w="7082" w:type="dxa"/>
            <w:vAlign w:val="center"/>
          </w:tcPr>
          <w:p>
            <w:pPr>
              <w:ind w:left="189" w:leftChars="90" w:firstLine="1"/>
              <w:rPr>
                <w:rFonts w:hint="eastAsia" w:ascii="仿宋" w:hAnsi="仿宋" w:eastAsia="仿宋" w:cs="仿宋"/>
                <w:sz w:val="24"/>
              </w:rPr>
            </w:pPr>
            <w:r>
              <w:rPr>
                <w:rFonts w:hint="eastAsia" w:ascii="仿宋" w:hAnsi="仿宋" w:eastAsia="仿宋" w:cs="仿宋"/>
                <w:sz w:val="24"/>
              </w:rPr>
              <w:t>项目编号：</w:t>
            </w:r>
          </w:p>
          <w:p>
            <w:pPr>
              <w:ind w:left="189" w:leftChars="90" w:firstLine="1"/>
              <w:rPr>
                <w:rFonts w:hint="eastAsia" w:ascii="仿宋" w:hAnsi="仿宋" w:eastAsia="仿宋" w:cs="仿宋"/>
                <w:sz w:val="24"/>
              </w:rPr>
            </w:pPr>
            <w:r>
              <w:rPr>
                <w:rFonts w:hint="eastAsia" w:ascii="仿宋" w:hAnsi="仿宋" w:eastAsia="仿宋" w:cs="仿宋"/>
                <w:sz w:val="24"/>
              </w:rPr>
              <w:t>磋商项目名称：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98" w:hRule="atLeast"/>
          <w:jc w:val="center"/>
        </w:trPr>
        <w:tc>
          <w:tcPr>
            <w:tcW w:w="2177" w:type="dxa"/>
            <w:vAlign w:val="center"/>
          </w:tcPr>
          <w:p>
            <w:pPr>
              <w:ind w:left="-13" w:leftChars="-6"/>
              <w:jc w:val="center"/>
              <w:rPr>
                <w:rFonts w:hint="eastAsia" w:ascii="仿宋" w:hAnsi="仿宋" w:eastAsia="仿宋" w:cs="仿宋"/>
                <w:b/>
                <w:sz w:val="24"/>
              </w:rPr>
            </w:pPr>
            <w:r>
              <w:rPr>
                <w:rFonts w:hint="eastAsia" w:ascii="仿宋" w:hAnsi="仿宋" w:eastAsia="仿宋" w:cs="仿宋"/>
                <w:b/>
                <w:sz w:val="24"/>
              </w:rPr>
              <w:t>响应文件总价</w:t>
            </w:r>
          </w:p>
        </w:tc>
        <w:tc>
          <w:tcPr>
            <w:tcW w:w="7082" w:type="dxa"/>
            <w:vAlign w:val="center"/>
          </w:tcPr>
          <w:p>
            <w:pPr>
              <w:ind w:left="189" w:leftChars="90" w:firstLine="1"/>
              <w:rPr>
                <w:rFonts w:hint="eastAsia" w:ascii="仿宋" w:hAnsi="仿宋" w:eastAsia="仿宋" w:cs="仿宋"/>
                <w:sz w:val="24"/>
              </w:rPr>
            </w:pPr>
            <w:r>
              <w:rPr>
                <w:rFonts w:hint="eastAsia" w:ascii="仿宋" w:hAnsi="仿宋" w:eastAsia="仿宋" w:cs="仿宋"/>
                <w:sz w:val="24"/>
              </w:rPr>
              <w:t>人民币（小写金额）：</w:t>
            </w:r>
            <w:r>
              <w:rPr>
                <w:rFonts w:hint="eastAsia" w:ascii="仿宋" w:hAnsi="仿宋" w:eastAsia="仿宋" w:cs="仿宋"/>
                <w:sz w:val="24"/>
                <w:u w:val="single"/>
              </w:rPr>
              <w:t xml:space="preserve">                         </w:t>
            </w:r>
            <w:r>
              <w:rPr>
                <w:rFonts w:hint="eastAsia" w:ascii="仿宋" w:hAnsi="仿宋" w:eastAsia="仿宋" w:cs="仿宋"/>
                <w:sz w:val="24"/>
              </w:rPr>
              <w:t>元</w:t>
            </w:r>
          </w:p>
          <w:p>
            <w:pPr>
              <w:ind w:left="189" w:leftChars="90" w:firstLine="1"/>
              <w:rPr>
                <w:rFonts w:hint="eastAsia" w:ascii="仿宋" w:hAnsi="仿宋" w:eastAsia="仿宋" w:cs="仿宋"/>
                <w:sz w:val="24"/>
                <w:u w:val="single"/>
              </w:rPr>
            </w:pPr>
            <w:r>
              <w:rPr>
                <w:rFonts w:hint="eastAsia" w:ascii="仿宋" w:hAnsi="仿宋" w:eastAsia="仿宋" w:cs="仿宋"/>
                <w:sz w:val="24"/>
              </w:rPr>
              <w:t>人民币（大写金额）：</w:t>
            </w:r>
            <w:r>
              <w:rPr>
                <w:rFonts w:hint="eastAsia" w:ascii="仿宋" w:hAnsi="仿宋" w:eastAsia="仿宋" w:cs="仿宋"/>
                <w:sz w:val="24"/>
                <w:u w:val="single"/>
              </w:rPr>
              <w:t xml:space="preserve">                        整</w:t>
            </w:r>
          </w:p>
          <w:p>
            <w:pPr>
              <w:ind w:left="189" w:leftChars="90" w:firstLine="1"/>
              <w:rPr>
                <w:rFonts w:hint="eastAsia" w:ascii="仿宋" w:hAnsi="仿宋" w:eastAsia="仿宋" w:cs="仿宋"/>
                <w:sz w:val="24"/>
              </w:rPr>
            </w:pPr>
            <w:r>
              <w:rPr>
                <w:rFonts w:hint="eastAsia" w:ascii="仿宋" w:hAnsi="仿宋" w:eastAsia="仿宋" w:cs="仿宋"/>
                <w:sz w:val="24"/>
              </w:rPr>
              <w:t>注：如有不一致，以大写为准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2" w:hRule="atLeast"/>
          <w:jc w:val="center"/>
        </w:trPr>
        <w:tc>
          <w:tcPr>
            <w:tcW w:w="2177" w:type="dxa"/>
            <w:vAlign w:val="center"/>
          </w:tcPr>
          <w:p>
            <w:pPr>
              <w:ind w:left="-13" w:leftChars="-6"/>
              <w:jc w:val="center"/>
              <w:rPr>
                <w:rFonts w:hint="default" w:ascii="仿宋" w:hAnsi="仿宋" w:eastAsia="仿宋" w:cs="仿宋"/>
                <w:b/>
                <w:sz w:val="24"/>
                <w:lang w:val="en-US" w:eastAsia="zh-CN"/>
              </w:rPr>
            </w:pPr>
            <w:r>
              <w:rPr>
                <w:rFonts w:hint="eastAsia" w:ascii="仿宋" w:hAnsi="仿宋" w:eastAsia="仿宋" w:cs="仿宋"/>
                <w:b/>
                <w:sz w:val="24"/>
                <w:lang w:val="en-US" w:eastAsia="zh-CN"/>
              </w:rPr>
              <w:t>工期</w:t>
            </w:r>
          </w:p>
        </w:tc>
        <w:tc>
          <w:tcPr>
            <w:tcW w:w="7082" w:type="dxa"/>
            <w:vAlign w:val="center"/>
          </w:tcPr>
          <w:p>
            <w:pPr>
              <w:ind w:left="189" w:leftChars="90" w:firstLine="1"/>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2" w:hRule="atLeast"/>
          <w:jc w:val="center"/>
        </w:trPr>
        <w:tc>
          <w:tcPr>
            <w:tcW w:w="2177" w:type="dxa"/>
            <w:vAlign w:val="center"/>
          </w:tcPr>
          <w:p>
            <w:pPr>
              <w:ind w:left="-13" w:leftChars="-6"/>
              <w:jc w:val="center"/>
              <w:rPr>
                <w:rFonts w:hint="eastAsia" w:ascii="仿宋" w:hAnsi="仿宋" w:eastAsia="仿宋" w:cs="仿宋"/>
                <w:b/>
                <w:sz w:val="24"/>
                <w:lang w:val="en-US" w:eastAsia="zh-CN"/>
              </w:rPr>
            </w:pPr>
            <w:r>
              <w:rPr>
                <w:rFonts w:hint="eastAsia" w:ascii="仿宋" w:hAnsi="仿宋" w:eastAsia="仿宋" w:cs="仿宋"/>
                <w:b/>
                <w:sz w:val="24"/>
                <w:lang w:val="en-US" w:eastAsia="zh-CN"/>
              </w:rPr>
              <w:t>质保期</w:t>
            </w:r>
          </w:p>
        </w:tc>
        <w:tc>
          <w:tcPr>
            <w:tcW w:w="7082" w:type="dxa"/>
            <w:vAlign w:val="center"/>
          </w:tcPr>
          <w:p>
            <w:pPr>
              <w:ind w:left="899" w:leftChars="428" w:firstLine="1"/>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72" w:hRule="atLeast"/>
          <w:jc w:val="center"/>
        </w:trPr>
        <w:tc>
          <w:tcPr>
            <w:tcW w:w="2177" w:type="dxa"/>
            <w:vAlign w:val="center"/>
          </w:tcPr>
          <w:p>
            <w:pPr>
              <w:jc w:val="center"/>
              <w:rPr>
                <w:rFonts w:hint="eastAsia" w:ascii="仿宋" w:hAnsi="仿宋" w:eastAsia="仿宋" w:cs="仿宋"/>
                <w:b/>
                <w:sz w:val="24"/>
              </w:rPr>
            </w:pPr>
            <w:r>
              <w:rPr>
                <w:rFonts w:hint="eastAsia" w:ascii="仿宋" w:hAnsi="仿宋" w:eastAsia="仿宋" w:cs="仿宋"/>
                <w:b/>
                <w:sz w:val="24"/>
              </w:rPr>
              <w:t>其他变化（如有）</w:t>
            </w:r>
          </w:p>
        </w:tc>
        <w:tc>
          <w:tcPr>
            <w:tcW w:w="7082" w:type="dxa"/>
            <w:vAlign w:val="center"/>
          </w:tcPr>
          <w:p>
            <w:pPr>
              <w:ind w:left="899" w:leftChars="428" w:firstLine="1"/>
              <w:rPr>
                <w:rFonts w:hint="eastAsia" w:ascii="仿宋" w:hAnsi="仿宋" w:eastAsia="仿宋" w:cs="仿宋"/>
                <w:sz w:val="24"/>
              </w:rPr>
            </w:pPr>
          </w:p>
          <w:p>
            <w:pPr>
              <w:ind w:left="899" w:leftChars="428" w:firstLine="1"/>
              <w:rPr>
                <w:rFonts w:hint="eastAsia" w:ascii="仿宋" w:hAnsi="仿宋" w:eastAsia="仿宋" w:cs="仿宋"/>
                <w:sz w:val="24"/>
              </w:rPr>
            </w:pPr>
          </w:p>
          <w:p>
            <w:pPr>
              <w:ind w:left="899" w:leftChars="428" w:firstLine="1"/>
              <w:rPr>
                <w:rFonts w:hint="eastAsia" w:ascii="仿宋" w:hAnsi="仿宋" w:eastAsia="仿宋" w:cs="仿宋"/>
                <w:sz w:val="24"/>
              </w:rPr>
            </w:pPr>
          </w:p>
          <w:p>
            <w:pPr>
              <w:ind w:left="899" w:leftChars="428" w:firstLine="1"/>
              <w:rPr>
                <w:rFonts w:hint="eastAsia" w:ascii="仿宋" w:hAnsi="仿宋" w:eastAsia="仿宋" w:cs="仿宋"/>
                <w:sz w:val="24"/>
              </w:rPr>
            </w:pPr>
          </w:p>
          <w:p>
            <w:pPr>
              <w:ind w:left="899" w:leftChars="428" w:firstLine="1"/>
              <w:rPr>
                <w:rFonts w:hint="eastAsia" w:ascii="仿宋" w:hAnsi="仿宋" w:eastAsia="仿宋" w:cs="仿宋"/>
                <w:sz w:val="24"/>
              </w:rPr>
            </w:pPr>
          </w:p>
          <w:p>
            <w:pPr>
              <w:ind w:left="899" w:leftChars="428" w:firstLine="1"/>
              <w:rPr>
                <w:rFonts w:hint="eastAsia" w:ascii="仿宋" w:hAnsi="仿宋" w:eastAsia="仿宋" w:cs="仿宋"/>
                <w:sz w:val="24"/>
              </w:rPr>
            </w:pPr>
          </w:p>
          <w:p>
            <w:pPr>
              <w:ind w:left="899" w:leftChars="428" w:firstLine="1"/>
              <w:rPr>
                <w:rFonts w:hint="eastAsia" w:ascii="仿宋" w:hAnsi="仿宋" w:eastAsia="仿宋" w:cs="仿宋"/>
                <w:sz w:val="24"/>
              </w:rPr>
            </w:pPr>
          </w:p>
          <w:p>
            <w:pPr>
              <w:ind w:left="899" w:leftChars="428" w:firstLine="1"/>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73" w:hRule="atLeast"/>
          <w:jc w:val="center"/>
        </w:trPr>
        <w:tc>
          <w:tcPr>
            <w:tcW w:w="2177" w:type="dxa"/>
            <w:vAlign w:val="center"/>
          </w:tcPr>
          <w:p>
            <w:pPr>
              <w:jc w:val="center"/>
              <w:rPr>
                <w:rFonts w:hint="eastAsia" w:ascii="仿宋" w:hAnsi="仿宋" w:eastAsia="仿宋" w:cs="仿宋"/>
                <w:b/>
                <w:sz w:val="24"/>
              </w:rPr>
            </w:pPr>
            <w:r>
              <w:rPr>
                <w:rFonts w:hint="eastAsia" w:ascii="仿宋" w:hAnsi="仿宋" w:eastAsia="仿宋" w:cs="仿宋"/>
                <w:b/>
                <w:sz w:val="24"/>
              </w:rPr>
              <w:t>声明</w:t>
            </w:r>
          </w:p>
        </w:tc>
        <w:tc>
          <w:tcPr>
            <w:tcW w:w="7082" w:type="dxa"/>
            <w:vAlign w:val="center"/>
          </w:tcPr>
          <w:p>
            <w:pPr>
              <w:pStyle w:val="2"/>
              <w:tabs>
                <w:tab w:val="left" w:pos="38"/>
              </w:tabs>
              <w:spacing w:before="120"/>
              <w:ind w:left="36" w:leftChars="17" w:firstLine="2"/>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eastAsia="zh-CN"/>
              </w:rPr>
              <w:t>.</w:t>
            </w:r>
            <w:r>
              <w:rPr>
                <w:rFonts w:hint="eastAsia" w:ascii="仿宋" w:hAnsi="仿宋" w:eastAsia="仿宋" w:cs="仿宋"/>
                <w:sz w:val="24"/>
              </w:rPr>
              <w:t>若本最后报价函与我方首次递交的报价函及报价函附录的内容有差异，以本最后报价函内容为准。</w:t>
            </w:r>
          </w:p>
          <w:p>
            <w:pPr>
              <w:pStyle w:val="2"/>
              <w:tabs>
                <w:tab w:val="left" w:pos="38"/>
              </w:tabs>
              <w:spacing w:before="120"/>
              <w:ind w:left="36" w:leftChars="17" w:firstLine="2"/>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lang w:eastAsia="zh-CN"/>
              </w:rPr>
              <w:t>.</w:t>
            </w:r>
            <w:r>
              <w:rPr>
                <w:rFonts w:hint="eastAsia" w:ascii="仿宋" w:hAnsi="仿宋" w:eastAsia="仿宋" w:cs="仿宋"/>
                <w:sz w:val="24"/>
              </w:rPr>
              <w:t>若我方为成交供应商，我方承诺：如本最后报价函的报价与首次递交的报价函在报价有差异，我方在符合适用法律法规和相关政策的基础上，对首次响应文件中所列明各分析表中的各项单价和合价，按本最后报价函的总价与首次报价函总价的变化幅度进行调整；并在收到成交通知书后的3日内完成并提交给采购人。对采购人提出的审查意见在合同签订前修改完成。</w:t>
            </w:r>
          </w:p>
          <w:p>
            <w:pPr>
              <w:pStyle w:val="2"/>
              <w:tabs>
                <w:tab w:val="left" w:pos="38"/>
              </w:tabs>
              <w:spacing w:before="120"/>
              <w:ind w:left="36" w:leftChars="17" w:firstLine="2"/>
              <w:rPr>
                <w:rFonts w:hint="eastAsia" w:ascii="仿宋" w:hAnsi="仿宋" w:eastAsia="仿宋" w:cs="仿宋"/>
                <w:sz w:val="24"/>
                <w:lang w:val="en-US" w:eastAsia="zh-CN"/>
              </w:rPr>
            </w:pPr>
            <w:r>
              <w:rPr>
                <w:rFonts w:hint="eastAsia" w:ascii="仿宋" w:hAnsi="仿宋" w:eastAsia="仿宋" w:cs="仿宋"/>
                <w:sz w:val="24"/>
                <w:lang w:val="en-US" w:eastAsia="zh-CN"/>
              </w:rPr>
              <w:t>3.本最后报价函仅报总价，后续将提交本次报价的已标价工程量清单。</w:t>
            </w:r>
          </w:p>
          <w:p>
            <w:pPr>
              <w:pStyle w:val="2"/>
              <w:tabs>
                <w:tab w:val="left" w:pos="38"/>
              </w:tabs>
              <w:spacing w:before="120"/>
              <w:ind w:left="36" w:leftChars="17" w:firstLine="2"/>
              <w:rPr>
                <w:rFonts w:hint="default" w:ascii="仿宋" w:hAnsi="仿宋" w:eastAsia="仿宋" w:cs="仿宋"/>
                <w:sz w:val="24"/>
                <w:lang w:val="en-US" w:eastAsia="zh-CN"/>
              </w:rPr>
            </w:pPr>
            <w:r>
              <w:rPr>
                <w:rFonts w:hint="eastAsia" w:ascii="仿宋" w:hAnsi="仿宋" w:eastAsia="仿宋" w:cs="仿宋"/>
                <w:sz w:val="24"/>
                <w:lang w:val="en-US" w:eastAsia="zh-CN"/>
              </w:rPr>
              <w:t>4.如果系统上没有最后报价函格式或填写最后报价的位置，将以本最后报价函格式为准，如果系统上有最后报价函格式或填写最后报价函的位置，将以系统为准。</w:t>
            </w:r>
          </w:p>
        </w:tc>
      </w:tr>
    </w:tbl>
    <w:p>
      <w:pPr>
        <w:pStyle w:val="2"/>
        <w:tabs>
          <w:tab w:val="left" w:pos="5580"/>
        </w:tabs>
        <w:spacing w:before="120"/>
        <w:ind w:firstLine="720" w:firstLineChars="300"/>
        <w:rPr>
          <w:rFonts w:hint="eastAsia" w:ascii="仿宋" w:hAnsi="仿宋" w:eastAsia="仿宋" w:cs="仿宋"/>
          <w:sz w:val="24"/>
        </w:rPr>
      </w:pPr>
    </w:p>
    <w:p>
      <w:pPr>
        <w:pStyle w:val="2"/>
        <w:tabs>
          <w:tab w:val="left" w:pos="5340"/>
        </w:tabs>
        <w:spacing w:before="120"/>
        <w:ind w:firstLine="720" w:firstLineChars="300"/>
        <w:rPr>
          <w:rFonts w:hint="eastAsia" w:ascii="仿宋" w:hAnsi="仿宋" w:eastAsia="仿宋" w:cs="仿宋"/>
          <w:sz w:val="24"/>
          <w:u w:val="single"/>
        </w:rPr>
      </w:pPr>
      <w:r>
        <w:rPr>
          <w:rFonts w:hint="eastAsia" w:ascii="仿宋" w:hAnsi="仿宋" w:eastAsia="仿宋" w:cs="仿宋"/>
          <w:sz w:val="24"/>
        </w:rPr>
        <w:t>供应商法人代表或授权代表(签字)：</w:t>
      </w:r>
      <w:r>
        <w:rPr>
          <w:rFonts w:hint="eastAsia" w:ascii="仿宋" w:hAnsi="仿宋" w:eastAsia="仿宋" w:cs="仿宋"/>
          <w:sz w:val="24"/>
          <w:u w:val="single"/>
        </w:rPr>
        <w:tab/>
      </w:r>
    </w:p>
    <w:p>
      <w:pPr>
        <w:pStyle w:val="2"/>
        <w:tabs>
          <w:tab w:val="left" w:pos="5580"/>
        </w:tabs>
        <w:spacing w:before="120"/>
        <w:ind w:firstLine="720" w:firstLineChars="300"/>
      </w:pPr>
      <w:r>
        <w:rPr>
          <w:rFonts w:hint="eastAsia" w:ascii="仿宋" w:hAnsi="仿宋" w:eastAsia="仿宋" w:cs="仿宋"/>
          <w:sz w:val="24"/>
        </w:rPr>
        <w:t>日期：</w:t>
      </w:r>
      <w:r>
        <w:rPr>
          <w:rFonts w:hint="eastAsia" w:ascii="仿宋" w:hAnsi="仿宋" w:eastAsia="仿宋" w:cs="仿宋"/>
          <w:sz w:val="24"/>
          <w:u w:val="single"/>
        </w:rPr>
        <w:t xml:space="preserve">                                      </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mYjg0N2M1ODc3ODUwZjJhZjcwZDM5MTYzMGM2OWIifQ=="/>
  </w:docVars>
  <w:rsids>
    <w:rsidRoot w:val="00000000"/>
    <w:rsid w:val="136B70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szCs w:val="21"/>
    </w:rPr>
  </w:style>
  <w:style w:type="paragraph" w:styleId="5">
    <w:name w:val="List Paragraph"/>
    <w:basedOn w:val="1"/>
    <w:autoRedefine/>
    <w:unhideWhenUsed/>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2024-05-05T10:33:08Z</dcterms:created>
  <dc:creator>pc</dc:creator>
  <cp:lastModifiedBy>肖肖</cp:lastModifiedBy>
  <dcterms:modified xsi:type="dcterms:W3CDTF">2024-05-05T10:43:46Z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076D63F84BFA4011832AA1794FC1EC23_12</vt:lpwstr>
  </property>
</Properties>
</file>