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r>
        <w:rPr>
          <w:rFonts w:hint="eastAsia" w:eastAsia="宋体" w:cs="华文仿宋"/>
          <w:b/>
          <w:bCs/>
          <w:color w:val="auto"/>
          <w:kern w:val="0"/>
          <w:sz w:val="30"/>
          <w:szCs w:val="30"/>
          <w:highlight w:val="none"/>
          <w:u w:val="none"/>
          <w:lang w:val="en-US" w:eastAsia="zh-CN" w:bidi="ar-SA"/>
        </w:rPr>
        <w:t>保证金汇款声明函</w:t>
      </w:r>
    </w:p>
    <w:p>
      <w:pPr>
        <w:spacing w:line="480" w:lineRule="auto"/>
        <w:rPr>
          <w:rFonts w:hint="eastAsia" w:ascii="宋体" w:hAnsi="宋体" w:cs="宋体"/>
          <w:sz w:val="24"/>
          <w:szCs w:val="24"/>
        </w:rPr>
      </w:pPr>
      <w:r>
        <w:rPr>
          <w:rFonts w:hint="eastAsia" w:ascii="宋体" w:hAnsi="宋体" w:cs="宋体"/>
          <w:spacing w:val="4"/>
          <w:sz w:val="24"/>
          <w:szCs w:val="24"/>
        </w:rPr>
        <w:t>致：</w:t>
      </w:r>
      <w:r>
        <w:rPr>
          <w:rFonts w:hint="eastAsia" w:ascii="宋体" w:hAnsi="宋体" w:cs="宋体"/>
          <w:sz w:val="24"/>
          <w:szCs w:val="24"/>
          <w:u w:val="single"/>
        </w:rPr>
        <w:t>（采购人）、</w:t>
      </w:r>
      <w:r>
        <w:rPr>
          <w:rFonts w:hint="eastAsia" w:ascii="宋体" w:hAnsi="宋体" w:cs="宋体"/>
          <w:sz w:val="24"/>
          <w:szCs w:val="24"/>
          <w:u w:val="single"/>
          <w:lang w:eastAsia="zh-CN"/>
        </w:rPr>
        <w:t>陕西</w:t>
      </w:r>
      <w:r>
        <w:rPr>
          <w:rFonts w:hint="eastAsia" w:ascii="宋体" w:hAnsi="宋体" w:cs="宋体"/>
          <w:sz w:val="24"/>
          <w:szCs w:val="24"/>
          <w:u w:val="single"/>
          <w:lang w:val="en-US" w:eastAsia="zh-CN"/>
        </w:rPr>
        <w:t>德勤</w:t>
      </w:r>
      <w:r>
        <w:rPr>
          <w:rFonts w:hint="eastAsia" w:ascii="宋体" w:hAnsi="宋体" w:cs="宋体"/>
          <w:sz w:val="24"/>
          <w:szCs w:val="24"/>
          <w:u w:val="single"/>
          <w:lang w:eastAsia="zh-CN"/>
        </w:rPr>
        <w:t>招标有限公司</w:t>
      </w:r>
      <w:r>
        <w:rPr>
          <w:rFonts w:hint="eastAsia" w:ascii="宋体" w:hAnsi="宋体" w:cs="宋体"/>
          <w:sz w:val="24"/>
          <w:szCs w:val="24"/>
        </w:rPr>
        <w:t>：</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我方为</w:t>
      </w:r>
      <w:r>
        <w:rPr>
          <w:rFonts w:hint="eastAsia" w:ascii="宋体" w:hAnsi="宋体" w:cs="宋体"/>
          <w:sz w:val="24"/>
          <w:szCs w:val="24"/>
          <w:u w:val="single"/>
        </w:rPr>
        <w:t>(项目名称</w:t>
      </w:r>
      <w:r>
        <w:rPr>
          <w:rFonts w:hint="eastAsia" w:ascii="宋体" w:hAnsi="宋体" w:cs="宋体"/>
          <w:sz w:val="24"/>
          <w:szCs w:val="24"/>
          <w:u w:val="single"/>
          <w:lang w:val="en-US" w:eastAsia="zh-CN"/>
        </w:rPr>
        <w:t>及包号</w:t>
      </w:r>
      <w:bookmarkStart w:id="0" w:name="_GoBack"/>
      <w:bookmarkEnd w:id="0"/>
      <w:r>
        <w:rPr>
          <w:rFonts w:hint="eastAsia" w:ascii="宋体" w:hAnsi="宋体" w:cs="宋体"/>
          <w:sz w:val="24"/>
          <w:szCs w:val="24"/>
          <w:u w:val="single"/>
        </w:rPr>
        <w:t>)</w:t>
      </w:r>
      <w:r>
        <w:rPr>
          <w:rFonts w:hint="eastAsia" w:ascii="宋体" w:hAnsi="宋体" w:cs="宋体"/>
          <w:sz w:val="24"/>
          <w:szCs w:val="24"/>
        </w:rPr>
        <w:t>（项目编号：</w:t>
      </w:r>
      <w:r>
        <w:rPr>
          <w:rFonts w:hint="eastAsia" w:ascii="宋体" w:hAnsi="宋体" w:cs="宋体"/>
          <w:sz w:val="24"/>
          <w:szCs w:val="24"/>
          <w:u w:val="single"/>
          <w:lang w:val="en-US" w:eastAsia="zh-CN"/>
        </w:rPr>
        <w:t xml:space="preserve">      </w:t>
      </w:r>
      <w:r>
        <w:rPr>
          <w:rFonts w:hint="eastAsia" w:ascii="宋体" w:hAnsi="宋体" w:cs="宋体"/>
          <w:sz w:val="24"/>
          <w:szCs w:val="24"/>
        </w:rPr>
        <w:t>）递交投标保证金人民币</w:t>
      </w:r>
      <w:r>
        <w:rPr>
          <w:rFonts w:hint="eastAsia" w:ascii="宋体" w:hAnsi="宋体" w:cs="宋体"/>
          <w:sz w:val="24"/>
          <w:szCs w:val="24"/>
          <w:u w:val="single"/>
          <w:lang w:val="en-US" w:eastAsia="zh-CN"/>
        </w:rPr>
        <w:t xml:space="preserve">     </w:t>
      </w:r>
      <w:r>
        <w:rPr>
          <w:rFonts w:hint="eastAsia" w:ascii="宋体" w:hAnsi="宋体" w:cs="宋体"/>
          <w:sz w:val="24"/>
          <w:szCs w:val="24"/>
        </w:rPr>
        <w:t>元（大写：人民币</w:t>
      </w:r>
      <w:r>
        <w:rPr>
          <w:rFonts w:hint="eastAsia" w:ascii="宋体" w:hAnsi="宋体" w:cs="宋体"/>
          <w:sz w:val="24"/>
          <w:szCs w:val="24"/>
          <w:u w:val="single"/>
        </w:rPr>
        <w:t xml:space="preserve"> </w:t>
      </w:r>
      <w:r>
        <w:rPr>
          <w:rFonts w:hint="eastAsia" w:ascii="宋体" w:hAnsi="宋体" w:cs="宋体"/>
          <w:sz w:val="24"/>
          <w:szCs w:val="24"/>
        </w:rPr>
        <w:t>元）已于</w:t>
      </w:r>
      <w:r>
        <w:rPr>
          <w:rFonts w:hint="eastAsia" w:ascii="宋体" w:hAnsi="宋体" w:cs="宋体"/>
          <w:i w:val="0"/>
          <w:iCs w:val="0"/>
          <w:sz w:val="24"/>
          <w:szCs w:val="24"/>
          <w:u w:val="single"/>
          <w:lang w:val="en-US" w:eastAsia="zh-CN"/>
        </w:rPr>
        <w:t xml:space="preserve">  </w:t>
      </w:r>
      <w:r>
        <w:rPr>
          <w:rFonts w:hint="eastAsia" w:ascii="宋体" w:hAnsi="宋体" w:cs="宋体"/>
          <w:sz w:val="24"/>
          <w:szCs w:val="24"/>
        </w:rPr>
        <w:t>年</w:t>
      </w:r>
      <w:r>
        <w:rPr>
          <w:rFonts w:hint="eastAsia" w:ascii="宋体" w:hAnsi="宋体" w:cs="宋体"/>
          <w:sz w:val="24"/>
          <w:szCs w:val="24"/>
          <w:u w:val="single"/>
          <w:lang w:val="en-US" w:eastAsia="zh-CN"/>
        </w:rPr>
        <w:t xml:space="preserve">  </w:t>
      </w:r>
      <w:r>
        <w:rPr>
          <w:rFonts w:hint="eastAsia" w:ascii="宋体" w:hAnsi="宋体" w:cs="宋体"/>
          <w:sz w:val="24"/>
          <w:szCs w:val="24"/>
        </w:rPr>
        <w:t>月</w:t>
      </w:r>
      <w:r>
        <w:rPr>
          <w:rFonts w:hint="eastAsia" w:ascii="宋体" w:hAnsi="宋体" w:cs="宋体"/>
          <w:sz w:val="24"/>
          <w:szCs w:val="24"/>
          <w:u w:val="single"/>
          <w:lang w:val="en-US" w:eastAsia="zh-CN"/>
        </w:rPr>
        <w:t xml:space="preserve">  </w:t>
      </w:r>
      <w:r>
        <w:rPr>
          <w:rFonts w:hint="eastAsia" w:ascii="宋体" w:hAnsi="宋体" w:cs="宋体"/>
          <w:sz w:val="24"/>
          <w:szCs w:val="24"/>
        </w:rPr>
        <w:t>日以银行主动划账方式从我方账户转入你方账户。</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详见附件：银行出具的汇款单或转账凭证复印件。</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退还保证金时请按以下内容划入我方账户。若因内容不全、错误、字迹潦草模糊导致该项目保证金未能及时退还或退还过程中发生错误，我方将承担全部责任和损失。</w:t>
      </w:r>
    </w:p>
    <w:p>
      <w:pPr>
        <w:spacing w:line="360" w:lineRule="auto"/>
        <w:ind w:firstLine="480" w:firstLineChars="200"/>
        <w:jc w:val="left"/>
        <w:rPr>
          <w:rFonts w:hint="eastAsia" w:ascii="宋体" w:hAnsi="宋体" w:cs="宋体"/>
          <w:sz w:val="24"/>
          <w:szCs w:val="24"/>
          <w:u w:val="single"/>
        </w:rPr>
      </w:pPr>
      <w:r>
        <w:rPr>
          <w:rFonts w:hint="eastAsia" w:ascii="宋体" w:hAnsi="宋体" w:cs="宋体"/>
          <w:sz w:val="24"/>
          <w:szCs w:val="24"/>
        </w:rPr>
        <w:t>单位全称：</w:t>
      </w:r>
      <w:r>
        <w:rPr>
          <w:rFonts w:hint="eastAsia" w:ascii="宋体" w:hAnsi="宋体" w:cs="宋体"/>
          <w:sz w:val="24"/>
          <w:szCs w:val="24"/>
          <w:u w:val="single"/>
        </w:rPr>
        <w:t xml:space="preserve">                                         </w:t>
      </w:r>
    </w:p>
    <w:p>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开户银行（具体到支行）：</w:t>
      </w:r>
      <w:r>
        <w:rPr>
          <w:rFonts w:hint="eastAsia" w:ascii="宋体" w:hAnsi="宋体" w:cs="宋体"/>
          <w:sz w:val="24"/>
          <w:szCs w:val="24"/>
          <w:u w:val="single"/>
        </w:rPr>
        <w:t xml:space="preserve">                            </w:t>
      </w:r>
    </w:p>
    <w:p>
      <w:pPr>
        <w:spacing w:line="360" w:lineRule="auto"/>
        <w:ind w:firstLine="480" w:firstLineChars="200"/>
        <w:rPr>
          <w:rFonts w:hint="eastAsia" w:ascii="宋体" w:hAnsi="宋体" w:cs="宋体"/>
          <w:sz w:val="24"/>
          <w:szCs w:val="24"/>
          <w:u w:val="single"/>
        </w:rPr>
      </w:pPr>
      <w:r>
        <w:rPr>
          <w:rFonts w:hint="eastAsia" w:ascii="宋体" w:hAnsi="宋体" w:cs="宋体"/>
          <w:sz w:val="24"/>
          <w:szCs w:val="24"/>
        </w:rPr>
        <w:t>开户账号：</w:t>
      </w:r>
      <w:r>
        <w:rPr>
          <w:rFonts w:hint="eastAsia" w:ascii="宋体" w:hAnsi="宋体" w:cs="宋体"/>
          <w:sz w:val="24"/>
          <w:szCs w:val="24"/>
          <w:u w:val="single"/>
        </w:rPr>
        <w:t xml:space="preserve">                                         </w:t>
      </w:r>
    </w:p>
    <w:p>
      <w:pPr>
        <w:spacing w:line="360" w:lineRule="auto"/>
        <w:ind w:firstLine="480" w:firstLineChars="200"/>
        <w:jc w:val="right"/>
        <w:rPr>
          <w:rFonts w:hint="eastAsia" w:ascii="宋体" w:hAnsi="宋体" w:cs="宋体"/>
          <w:sz w:val="24"/>
          <w:szCs w:val="24"/>
        </w:rPr>
      </w:pPr>
      <w:r>
        <w:rPr>
          <w:rFonts w:hint="eastAsia" w:ascii="宋体" w:hAnsi="宋体" w:cs="宋体"/>
          <w:sz w:val="24"/>
          <w:szCs w:val="24"/>
          <w:lang w:val="en-US" w:eastAsia="zh-CN"/>
        </w:rPr>
        <w:t>投标</w:t>
      </w:r>
      <w:r>
        <w:rPr>
          <w:rFonts w:hint="eastAsia" w:ascii="宋体" w:hAnsi="宋体" w:cs="宋体"/>
          <w:sz w:val="24"/>
          <w:szCs w:val="24"/>
        </w:rPr>
        <w:t xml:space="preserve">供应商名称（公章）： </w:t>
      </w:r>
    </w:p>
    <w:p>
      <w:pPr>
        <w:spacing w:line="360" w:lineRule="auto"/>
        <w:jc w:val="right"/>
        <w:rPr>
          <w:rFonts w:hint="eastAsia" w:ascii="宋体" w:hAnsi="宋体" w:cs="宋体"/>
          <w:sz w:val="24"/>
          <w:szCs w:val="24"/>
        </w:rPr>
      </w:pPr>
      <w:r>
        <w:rPr>
          <w:rFonts w:hint="eastAsia" w:ascii="宋体" w:hAnsi="宋体" w:cs="宋体"/>
          <w:sz w:val="24"/>
          <w:szCs w:val="24"/>
        </w:rPr>
        <w:t xml:space="preserve">       年   月   日</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附：</w:t>
      </w:r>
    </w:p>
    <w:tbl>
      <w:tblPr>
        <w:tblStyle w:val="6"/>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trPr>
        <w:tc>
          <w:tcPr>
            <w:tcW w:w="85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sz w:val="24"/>
                <w:szCs w:val="24"/>
              </w:rPr>
            </w:pPr>
            <w:r>
              <w:rPr>
                <w:rFonts w:hint="eastAsia" w:ascii="宋体" w:hAnsi="宋体" w:cs="宋体"/>
                <w:sz w:val="24"/>
                <w:szCs w:val="24"/>
              </w:rPr>
              <w:t>（转帐或汇款的银行凭证复印件）</w:t>
            </w:r>
          </w:p>
        </w:tc>
      </w:tr>
    </w:tbl>
    <w:p>
      <w:pPr>
        <w:spacing w:line="360" w:lineRule="auto"/>
        <w:ind w:firstLine="482" w:firstLineChars="200"/>
        <w:jc w:val="left"/>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1.供应商投标时，应当按采购文件要求缴纳投标保证金。投标保证金必须自基本账户划出，采用银行转账或银行汇款形式缴纳，并按要求粘贴凭证复印件以便项目结束后办理投标保证金的退回手续。</w:t>
      </w:r>
    </w:p>
    <w:p>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、未中标的投标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的投标保证金，将在中标通知书发出后5个工作日内无息全额退还，但因投标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自身原因导致无法及时退还的除外。</w:t>
      </w:r>
    </w:p>
    <w:p>
      <w:pPr>
        <w:spacing w:line="360" w:lineRule="auto"/>
        <w:ind w:left="-2" w:leftChars="-1"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、中标</w:t>
      </w:r>
      <w:r>
        <w:rPr>
          <w:rFonts w:hint="eastAsia" w:ascii="宋体" w:hAnsi="宋体" w:eastAsia="宋体" w:cs="宋体"/>
          <w:sz w:val="24"/>
          <w:szCs w:val="24"/>
          <w:lang w:val="en-US" w:eastAsia="zh-CN"/>
        </w:rPr>
        <w:t>供应商</w:t>
      </w:r>
      <w:r>
        <w:rPr>
          <w:rFonts w:hint="eastAsia" w:ascii="宋体" w:hAnsi="宋体" w:eastAsia="宋体" w:cs="宋体"/>
          <w:sz w:val="24"/>
          <w:szCs w:val="24"/>
        </w:rPr>
        <w:t>的投标保证金，将在政府采购合同签订后5个工作日内无息全额退还（须将合同原件扫描后（PDF格式）发送至</w:t>
      </w:r>
      <w:r>
        <w:rPr>
          <w:rFonts w:hint="eastAsia" w:ascii="宋体" w:hAnsi="宋体" w:eastAsia="宋体" w:cs="宋体"/>
          <w:sz w:val="24"/>
          <w:szCs w:val="24"/>
          <w:highlight w:val="none"/>
        </w:rPr>
        <w:t>邮箱：</w:t>
      </w:r>
      <w:r>
        <w:rPr>
          <w:rFonts w:hint="eastAsia" w:ascii="宋体" w:hAnsi="宋体" w:eastAsia="宋体" w:cs="宋体"/>
          <w:sz w:val="24"/>
          <w:szCs w:val="24"/>
          <w:highlight w:val="none"/>
          <w:lang w:val="en-US" w:eastAsia="zh-CN"/>
        </w:rPr>
        <w:t>deqinjxm</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126</w:t>
      </w:r>
      <w:r>
        <w:rPr>
          <w:rFonts w:hint="eastAsia" w:ascii="宋体" w:hAnsi="宋体" w:eastAsia="宋体" w:cs="宋体"/>
          <w:sz w:val="24"/>
          <w:szCs w:val="24"/>
          <w:highlight w:val="none"/>
        </w:rPr>
        <w:t>.com，</w:t>
      </w:r>
      <w:r>
        <w:rPr>
          <w:rFonts w:hint="eastAsia" w:ascii="宋体" w:hAnsi="宋体" w:eastAsia="宋体" w:cs="宋体"/>
          <w:sz w:val="24"/>
          <w:szCs w:val="24"/>
        </w:rPr>
        <w:t>邮件名称及合同电子版名称为：项目编号+项目名称，但因投标</w:t>
      </w:r>
      <w:r>
        <w:rPr>
          <w:rFonts w:hint="eastAsia" w:ascii="宋体" w:hAnsi="宋体" w:eastAsia="宋体" w:cs="宋体"/>
          <w:sz w:val="24"/>
          <w:szCs w:val="24"/>
          <w:lang w:val="en-US" w:eastAsia="zh-CN"/>
        </w:rPr>
        <w:t>供应商</w:t>
      </w:r>
      <w:r>
        <w:rPr>
          <w:rFonts w:hint="eastAsia" w:ascii="宋体" w:hAnsi="宋体" w:eastAsia="宋体" w:cs="宋体"/>
          <w:sz w:val="24"/>
          <w:szCs w:val="24"/>
        </w:rPr>
        <w:t xml:space="preserve">自身原因导致无法及时退还的除外。 </w:t>
      </w:r>
    </w:p>
    <w:p>
      <w:pPr>
        <w:pStyle w:val="4"/>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pPr>
        <w:jc w:val="cente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以保函形式提交投标保证金时提供</w:t>
      </w:r>
      <w:r>
        <w:rPr>
          <w:rFonts w:hint="eastAsia" w:ascii="黑体" w:hAnsi="仿宋" w:eastAsia="黑体" w:cs="黑体"/>
          <w:sz w:val="24"/>
          <w:szCs w:val="24"/>
          <w:u w:val="single"/>
          <w:lang w:val="en-GB"/>
        </w:rPr>
        <w:t>）</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0FA54722"/>
    <w:rsid w:val="0FA54722"/>
    <w:rsid w:val="2BA20781"/>
    <w:rsid w:val="3C323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autoRedefine/>
    <w:qFormat/>
    <w:uiPriority w:val="99"/>
    <w:pPr>
      <w:spacing w:after="120"/>
      <w:ind w:left="420" w:leftChars="200"/>
    </w:pPr>
  </w:style>
  <w:style w:type="paragraph" w:styleId="4">
    <w:name w:val="Body Text First Indent"/>
    <w:basedOn w:val="2"/>
    <w:next w:val="5"/>
    <w:autoRedefine/>
    <w:unhideWhenUsed/>
    <w:qFormat/>
    <w:uiPriority w:val="99"/>
    <w:pPr>
      <w:ind w:firstLine="420" w:firstLineChars="100"/>
    </w:pPr>
  </w:style>
  <w:style w:type="paragraph" w:styleId="5">
    <w:name w:val="Body Text First Indent 2"/>
    <w:basedOn w:val="3"/>
    <w:next w:val="1"/>
    <w:autoRedefine/>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2024-04-29T09:07:00Z</dcterms:created>
  <dc:creator>贾旭鸣</dc:creator>
  <cp:lastModifiedBy>贾旭鸣</cp:lastModifiedBy>
  <dcterms:modified xsi:type="dcterms:W3CDTF">2024-04-29T09:11:11Z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5952E78FFFBC4BD29578F94A38B88BB4_11</vt:lpwstr>
  </property>
</Properties>
</file>