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档案库房智能档案密集柜购置(二次)</w:t>
      </w:r>
    </w:p>
    <w:p>
      <w:pPr>
        <w:pStyle w:val="null3"/>
        <w:jc w:val="center"/>
        <w:outlineLvl w:val="2"/>
      </w:pPr>
      <w:r>
        <w:rPr>
          <w:b/>
          <w:sz w:val="28"/>
        </w:rPr>
        <w:t>采购项目编号：</w:t>
      </w:r>
      <w:r>
        <w:rPr>
          <w:b/>
          <w:sz w:val="28"/>
        </w:rPr>
        <w:t>KY2024-3-021</w:t>
      </w:r>
      <w:r>
        <w:br/>
      </w:r>
      <w:r>
        <w:br/>
      </w:r>
      <w:r>
        <w:br/>
      </w:r>
    </w:p>
    <w:p>
      <w:pPr>
        <w:pStyle w:val="null3"/>
        <w:jc w:val="center"/>
        <w:outlineLvl w:val="2"/>
      </w:pPr>
      <w:r>
        <w:rPr>
          <w:b/>
          <w:sz w:val="28"/>
        </w:rPr>
        <w:t>中国西安人才市场管理委员会办公室</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2024年04月07日</w:t>
      </w:r>
    </w:p>
    <w:p>
      <w:pPr>
        <w:pStyle w:val="null3"/>
      </w:pPr>
      <w:r>
        <w:rPr/>
        <w:t xml:space="preserve"> </w:t>
        <w:br/>
        <w:br w:type="page"/>
      </w:r>
    </w:p>
    <w:p>
      <w:pPr>
        <w:pStyle w:val="null3"/>
        <w:jc w:val="center"/>
        <w:outlineLvl w:val="1"/>
      </w:pPr>
      <w:r>
        <w:rPr>
          <w:b/>
          <w:sz w:val="36"/>
        </w:rPr>
        <w:t>第一章 竞争性谈判邀请</w:t>
      </w:r>
    </w:p>
    <w:p>
      <w:pPr>
        <w:pStyle w:val="null3"/>
        <w:ind w:firstLine="480"/>
      </w:pPr>
      <w:r>
        <w:rPr/>
        <w:t>陕西开源招标有限公司</w:t>
      </w:r>
      <w:r>
        <w:rPr/>
        <w:t>（以下简称“代理机构”）受</w:t>
      </w:r>
      <w:r>
        <w:rPr/>
        <w:t>中国西安人才市场管理委员会办公室</w:t>
      </w:r>
      <w:r>
        <w:rPr/>
        <w:t>委托，拟对</w:t>
      </w:r>
      <w:r>
        <w:rPr/>
        <w:t>档案库房智能档案密集柜购置(二次)</w:t>
      </w:r>
      <w:r>
        <w:rPr/>
        <w:t>采用竞争性谈判采购方式进行采购，兹邀请供应商参加本项目的竞争性谈判。</w:t>
      </w:r>
    </w:p>
    <w:p>
      <w:pPr>
        <w:pStyle w:val="null3"/>
        <w:outlineLvl w:val="2"/>
      </w:pPr>
      <w:r>
        <w:rPr>
          <w:b/>
          <w:sz w:val="28"/>
        </w:rPr>
        <w:t>一、项目编号：</w:t>
      </w:r>
      <w:r>
        <w:rPr>
          <w:b/>
          <w:sz w:val="28"/>
        </w:rPr>
        <w:t>KY2024-3-021</w:t>
      </w:r>
    </w:p>
    <w:p>
      <w:pPr>
        <w:pStyle w:val="null3"/>
        <w:outlineLvl w:val="2"/>
      </w:pPr>
      <w:r>
        <w:rPr>
          <w:b/>
          <w:sz w:val="28"/>
        </w:rPr>
        <w:t>二、项目名称：</w:t>
      </w:r>
      <w:r>
        <w:rPr>
          <w:b/>
          <w:sz w:val="28"/>
        </w:rPr>
        <w:t>档案库房智能档案密集柜购置(二次)</w:t>
      </w:r>
    </w:p>
    <w:p>
      <w:pPr>
        <w:pStyle w:val="null3"/>
        <w:outlineLvl w:val="2"/>
      </w:pPr>
      <w:r>
        <w:rPr>
          <w:b/>
          <w:sz w:val="28"/>
        </w:rPr>
        <w:t>三、谈判项目简介：</w:t>
      </w:r>
    </w:p>
    <w:p>
      <w:pPr>
        <w:pStyle w:val="null3"/>
        <w:ind w:firstLine="480"/>
      </w:pPr>
      <w:r>
        <w:rPr/>
        <w:t>为进一步加强流动人员人事档案基础设施建设，确保档案存放科学、规范、安全，更好发挥省人才交流服务中心档案管理工作在全省的示范引领作用，配合武园项目建设改造工程，结合档案库房搬迁需求，为习武园档案库房三层新增智能档案密集柜。</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8、法定代表人授权书及被授权人身份证复印件。（法定代表人直接投标只须提交其身份证复印件）：法定代表人授权书及被授权人身份证复印件。（法定代表人直接投标只须提交其身份证复印件）</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中国西安人才市场管理委员会办公室</w:t>
      </w:r>
    </w:p>
    <w:p>
      <w:pPr>
        <w:pStyle w:val="null3"/>
      </w:pPr>
      <w:r>
        <w:rPr/>
        <w:t xml:space="preserve"> 地址： </w:t>
      </w:r>
      <w:r>
        <w:rPr/>
        <w:t>西安市雁塔区翠华路1819号</w:t>
      </w:r>
    </w:p>
    <w:p>
      <w:pPr>
        <w:pStyle w:val="null3"/>
      </w:pPr>
      <w:r>
        <w:rPr/>
        <w:t xml:space="preserve"> 邮编： </w:t>
      </w:r>
      <w:r>
        <w:rPr/>
        <w:t>710000</w:t>
      </w:r>
    </w:p>
    <w:p>
      <w:pPr>
        <w:pStyle w:val="null3"/>
      </w:pPr>
      <w:r>
        <w:rPr/>
        <w:t xml:space="preserve"> 联系人： </w:t>
      </w:r>
      <w:r>
        <w:rPr/>
        <w:t>岳老师</w:t>
      </w:r>
    </w:p>
    <w:p>
      <w:pPr>
        <w:pStyle w:val="null3"/>
      </w:pPr>
      <w:r>
        <w:rPr/>
        <w:t xml:space="preserve"> 联系电话： </w:t>
      </w:r>
      <w:r>
        <w:rPr/>
        <w:t>029-85262173</w:t>
      </w:r>
    </w:p>
    <w:p>
      <w:pPr>
        <w:pStyle w:val="null3"/>
        <w:outlineLvl w:val="3"/>
      </w:pPr>
      <w:r>
        <w:rPr>
          <w:b/>
          <w:sz w:val="24"/>
        </w:rPr>
        <w:t>代理机构：</w:t>
      </w:r>
      <w:r>
        <w:rPr>
          <w:b/>
          <w:sz w:val="24"/>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宋新梁、黄梦迪、张宇、戈迪</w:t>
      </w:r>
    </w:p>
    <w:p>
      <w:pPr>
        <w:pStyle w:val="null3"/>
      </w:pPr>
      <w:r>
        <w:rPr/>
        <w:t xml:space="preserve"> 联系电话： </w:t>
      </w:r>
      <w:r>
        <w:rPr/>
        <w:t>029-81206622/81206633-831</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采购包1：1,617,000.00元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采购包1保证金金额：22,000.00元</w:t>
            </w:r>
          </w:p>
          <w:p>
            <w:pPr>
              <w:pStyle w:val="null3"/>
            </w:pPr>
            <w:r>
              <w:rPr/>
              <w:t>缴交渠道：转账、支票、汇票等（需通过实体账户、户名及开户行信息）,电子保函</w:t>
            </w:r>
          </w:p>
          <w:p>
            <w:pPr>
              <w:pStyle w:val="null3"/>
            </w:pPr>
            <w:r>
              <w:rPr/>
              <w:t>开户名称：陕西开源招标有限公司</w:t>
            </w:r>
          </w:p>
          <w:p>
            <w:pPr>
              <w:pStyle w:val="null3"/>
            </w:pPr>
            <w:r>
              <w:rPr/>
              <w:t>开户银行：交通银行西安甜水井街支行</w:t>
            </w:r>
          </w:p>
          <w:p>
            <w:pPr>
              <w:pStyle w:val="null3"/>
            </w:pPr>
            <w:r>
              <w:rPr/>
              <w:t>银行账号：86113010750181501002874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 本项目履约保证金为合同总价款的5%（取整），在合同签订前必须缴纳，履约保证金缴纳形式：成交供应商应当以支票、汇票、本票、保函等非现金形式缴纳。 2.收款账户：中标后由采购人提供； 3.履约保证金的退付：项目服务期结束后，采购人根据成交供应商的响应程度及项目的实施情况，退还至成交供应商账户。</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代理服务费收费标准：参照国家计委计价格[2002]1980号及发改办价格[2003]857号通知规定，由成交供应商支付代理服务费。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中国西安人才市场管理委员会办公室</w:t>
      </w:r>
      <w:r>
        <w:rPr/>
        <w:t>和</w:t>
      </w:r>
      <w:r>
        <w:rPr/>
        <w:t>陕西开源招标有限公司</w:t>
      </w:r>
      <w:r>
        <w:rPr/>
        <w:t>享有。竞争性谈判文件中供应商参加本次政府采购活动应当具备的条件、技术清单、参数、商务及其他要求由</w:t>
      </w:r>
      <w:r>
        <w:rPr/>
        <w:t>中国西安人才市场管理委员会办公室</w:t>
      </w:r>
      <w:r>
        <w:rPr/>
        <w:t>负责解释。除上述竞争性谈判文件内容，其他内容由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中国西安人才市场管理委员会办公室</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1、项目验收分初验和终验: 初验：货物到达交货地点后，由采购方根据合同对货物（产品）的名称、品牌、规格、型号、产地、数量进行检查。 终验：所有货物(设备)安装、调试完毕，所有软件兼容性良好、性能稳定，正常使用10个日历日后，由采购人、使用单位进行终验（最终验收）， 合格后签发《终验合格单》。 2、验收不合格的，中标供应商必须在接到通知后 7 个日历日内确保货物通过验收。若接到通知后 7 个日历日内验收仍不合格，采购人可提出索赔或取消其供货合同。 3、验收依据 （1）合同文本及合同补充文件（条款）。 （2）招标文件。 （3）中标人的投标文件。 （4）合同货物清单。 （5）其他证明资料。</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联系人：宋新梁、黄梦迪、张宇</w:t>
      </w:r>
    </w:p>
    <w:p>
      <w:pPr>
        <w:pStyle w:val="null3"/>
      </w:pPr>
      <w:r>
        <w:rPr/>
        <w:t>联系电话：029-81206622/81206633-831</w:t>
      </w:r>
    </w:p>
    <w:p>
      <w:pPr>
        <w:pStyle w:val="null3"/>
      </w:pPr>
      <w:r>
        <w:rPr/>
        <w:t>地址： 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进一步加强流动人员人事档案基础设施建设，确保档案存放科学、规范、安全，更好发挥省人才交流服务中心档案管理工作在全省的示范引领作用，配合武园项目建设改造工程，结合档案库房搬迁需求，为习武园档案库房三层新增智能档案密集柜。</w:t>
      </w:r>
    </w:p>
    <w:p>
      <w:pPr>
        <w:pStyle w:val="null3"/>
        <w:outlineLvl w:val="2"/>
      </w:pPr>
      <w:r>
        <w:rPr>
          <w:b/>
          <w:sz w:val="28"/>
        </w:rPr>
        <w:t>3.2采购内容</w:t>
      </w:r>
    </w:p>
    <w:p>
      <w:pPr>
        <w:pStyle w:val="null3"/>
      </w:pPr>
      <w:r>
        <w:rPr/>
        <w:t>采购包1：</w:t>
      </w:r>
    </w:p>
    <w:p>
      <w:pPr>
        <w:pStyle w:val="null3"/>
      </w:pPr>
      <w:r>
        <w:rPr/>
        <w:t>采购包预算金额（元）: 1,617,000.00</w:t>
      </w:r>
    </w:p>
    <w:p>
      <w:pPr>
        <w:pStyle w:val="null3"/>
      </w:pPr>
      <w:r>
        <w:rPr/>
        <w:t>采购包最高限价（元）: 1,617,000.00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智能档案密集柜</w:t>
            </w:r>
          </w:p>
        </w:tc>
        <w:tc>
          <w:tcPr>
            <w:tcW w:type="dxa" w:w="831"/>
          </w:tcPr>
          <w:p>
            <w:pPr>
              <w:pStyle w:val="null3"/>
              <w:jc w:val="right"/>
            </w:pPr>
            <w:r>
              <w:rPr/>
              <w:t>1.00</w:t>
            </w:r>
          </w:p>
        </w:tc>
        <w:tc>
          <w:tcPr>
            <w:tcW w:type="dxa" w:w="831"/>
          </w:tcPr>
          <w:p>
            <w:pPr>
              <w:pStyle w:val="null3"/>
              <w:jc w:val="right"/>
            </w:pPr>
            <w:r>
              <w:rPr/>
              <w:t>1,617,000.00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标的名称：智能档案密集柜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项目概况：</w:t>
            </w:r>
          </w:p>
          <w:p>
            <w:pPr>
              <w:pStyle w:val="null3"/>
              <w:jc w:val="both"/>
            </w:pPr>
            <w:r>
              <w:rPr>
                <w:rFonts w:ascii="宋体" w:hAnsi="宋体" w:cs="宋体" w:eastAsia="宋体"/>
                <w:sz w:val="21"/>
              </w:rPr>
              <w:t>为进一步加强流动人员人事档案基础设施建设，确保档案存放科学、规范、安全，更好发挥省人才交流服务中心档案管理工作在全省的示范引领作用，配合武园项目建设改造工程，结合档案库房搬迁需求，为习武园档案库房三层（建筑设计图见附件</w:t>
            </w:r>
            <w:r>
              <w:rPr>
                <w:rFonts w:ascii="宋体" w:hAnsi="宋体" w:cs="宋体" w:eastAsia="宋体"/>
                <w:sz w:val="21"/>
              </w:rPr>
              <w:t>1）新增智能档案密集柜。具体需求如下：</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rPr>
              <w:t>1、</w:t>
            </w:r>
            <w:r>
              <w:rPr>
                <w:rFonts w:ascii="宋体" w:hAnsi="宋体" w:cs="宋体" w:eastAsia="宋体"/>
                <w:sz w:val="21"/>
              </w:rPr>
              <w:t>采购内容：档案智能密集架（如下表），规划设计图见附件</w:t>
            </w:r>
            <w:r>
              <w:rPr>
                <w:rFonts w:ascii="宋体" w:hAnsi="宋体" w:cs="宋体" w:eastAsia="宋体"/>
                <w:sz w:val="21"/>
              </w:rPr>
              <w:t>2（备注：已最终实际测量后安装尺寸为准。）所有设备包运输、安装、调试、质保、售后服务等。</w:t>
            </w:r>
          </w:p>
          <w:tbl>
            <w:tblPr>
              <w:tblBorders>
                <w:top w:val="none" w:color="000000" w:sz="4"/>
                <w:left w:val="none" w:color="000000" w:sz="4"/>
                <w:bottom w:val="none" w:color="000000" w:sz="4"/>
                <w:right w:val="none" w:color="000000" w:sz="4"/>
                <w:insideH w:val="none"/>
                <w:insideV w:val="none"/>
              </w:tblBorders>
            </w:tblPr>
            <w:tblGrid>
              <w:gridCol w:w="251"/>
              <w:gridCol w:w="760"/>
              <w:gridCol w:w="1081"/>
              <w:gridCol w:w="454"/>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设备规格</w:t>
                  </w:r>
                  <w:r>
                    <w:rPr>
                      <w:rFonts w:ascii="宋体" w:hAnsi="宋体" w:cs="宋体" w:eastAsia="宋体"/>
                      <w:sz w:val="21"/>
                    </w:rPr>
                    <w:t>/mm</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r>
                    <w:rPr>
                      <w:rFonts w:ascii="宋体" w:hAnsi="宋体" w:cs="宋体" w:eastAsia="宋体"/>
                      <w:sz w:val="21"/>
                    </w:rPr>
                    <w:t>/单位</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智能密集架（</w:t>
                  </w:r>
                  <w:r>
                    <w:rPr>
                      <w:rFonts w:ascii="宋体" w:hAnsi="宋体" w:cs="宋体" w:eastAsia="宋体"/>
                      <w:sz w:val="21"/>
                    </w:rPr>
                    <w:t>A区）</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5530*570*2400；25列，</w:t>
                  </w:r>
                </w:p>
                <w:p>
                  <w:pPr>
                    <w:pStyle w:val="null3"/>
                    <w:jc w:val="center"/>
                  </w:pPr>
                  <w:r>
                    <w:rPr>
                      <w:rFonts w:ascii="宋体" w:hAnsi="宋体" w:cs="宋体" w:eastAsia="宋体"/>
                      <w:sz w:val="21"/>
                    </w:rPr>
                    <w:t>双面</w:t>
                  </w:r>
                  <w:r>
                    <w:rPr>
                      <w:rFonts w:ascii="宋体" w:hAnsi="宋体" w:cs="宋体" w:eastAsia="宋体"/>
                      <w:sz w:val="21"/>
                    </w:rPr>
                    <w:t>6层；6组1列</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189.13m³</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智能密集架（</w:t>
                  </w:r>
                  <w:r>
                    <w:rPr>
                      <w:rFonts w:ascii="宋体" w:hAnsi="宋体" w:cs="宋体" w:eastAsia="宋体"/>
                      <w:sz w:val="21"/>
                    </w:rPr>
                    <w:t>B区）</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3730*570*2400；14列，</w:t>
                  </w:r>
                </w:p>
                <w:p>
                  <w:pPr>
                    <w:pStyle w:val="null3"/>
                    <w:jc w:val="center"/>
                  </w:pPr>
                  <w:r>
                    <w:rPr>
                      <w:rFonts w:ascii="宋体" w:hAnsi="宋体" w:cs="宋体" w:eastAsia="宋体"/>
                      <w:sz w:val="21"/>
                    </w:rPr>
                    <w:t>双面</w:t>
                  </w:r>
                  <w:r>
                    <w:rPr>
                      <w:rFonts w:ascii="宋体" w:hAnsi="宋体" w:cs="宋体" w:eastAsia="宋体"/>
                      <w:sz w:val="21"/>
                    </w:rPr>
                    <w:t>6层；4组1列</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71.43m³</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智能密集架（</w:t>
                  </w:r>
                  <w:r>
                    <w:rPr>
                      <w:rFonts w:ascii="宋体" w:hAnsi="宋体" w:cs="宋体" w:eastAsia="宋体"/>
                      <w:sz w:val="21"/>
                    </w:rPr>
                    <w:t>C区）</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3730*570*2400；14列，</w:t>
                  </w:r>
                </w:p>
                <w:p>
                  <w:pPr>
                    <w:pStyle w:val="null3"/>
                    <w:jc w:val="center"/>
                  </w:pPr>
                  <w:r>
                    <w:rPr>
                      <w:rFonts w:ascii="宋体" w:hAnsi="宋体" w:cs="宋体" w:eastAsia="宋体"/>
                      <w:sz w:val="21"/>
                    </w:rPr>
                    <w:t>双面</w:t>
                  </w:r>
                  <w:r>
                    <w:rPr>
                      <w:rFonts w:ascii="宋体" w:hAnsi="宋体" w:cs="宋体" w:eastAsia="宋体"/>
                      <w:sz w:val="21"/>
                    </w:rPr>
                    <w:t>6层；4组1列</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71.43m³</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智能密集架（</w:t>
                  </w:r>
                  <w:r>
                    <w:rPr>
                      <w:rFonts w:ascii="宋体" w:hAnsi="宋体" w:cs="宋体" w:eastAsia="宋体"/>
                      <w:sz w:val="21"/>
                    </w:rPr>
                    <w:t>D区）</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4630*570*2400；16列，</w:t>
                  </w:r>
                </w:p>
                <w:p>
                  <w:pPr>
                    <w:pStyle w:val="null3"/>
                    <w:jc w:val="center"/>
                  </w:pPr>
                  <w:r>
                    <w:rPr>
                      <w:rFonts w:ascii="宋体" w:hAnsi="宋体" w:cs="宋体" w:eastAsia="宋体"/>
                      <w:sz w:val="21"/>
                    </w:rPr>
                    <w:t>双面</w:t>
                  </w:r>
                  <w:r>
                    <w:rPr>
                      <w:rFonts w:ascii="宋体" w:hAnsi="宋体" w:cs="宋体" w:eastAsia="宋体"/>
                      <w:sz w:val="21"/>
                    </w:rPr>
                    <w:t>6层；5组1列</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101.34m³</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智能密集架（</w:t>
                  </w:r>
                  <w:r>
                    <w:rPr>
                      <w:rFonts w:ascii="宋体" w:hAnsi="宋体" w:cs="宋体" w:eastAsia="宋体"/>
                      <w:sz w:val="21"/>
                    </w:rPr>
                    <w:t>E区）</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4630*570*2400；16列，</w:t>
                  </w:r>
                </w:p>
                <w:p>
                  <w:pPr>
                    <w:pStyle w:val="null3"/>
                    <w:jc w:val="center"/>
                  </w:pPr>
                  <w:r>
                    <w:rPr>
                      <w:rFonts w:ascii="宋体" w:hAnsi="宋体" w:cs="宋体" w:eastAsia="宋体"/>
                      <w:sz w:val="21"/>
                    </w:rPr>
                    <w:t>双面</w:t>
                  </w:r>
                  <w:r>
                    <w:rPr>
                      <w:rFonts w:ascii="宋体" w:hAnsi="宋体" w:cs="宋体" w:eastAsia="宋体"/>
                      <w:sz w:val="21"/>
                    </w:rPr>
                    <w:t>6层；5组1列</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101.34m³</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智能密集架（</w:t>
                  </w:r>
                  <w:r>
                    <w:rPr>
                      <w:rFonts w:ascii="宋体" w:hAnsi="宋体" w:cs="宋体" w:eastAsia="宋体"/>
                      <w:sz w:val="21"/>
                    </w:rPr>
                    <w:t>F区）</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3730*570*2400；16列，双面6层；4组1列</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81.64m³</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智能密集架（</w:t>
                  </w:r>
                  <w:r>
                    <w:rPr>
                      <w:rFonts w:ascii="宋体" w:hAnsi="宋体" w:cs="宋体" w:eastAsia="宋体"/>
                      <w:sz w:val="21"/>
                    </w:rPr>
                    <w:t>G区）</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3730*570*2400；16列，双面6层；4组1列</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81.64m³</w:t>
                  </w:r>
                </w:p>
              </w:tc>
            </w:tr>
            <w:tr>
              <w:tc>
                <w:tcPr>
                  <w:tcW w:type="dxa" w:w="25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备注：</w:t>
                  </w:r>
                  <w:r>
                    <w:rPr>
                      <w:rFonts w:ascii="宋体" w:hAnsi="宋体" w:cs="宋体" w:eastAsia="宋体"/>
                      <w:sz w:val="21"/>
                    </w:rPr>
                    <w:t>以最终实际测量后安装尺寸为准，</w:t>
                  </w:r>
                  <w:r>
                    <w:rPr>
                      <w:rFonts w:ascii="宋体" w:hAnsi="宋体" w:cs="宋体" w:eastAsia="宋体"/>
                      <w:sz w:val="21"/>
                    </w:rPr>
                    <w:t>误差范围不超过</w:t>
                  </w:r>
                  <w:r>
                    <w:rPr>
                      <w:rFonts w:ascii="calibri" w:hAnsi="calibri" w:cs="calibri" w:eastAsia="calibri"/>
                      <w:sz w:val="21"/>
                    </w:rPr>
                    <w:t>5%</w:t>
                  </w:r>
                  <w:r>
                    <w:rPr>
                      <w:rFonts w:ascii="宋体" w:hAnsi="宋体" w:cs="宋体" w:eastAsia="宋体"/>
                      <w:sz w:val="21"/>
                    </w:rPr>
                    <w:t>；</w:t>
                  </w:r>
                </w:p>
              </w:tc>
            </w:tr>
          </w:tbl>
          <w:p>
            <w:pPr>
              <w:pStyle w:val="null3"/>
              <w:jc w:val="both"/>
            </w:pPr>
            <w:r>
              <w:rPr>
                <w:rFonts w:ascii="宋体" w:hAnsi="宋体" w:cs="宋体" w:eastAsia="宋体"/>
                <w:sz w:val="21"/>
              </w:rPr>
              <w:t>2、智能密集架控制系统是将微电脑控制系统与密集架融为一体，实现密集架的远程控制和库房的网络化管理。具有架体自动开合、架体内外温度、湿度检测</w:t>
            </w:r>
            <w:r>
              <w:rPr>
                <w:rFonts w:ascii="宋体" w:hAnsi="宋体" w:cs="宋体" w:eastAsia="宋体"/>
                <w:sz w:val="21"/>
              </w:rPr>
              <w:t>,自动检索条码管理,触摸屏控制,平板电脑、手机操控，语音提示,并且实现资料无序存放有序管理和自动定位资料位置指示功能，运行稳定可靠，具有多重防护功能，可以大大提高档案的存取、查阅、统计管理的自动化程度。具备全面的图形文件、各种数据文件应用支撑，操作应用灵活,高效的内部设备管理，自检排错功能，全面兼容产品硬件扩展功能。</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1"/>
              </w:rPr>
              <w:t>智能档案密集架技术要求：</w:t>
            </w:r>
          </w:p>
          <w:p>
            <w:pPr>
              <w:pStyle w:val="null3"/>
              <w:jc w:val="both"/>
            </w:pPr>
            <w:r>
              <w:rPr>
                <w:rFonts w:ascii="宋体" w:hAnsi="宋体" w:cs="宋体" w:eastAsia="宋体"/>
                <w:sz w:val="21"/>
              </w:rPr>
              <w:t>智能密集架产品遵循国家标准和行业标准，符合相关技术规范</w:t>
            </w:r>
            <w:r>
              <w:rPr>
                <w:rFonts w:ascii="宋体" w:hAnsi="宋体" w:cs="宋体" w:eastAsia="宋体"/>
                <w:sz w:val="21"/>
              </w:rPr>
              <w:t>(若国家有最新的标准或规范以最新标准为准)：GB/T13667.4-2013《钢制书架第 4 部分：智能密集书架》，GB/T 13237-2013《优质碳素结构钢冷轧钢板和钢带》国家标准；GB/T 6807-2001《钢铁工件涂前磷化处理技术条件》国家标准。GB/T3325-2017《金属家具通用技术条件》； GB/T35607-2017《绿色产品评价家具》； QB/T 1951.2-2017《金属家具质量检验及质量评定》； DA/T 7-1992《直列式档案密集架》。</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1"/>
              </w:rPr>
              <w:t>智能型电动密集架钢制部分技术参数：</w:t>
            </w:r>
          </w:p>
          <w:p>
            <w:pPr>
              <w:pStyle w:val="null3"/>
            </w:pPr>
            <w:r>
              <w:rPr>
                <w:rFonts w:ascii="宋体" w:hAnsi="宋体" w:cs="宋体" w:eastAsia="宋体"/>
                <w:sz w:val="21"/>
              </w:rPr>
              <w:t>1</w:t>
            </w:r>
            <w:r>
              <w:rPr>
                <w:rFonts w:ascii="宋体" w:hAnsi="宋体" w:cs="宋体" w:eastAsia="宋体"/>
                <w:sz w:val="21"/>
              </w:rPr>
              <w:t>、底架</w:t>
            </w:r>
          </w:p>
          <w:p>
            <w:pPr>
              <w:pStyle w:val="null3"/>
            </w:pPr>
            <w:r>
              <w:rPr>
                <w:rFonts w:ascii="宋体" w:hAnsi="宋体" w:cs="宋体" w:eastAsia="宋体"/>
                <w:sz w:val="21"/>
              </w:rPr>
              <w:t>底架为分段组合式，整体焊接而成，具有对接互换性，并设有防倾倒装置，防止架体倾倒。用材厚度为</w:t>
            </w:r>
            <w:r>
              <w:rPr>
                <w:rFonts w:ascii="宋体" w:hAnsi="宋体" w:cs="宋体" w:eastAsia="宋体"/>
                <w:sz w:val="21"/>
              </w:rPr>
              <w:t>≥3.0热轧钢板，压制成槽型，并双弯边加强，上弯边大于40mm，底梁成型高度为135±20mm,且每列底架四向设有空气减震轴承座，采用空气减震原理，非传统的弹簧和橡皮减震，且与轴承座融为一体，安装于底架四项，空气减震可以跟随架体载荷而自动调整，具有良好的隔声静音效果，可确保架体长期荷重存放资料不变形。</w:t>
            </w:r>
          </w:p>
          <w:p>
            <w:pPr>
              <w:pStyle w:val="null3"/>
            </w:pPr>
            <w:r>
              <w:rPr>
                <w:rFonts w:ascii="宋体" w:hAnsi="宋体" w:cs="宋体" w:eastAsia="宋体"/>
                <w:sz w:val="21"/>
              </w:rPr>
              <w:t>2、路轨</w:t>
            </w:r>
          </w:p>
          <w:p>
            <w:pPr>
              <w:pStyle w:val="null3"/>
            </w:pPr>
            <w:r>
              <w:rPr>
                <w:rFonts w:ascii="宋体" w:hAnsi="宋体" w:cs="宋体" w:eastAsia="宋体"/>
                <w:sz w:val="21"/>
              </w:rPr>
              <w:t>采用三道弯边加强工艺，成型宽度为</w:t>
            </w:r>
            <w:r>
              <w:rPr>
                <w:rFonts w:ascii="宋体" w:hAnsi="宋体" w:cs="宋体" w:eastAsia="宋体"/>
                <w:sz w:val="21"/>
              </w:rPr>
              <w:t>120±2mm，中间设置两条凹槽筋，凹槽宽度为15.5±2mm，高度23±2mm，第三道弯边成型高度为6±2mm，整体结构设计钢性足，承载能力强，不易变形。轨心采用≥20×20mm实心方钢。</w:t>
            </w:r>
          </w:p>
          <w:p>
            <w:pPr>
              <w:pStyle w:val="null3"/>
            </w:pPr>
            <w:r>
              <w:rPr>
                <w:rFonts w:ascii="宋体" w:hAnsi="宋体" w:cs="宋体" w:eastAsia="宋体"/>
                <w:sz w:val="21"/>
              </w:rPr>
              <w:t>3、立柱</w:t>
            </w:r>
          </w:p>
          <w:p>
            <w:pPr>
              <w:pStyle w:val="null3"/>
            </w:pPr>
            <w:r>
              <w:rPr>
                <w:rFonts w:ascii="宋体" w:hAnsi="宋体" w:cs="宋体" w:eastAsia="宋体"/>
                <w:sz w:val="21"/>
              </w:rPr>
              <w:t>采用</w:t>
            </w:r>
            <w:r>
              <w:rPr>
                <w:rFonts w:ascii="宋体" w:hAnsi="宋体" w:cs="宋体" w:eastAsia="宋体"/>
                <w:sz w:val="21"/>
              </w:rPr>
              <w:t>≥1.5mm优质冷轧钢板一体成型工艺,设计为半敞开式，成型尺寸≥50*50mm，正面压制梯形凹槽和一对凹型圆筋，梯形凹槽底部尺寸≥23mm，上面尺寸≥30mm，深度≥1.5mm,圆筋半径1.5mm,同时梯形凹槽冲压仿古图案，侧面设有双排立柱调节孔，孔中心距58mm，允许尺寸公差±1mm。</w:t>
            </w:r>
          </w:p>
          <w:p>
            <w:pPr>
              <w:pStyle w:val="null3"/>
            </w:pPr>
            <w:r>
              <w:rPr>
                <w:rFonts w:ascii="宋体" w:hAnsi="宋体" w:cs="宋体" w:eastAsia="宋体"/>
                <w:sz w:val="21"/>
              </w:rPr>
              <w:t>4、搁板</w:t>
            </w:r>
          </w:p>
          <w:p>
            <w:pPr>
              <w:pStyle w:val="null3"/>
            </w:pPr>
            <w:r>
              <w:rPr>
                <w:rFonts w:ascii="宋体" w:hAnsi="宋体" w:cs="宋体" w:eastAsia="宋体"/>
                <w:sz w:val="21"/>
              </w:rPr>
              <w:t>采用</w:t>
            </w:r>
            <w:r>
              <w:rPr>
                <w:rFonts w:ascii="宋体" w:hAnsi="宋体" w:cs="宋体" w:eastAsia="宋体"/>
                <w:sz w:val="21"/>
              </w:rPr>
              <w:t>≥1.0mm的优质冷轧钢板，采用九折折弯边一体成型工艺不允许点焊和电焊实现，单边设有防脱落挡边，厚度为27±3mm，另一边厚度为23±3mm，搁板正面压制两条梯形凹槽，凹槽底部宽度12±2mm，上部宽度18±2mm，两侧面压制平面凹型槽，凹槽宽度13±2mm，槽内压有仿古花纹，表面光滑流畅无冲压步冲印痕，压筋工艺不能导致搁板变形，从而使搁板即美观又能增加搁板承重强度，而且不影响搁板结构性能。搁板每层承重≥80KG，满负载24小时后曲挠度≤2mm，卸载后自动恢复。</w:t>
            </w:r>
          </w:p>
          <w:p>
            <w:pPr>
              <w:pStyle w:val="null3"/>
            </w:pPr>
            <w:r>
              <w:rPr>
                <w:rFonts w:ascii="宋体" w:hAnsi="宋体" w:cs="宋体" w:eastAsia="宋体"/>
                <w:sz w:val="21"/>
              </w:rPr>
              <w:t>5、挂板</w:t>
            </w:r>
          </w:p>
          <w:p>
            <w:pPr>
              <w:pStyle w:val="null3"/>
            </w:pPr>
            <w:r>
              <w:rPr>
                <w:rFonts w:ascii="宋体" w:hAnsi="宋体" w:cs="宋体" w:eastAsia="宋体"/>
                <w:sz w:val="21"/>
              </w:rPr>
              <w:t>采用</w:t>
            </w:r>
            <w:r>
              <w:rPr>
                <w:rFonts w:ascii="宋体" w:hAnsi="宋体" w:cs="宋体" w:eastAsia="宋体"/>
                <w:sz w:val="21"/>
              </w:rPr>
              <w:t xml:space="preserve">≥1.0mm优质冷轧钢板，一体冲压成型。    </w:t>
            </w:r>
          </w:p>
          <w:p>
            <w:pPr>
              <w:pStyle w:val="null3"/>
            </w:pPr>
            <w:r>
              <w:rPr>
                <w:rFonts w:ascii="宋体" w:hAnsi="宋体" w:cs="宋体" w:eastAsia="宋体"/>
                <w:sz w:val="21"/>
              </w:rPr>
              <w:t>6、侧板</w:t>
            </w:r>
          </w:p>
          <w:p>
            <w:pPr>
              <w:pStyle w:val="null3"/>
            </w:pPr>
            <w:r>
              <w:rPr>
                <w:rFonts w:ascii="宋体" w:hAnsi="宋体" w:cs="宋体" w:eastAsia="宋体"/>
                <w:sz w:val="21"/>
              </w:rPr>
              <w:t>侧板采用</w:t>
            </w:r>
            <w:r>
              <w:rPr>
                <w:rFonts w:ascii="宋体" w:hAnsi="宋体" w:cs="宋体" w:eastAsia="宋体"/>
                <w:sz w:val="21"/>
              </w:rPr>
              <w:t>≥1.0mm优质冷轧钢板，分为上、中、下三节。</w:t>
            </w:r>
          </w:p>
          <w:p>
            <w:pPr>
              <w:pStyle w:val="null3"/>
            </w:pPr>
            <w:r>
              <w:rPr>
                <w:rFonts w:ascii="宋体" w:hAnsi="宋体" w:cs="宋体" w:eastAsia="宋体"/>
                <w:sz w:val="21"/>
              </w:rPr>
              <w:t>7、门板</w:t>
            </w:r>
          </w:p>
          <w:p>
            <w:pPr>
              <w:pStyle w:val="null3"/>
            </w:pPr>
            <w:r>
              <w:rPr>
                <w:rFonts w:ascii="宋体" w:hAnsi="宋体" w:cs="宋体" w:eastAsia="宋体"/>
                <w:sz w:val="21"/>
              </w:rPr>
              <w:t>采用</w:t>
            </w:r>
            <w:r>
              <w:rPr>
                <w:rFonts w:ascii="宋体" w:hAnsi="宋体" w:cs="宋体" w:eastAsia="宋体"/>
                <w:sz w:val="21"/>
              </w:rPr>
              <w:t>1.0mm优质冷轧钢板。</w:t>
            </w:r>
          </w:p>
          <w:p>
            <w:pPr>
              <w:pStyle w:val="null3"/>
            </w:pPr>
            <w:r>
              <w:rPr>
                <w:rFonts w:ascii="宋体" w:hAnsi="宋体" w:cs="宋体" w:eastAsia="宋体"/>
                <w:sz w:val="21"/>
              </w:rPr>
              <w:t>8、门锁</w:t>
            </w:r>
          </w:p>
          <w:p>
            <w:pPr>
              <w:pStyle w:val="null3"/>
            </w:pPr>
            <w:r>
              <w:rPr>
                <w:rFonts w:ascii="宋体" w:hAnsi="宋体" w:cs="宋体" w:eastAsia="宋体"/>
                <w:sz w:val="21"/>
              </w:rPr>
              <w:t>采用正方形平面三级管理锁，外形尺寸约为</w:t>
            </w:r>
            <w:r>
              <w:rPr>
                <w:rFonts w:ascii="宋体" w:hAnsi="宋体" w:cs="宋体" w:eastAsia="宋体"/>
                <w:sz w:val="21"/>
              </w:rPr>
              <w:t>90mm*90mm（参考），安装完成后锁具表面与门板齐平；在锁芯处设有隐形防尘盖；锁芯采用锌合金压铸锁，具有三级管理功能，1 把钥匙（即管理钥匙）可控制1个库房或一个团体柜架，也可1把钥匙（即管理钥匙）控制整个库房或多个团体柜架，用户可以自行选择；在锁芯损坏或钥匙损坏、丢失等情况下，可通过维修管理钥匙开启直接更换锁芯。</w:t>
            </w:r>
          </w:p>
          <w:p>
            <w:pPr>
              <w:pStyle w:val="null3"/>
            </w:pPr>
            <w:r>
              <w:rPr>
                <w:rFonts w:ascii="宋体" w:hAnsi="宋体" w:cs="宋体" w:eastAsia="宋体"/>
                <w:sz w:val="21"/>
              </w:rPr>
              <w:t>9、挡棒</w:t>
            </w:r>
          </w:p>
          <w:p>
            <w:pPr>
              <w:pStyle w:val="null3"/>
            </w:pPr>
            <w:r>
              <w:rPr>
                <w:rFonts w:ascii="宋体" w:hAnsi="宋体" w:cs="宋体" w:eastAsia="宋体"/>
                <w:sz w:val="21"/>
              </w:rPr>
              <w:t>采用</w:t>
            </w:r>
            <w:r>
              <w:rPr>
                <w:rFonts w:ascii="宋体" w:hAnsi="宋体" w:cs="宋体" w:eastAsia="宋体"/>
                <w:sz w:val="21"/>
              </w:rPr>
              <w:t>≥1.0mm的优质冷轧钢板压制成槽型，成型尺寸≥15mm*15mm,四道弯边设计，三面压筋，圆角半径为R4，设计为自锁式档条，依靠档条和挂板之间的机械组合达到锁紧功能。</w:t>
            </w:r>
          </w:p>
          <w:p>
            <w:pPr>
              <w:pStyle w:val="null3"/>
            </w:pPr>
            <w:r>
              <w:rPr>
                <w:rFonts w:ascii="宋体" w:hAnsi="宋体" w:cs="宋体" w:eastAsia="宋体"/>
                <w:sz w:val="21"/>
              </w:rPr>
              <w:t>10、摇手柄</w:t>
            </w:r>
          </w:p>
          <w:p>
            <w:pPr>
              <w:pStyle w:val="null3"/>
            </w:pPr>
            <w:r>
              <w:rPr>
                <w:rFonts w:ascii="宋体" w:hAnsi="宋体" w:cs="宋体" w:eastAsia="宋体"/>
                <w:sz w:val="21"/>
              </w:rPr>
              <w:t>采用钢、锌合金或其它材料，可自动缓慢折叠，摇动任何一列均不会带动其他手柄转动，自动挂档，可单列或多列一起移动。</w:t>
            </w:r>
          </w:p>
          <w:p>
            <w:pPr>
              <w:pStyle w:val="null3"/>
            </w:pPr>
            <w:r>
              <w:rPr>
                <w:rFonts w:ascii="宋体" w:hAnsi="宋体" w:cs="宋体" w:eastAsia="宋体"/>
                <w:sz w:val="21"/>
              </w:rPr>
              <w:t>11、传动机构</w:t>
            </w:r>
          </w:p>
          <w:p>
            <w:pPr>
              <w:pStyle w:val="null3"/>
            </w:pPr>
            <w:r>
              <w:rPr>
                <w:rFonts w:ascii="宋体" w:hAnsi="宋体" w:cs="宋体" w:eastAsia="宋体"/>
                <w:sz w:val="21"/>
              </w:rPr>
              <w:t>滚轮：采用高强度铸铁轮，滚轮直径</w:t>
            </w:r>
            <w:r>
              <w:rPr>
                <w:rFonts w:ascii="宋体" w:hAnsi="宋体" w:cs="宋体" w:eastAsia="宋体"/>
                <w:sz w:val="21"/>
              </w:rPr>
              <w:t>≥138mm，前后设计5根坡型加强轮毂，与轨道接触厚度≥26mm,并设有导向边高度≥5mm。链条采用摩托车链条采用Φ8.5，节距12.7，G12420带短滚珠链。滚珠轴承采用省力型。链条破断力≥1800kg。传动轴采用内径Φ25mm实心优质碳素钢；连接钢管采用内径Φ25mm无缝钢管；底盘轴承安装采用P204E级带座球面轴承，可单列移动也可多列同时移动。</w:t>
            </w:r>
          </w:p>
          <w:p>
            <w:pPr>
              <w:pStyle w:val="null3"/>
            </w:pPr>
            <w:r>
              <w:rPr>
                <w:rFonts w:ascii="宋体" w:hAnsi="宋体" w:cs="宋体" w:eastAsia="宋体"/>
                <w:sz w:val="21"/>
              </w:rPr>
              <w:t>12、制动装置</w:t>
            </w:r>
          </w:p>
          <w:p>
            <w:pPr>
              <w:pStyle w:val="null3"/>
            </w:pPr>
            <w:r>
              <w:rPr>
                <w:rFonts w:ascii="宋体" w:hAnsi="宋体" w:cs="宋体" w:eastAsia="宋体"/>
                <w:sz w:val="21"/>
              </w:rPr>
              <w:t>每列均装有刹车制动装置，使之做到每一列均可锁定，查阅资料和存放文件时能确保人身安全，存取更安全。每一组合团体均装有总锁装置，使之做到每个组合团体都可锁定</w:t>
            </w:r>
            <w:r>
              <w:rPr>
                <w:rFonts w:ascii="宋体" w:hAnsi="宋体" w:cs="宋体" w:eastAsia="宋体"/>
                <w:sz w:val="21"/>
              </w:rPr>
              <w:t>.</w:t>
            </w:r>
          </w:p>
          <w:p>
            <w:pPr>
              <w:pStyle w:val="null3"/>
            </w:pPr>
            <w:r>
              <w:rPr>
                <w:rFonts w:ascii="宋体" w:hAnsi="宋体" w:cs="宋体" w:eastAsia="宋体"/>
                <w:sz w:val="21"/>
              </w:rPr>
              <w:t>13、密封装置</w:t>
            </w:r>
          </w:p>
          <w:p>
            <w:pPr>
              <w:pStyle w:val="null3"/>
            </w:pPr>
            <w:r>
              <w:rPr>
                <w:rFonts w:ascii="宋体" w:hAnsi="宋体" w:cs="宋体" w:eastAsia="宋体"/>
                <w:sz w:val="21"/>
              </w:rPr>
              <w:t>两列间采用磁性密封条，顶部有防尘板，每列架体上方安装双面防尘板，要求防尘、防光、防有害气体，底部有防鼠板，合拢后无缝隙，因而具有良好的防尘、防鼠、防火、防潮等功能。</w:t>
            </w:r>
          </w:p>
          <w:p>
            <w:pPr>
              <w:pStyle w:val="null3"/>
            </w:pPr>
            <w:r>
              <w:rPr>
                <w:rFonts w:ascii="宋体" w:hAnsi="宋体" w:cs="宋体" w:eastAsia="宋体"/>
                <w:sz w:val="21"/>
              </w:rPr>
              <w:t>14、表面处理</w:t>
            </w:r>
          </w:p>
          <w:p>
            <w:pPr>
              <w:pStyle w:val="null3"/>
            </w:pPr>
            <w:r>
              <w:rPr>
                <w:rFonts w:ascii="宋体" w:hAnsi="宋体" w:cs="宋体" w:eastAsia="宋体"/>
                <w:sz w:val="21"/>
              </w:rPr>
              <w:t>1、所有工部件的表面处理是热固性粉末喷涂，然后200℃高温固化为成品。热固性粉末由经过ISO14001国际环保认证企业提供环氧型聚脂混合粉，颜色根据用户要求选定。依据GB/T21866-2008，抗细菌性能：藤黄微球菌抗（细）菌率＞99.99%；抗细菌耐久性能：肺炎克雷伯氏菌抗（细）菌率＞99.99%，大肠杆菌抗（细）菌率＞99.99%。</w:t>
            </w:r>
            <w:r>
              <w:rPr/>
              <w:t xml:space="preserve"> </w:t>
            </w:r>
          </w:p>
          <w:p>
            <w:pPr>
              <w:pStyle w:val="null3"/>
            </w:pPr>
            <w:r>
              <w:rPr>
                <w:rFonts w:ascii="宋体" w:hAnsi="宋体" w:cs="宋体" w:eastAsia="宋体"/>
                <w:sz w:val="21"/>
              </w:rPr>
              <w:t>2、中性盐雾测试（盐雾箱温度：35℃±2℃、盐水浓度：50g/L±5g/L、PH值：6.5~7.2、测试时间：≥2400小时情况下，无腐蚀，无异常）；耐酸性测试：（在温度21.3℃，湿度48%RH情况下，≥860小时情况下，表面无变化，无异常）；特定元素迁移测试，使用电感耦合等离子体原子发射光谱仪（ICP-OES），气相色谱质谱联用仪（GC-MS）和/或离子色谱仪（IC-UV）分析，未检测到锑、砷、钡、硼、镉、三价铬、六价铬、钴、铜、铅、锰、汞、镍、硒、锶、锡、有机锡等有害物质。</w:t>
            </w:r>
          </w:p>
          <w:p>
            <w:pPr>
              <w:pStyle w:val="null3"/>
            </w:pPr>
            <w:r>
              <w:rPr>
                <w:rFonts w:ascii="宋体" w:hAnsi="宋体" w:cs="宋体" w:eastAsia="宋体"/>
                <w:sz w:val="21"/>
              </w:rPr>
              <w:t>15、制造要求</w:t>
            </w:r>
          </w:p>
          <w:p>
            <w:pPr>
              <w:pStyle w:val="null3"/>
            </w:pPr>
            <w:r>
              <w:rPr>
                <w:rFonts w:ascii="宋体" w:hAnsi="宋体" w:cs="宋体" w:eastAsia="宋体"/>
                <w:sz w:val="21"/>
              </w:rPr>
              <w:t>（</w:t>
            </w:r>
            <w:r>
              <w:rPr>
                <w:rFonts w:ascii="宋体" w:hAnsi="宋体" w:cs="宋体" w:eastAsia="宋体"/>
                <w:sz w:val="21"/>
              </w:rPr>
              <w:t>1）凡需焊接的部位应焊接牢固，焊点均匀，焊痕高度不大于1mm，焊点间距应控制在100mm以内，焊痕表面波纹平整，不得出现焊焦、焊穿等现象。</w:t>
            </w:r>
          </w:p>
          <w:p>
            <w:pPr>
              <w:pStyle w:val="null3"/>
            </w:pPr>
            <w:r>
              <w:rPr>
                <w:rFonts w:ascii="宋体" w:hAnsi="宋体" w:cs="宋体" w:eastAsia="宋体"/>
                <w:sz w:val="21"/>
              </w:rPr>
              <w:t>（</w:t>
            </w:r>
            <w:r>
              <w:rPr>
                <w:rFonts w:ascii="宋体" w:hAnsi="宋体" w:cs="宋体" w:eastAsia="宋体"/>
                <w:sz w:val="21"/>
              </w:rPr>
              <w:t>2）冲压件必须平整无毛刺，不允许有裂痕，冲压尺寸的误差应控制在±2.0mm之内。</w:t>
            </w:r>
          </w:p>
          <w:p>
            <w:pPr>
              <w:pStyle w:val="null3"/>
            </w:pPr>
            <w:r>
              <w:rPr>
                <w:rFonts w:ascii="宋体" w:hAnsi="宋体" w:cs="宋体" w:eastAsia="宋体"/>
                <w:sz w:val="21"/>
              </w:rPr>
              <w:t>（</w:t>
            </w:r>
            <w:r>
              <w:rPr>
                <w:rFonts w:ascii="宋体" w:hAnsi="宋体" w:cs="宋体" w:eastAsia="宋体"/>
                <w:sz w:val="21"/>
              </w:rPr>
              <w:t>3）折弯必须到位，以确保工件折弯所需角度，其邻边垂直度、平行度控制在≤1.5mm内。</w:t>
            </w:r>
          </w:p>
          <w:p>
            <w:pPr>
              <w:pStyle w:val="null3"/>
            </w:pPr>
            <w:r>
              <w:rPr>
                <w:rFonts w:ascii="宋体" w:hAnsi="宋体" w:cs="宋体" w:eastAsia="宋体"/>
                <w:sz w:val="21"/>
              </w:rPr>
              <w:t>（</w:t>
            </w:r>
            <w:r>
              <w:rPr>
                <w:rFonts w:ascii="宋体" w:hAnsi="宋体" w:cs="宋体" w:eastAsia="宋体"/>
                <w:sz w:val="21"/>
              </w:rPr>
              <w:t>4）涂层表面应平整光滑，色泽均匀一致，不允许有流挂、起粒、皱皮、露底、剥落、伤痕等外观缺陷。</w:t>
            </w:r>
          </w:p>
          <w:p>
            <w:pPr>
              <w:pStyle w:val="null3"/>
            </w:pPr>
            <w:r>
              <w:rPr>
                <w:rFonts w:ascii="宋体" w:hAnsi="宋体" w:cs="宋体" w:eastAsia="宋体"/>
                <w:sz w:val="21"/>
              </w:rPr>
              <w:t>（</w:t>
            </w:r>
            <w:r>
              <w:rPr>
                <w:rFonts w:ascii="宋体" w:hAnsi="宋体" w:cs="宋体" w:eastAsia="宋体"/>
                <w:sz w:val="21"/>
              </w:rPr>
              <w:t>5）各零件、组合件表面应光滑平整，不得有尖角凸起；各零件、组合件之间能保持互换性。所有标准件及紧固件均需氧化或镀锌处理。</w:t>
            </w:r>
          </w:p>
          <w:p>
            <w:pPr>
              <w:pStyle w:val="null3"/>
            </w:pPr>
            <w:r>
              <w:rPr>
                <w:rFonts w:ascii="宋体" w:hAnsi="宋体" w:cs="宋体" w:eastAsia="宋体"/>
                <w:sz w:val="21"/>
              </w:rPr>
              <w:t>16、载重性能要求</w:t>
            </w:r>
          </w:p>
          <w:p>
            <w:pPr>
              <w:pStyle w:val="null3"/>
            </w:pPr>
            <w:r>
              <w:rPr>
                <w:rFonts w:ascii="宋体" w:hAnsi="宋体" w:cs="宋体" w:eastAsia="宋体"/>
                <w:sz w:val="21"/>
              </w:rPr>
              <w:t>（</w:t>
            </w:r>
            <w:r>
              <w:rPr>
                <w:rFonts w:ascii="宋体" w:hAnsi="宋体" w:cs="宋体" w:eastAsia="宋体"/>
                <w:sz w:val="21"/>
              </w:rPr>
              <w:t>1）搁板载重：双面搁板负载载重大于80kg，最大挠度2mm，24h卸载后，不得出现裂痕及钢性变形，残余变形量不大于0.3mm。</w:t>
            </w:r>
          </w:p>
          <w:p>
            <w:pPr>
              <w:pStyle w:val="null3"/>
            </w:pPr>
            <w:r>
              <w:rPr>
                <w:rFonts w:ascii="宋体" w:hAnsi="宋体" w:cs="宋体" w:eastAsia="宋体"/>
                <w:sz w:val="21"/>
              </w:rPr>
              <w:t>（</w:t>
            </w:r>
            <w:r>
              <w:rPr>
                <w:rFonts w:ascii="宋体" w:hAnsi="宋体" w:cs="宋体" w:eastAsia="宋体"/>
                <w:sz w:val="21"/>
              </w:rPr>
              <w:t>2）全负载载重：每标准节在全负载（搁板均匀载重80kg）的情况下，架体、立柱不应有明显变形，架体不应产生倾倒现象。</w:t>
            </w:r>
          </w:p>
          <w:p>
            <w:pPr>
              <w:pStyle w:val="null3"/>
            </w:pPr>
            <w:r>
              <w:rPr>
                <w:rFonts w:ascii="宋体" w:hAnsi="宋体" w:cs="宋体" w:eastAsia="宋体"/>
                <w:sz w:val="21"/>
              </w:rPr>
              <w:t>（</w:t>
            </w:r>
            <w:r>
              <w:rPr>
                <w:rFonts w:ascii="宋体" w:hAnsi="宋体" w:cs="宋体" w:eastAsia="宋体"/>
                <w:sz w:val="21"/>
              </w:rPr>
              <w:t>3）载重运行：在全负载的情况下，各列密集架在手动操纵下，都应运行自如，不得有阻滞现象。每标准节手动摇力应不大于11.8N（每列密集架的手柄摇力为：11.8N×标准节数）。</w:t>
            </w:r>
          </w:p>
          <w:p>
            <w:pPr>
              <w:pStyle w:val="null3"/>
            </w:pPr>
            <w:r>
              <w:rPr>
                <w:rFonts w:ascii="宋体" w:hAnsi="宋体" w:cs="宋体" w:eastAsia="宋体"/>
                <w:sz w:val="21"/>
              </w:rPr>
              <w:t>（</w:t>
            </w:r>
            <w:r>
              <w:rPr>
                <w:rFonts w:ascii="宋体" w:hAnsi="宋体" w:cs="宋体" w:eastAsia="宋体"/>
                <w:sz w:val="21"/>
              </w:rPr>
              <w:t>4）载重稳定性：在受全部载荷二十分之一外力（沿X、Y轴两个方向的水平外力）的作用反复100次后，取消外力，架体所产生的倾斜不得大于总高的百分之一。支架、立柱不得有明显变形。</w:t>
            </w:r>
          </w:p>
          <w:p>
            <w:pPr>
              <w:pStyle w:val="null3"/>
            </w:pPr>
            <w:r>
              <w:rPr>
                <w:rFonts w:ascii="宋体" w:hAnsi="宋体" w:cs="宋体" w:eastAsia="宋体"/>
                <w:sz w:val="21"/>
              </w:rPr>
              <w:t>17、安装要求</w:t>
            </w:r>
          </w:p>
          <w:p>
            <w:pPr>
              <w:pStyle w:val="null3"/>
            </w:pPr>
            <w:r>
              <w:rPr>
                <w:rFonts w:ascii="宋体" w:hAnsi="宋体" w:cs="宋体" w:eastAsia="宋体"/>
                <w:sz w:val="21"/>
              </w:rPr>
              <w:t>（</w:t>
            </w:r>
            <w:r>
              <w:rPr>
                <w:rFonts w:ascii="宋体" w:hAnsi="宋体" w:cs="宋体" w:eastAsia="宋体"/>
                <w:sz w:val="21"/>
              </w:rPr>
              <w:t>1）各部安装应牢固可靠，不允许有松动现象，各结构件和架体无明显变形，架体无倾斜现象。每标准节组合后外型尺寸（长、宽、高）的极限偏差为正负2mm。</w:t>
            </w:r>
          </w:p>
          <w:p>
            <w:pPr>
              <w:pStyle w:val="null3"/>
            </w:pPr>
            <w:r>
              <w:rPr>
                <w:rFonts w:ascii="宋体" w:hAnsi="宋体" w:cs="宋体" w:eastAsia="宋体"/>
                <w:sz w:val="21"/>
              </w:rPr>
              <w:t>（</w:t>
            </w:r>
            <w:r>
              <w:rPr>
                <w:rFonts w:ascii="宋体" w:hAnsi="宋体" w:cs="宋体" w:eastAsia="宋体"/>
                <w:sz w:val="21"/>
              </w:rPr>
              <w:t>2）标准架组装后，侧面板与中腰带的对缝处的间隙不大于2mm。</w:t>
            </w:r>
          </w:p>
          <w:p>
            <w:pPr>
              <w:pStyle w:val="null3"/>
            </w:pPr>
            <w:r>
              <w:rPr>
                <w:rFonts w:ascii="宋体" w:hAnsi="宋体" w:cs="宋体" w:eastAsia="宋体"/>
                <w:sz w:val="21"/>
              </w:rPr>
              <w:t>（</w:t>
            </w:r>
            <w:r>
              <w:rPr>
                <w:rFonts w:ascii="宋体" w:hAnsi="宋体" w:cs="宋体" w:eastAsia="宋体"/>
                <w:sz w:val="21"/>
              </w:rPr>
              <w:t>3）门缝间隙在工装保障的前提下，均匀一致在1-2mm之间。</w:t>
            </w:r>
          </w:p>
          <w:p>
            <w:pPr>
              <w:pStyle w:val="null3"/>
            </w:pPr>
            <w:r>
              <w:rPr>
                <w:rFonts w:ascii="宋体" w:hAnsi="宋体" w:cs="宋体" w:eastAsia="宋体"/>
                <w:sz w:val="21"/>
              </w:rPr>
              <w:t>（</w:t>
            </w:r>
            <w:r>
              <w:rPr>
                <w:rFonts w:ascii="宋体" w:hAnsi="宋体" w:cs="宋体" w:eastAsia="宋体"/>
                <w:sz w:val="21"/>
              </w:rPr>
              <w:t>4）导轨安装后，单根导轨的直线度不大于1.0mm/m。5m中不大于2.0mm。两根导轨水平高度偏差不大于1.0mm/m。两根导轨宽度之间的平行度偏差不大于2.0mm/m，全长不大于2.0mm，导轨对接处高低差不大于0.3mm，架体移动时与轨道保持90度。</w:t>
            </w:r>
          </w:p>
          <w:p>
            <w:pPr>
              <w:pStyle w:val="null3"/>
            </w:pPr>
            <w:r>
              <w:rPr>
                <w:rFonts w:ascii="宋体" w:hAnsi="宋体" w:cs="宋体" w:eastAsia="宋体"/>
                <w:sz w:val="21"/>
              </w:rPr>
              <w:t>18、材料规格参数一览表</w:t>
            </w:r>
          </w:p>
          <w:tbl>
            <w:tblPr>
              <w:tblBorders>
                <w:top w:val="none" w:color="000000" w:sz="4"/>
                <w:left w:val="none" w:color="000000" w:sz="4"/>
                <w:bottom w:val="none" w:color="000000" w:sz="4"/>
                <w:right w:val="none" w:color="000000" w:sz="4"/>
                <w:insideH w:val="none"/>
                <w:insideV w:val="none"/>
              </w:tblBorders>
            </w:tblPr>
            <w:tblGrid>
              <w:gridCol w:w="281"/>
              <w:gridCol w:w="438"/>
              <w:gridCol w:w="835"/>
              <w:gridCol w:w="986"/>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设备配置</w:t>
                  </w:r>
                </w:p>
              </w:tc>
              <w:tc>
                <w:tcPr>
                  <w:tcW w:type="dxa" w:w="9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材料规格</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路轨</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轨</w:t>
                  </w:r>
                  <w:r>
                    <w:rPr>
                      <w:rFonts w:ascii="宋体" w:hAnsi="宋体" w:cs="宋体" w:eastAsia="宋体"/>
                      <w:sz w:val="21"/>
                    </w:rPr>
                    <w:t xml:space="preserve">  </w:t>
                  </w:r>
                  <w:r>
                    <w:rPr>
                      <w:rFonts w:ascii="宋体" w:hAnsi="宋体" w:cs="宋体" w:eastAsia="宋体"/>
                      <w:sz w:val="21"/>
                    </w:rPr>
                    <w:t>座（须提供样品）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≥3.0mm热轧钢板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轨</w:t>
                  </w:r>
                  <w:r>
                    <w:rPr>
                      <w:rFonts w:ascii="宋体" w:hAnsi="宋体" w:cs="宋体" w:eastAsia="宋体"/>
                      <w:sz w:val="21"/>
                    </w:rPr>
                    <w:t xml:space="preserve">  </w:t>
                  </w:r>
                  <w:r>
                    <w:rPr>
                      <w:rFonts w:ascii="宋体" w:hAnsi="宋体" w:cs="宋体" w:eastAsia="宋体"/>
                      <w:sz w:val="21"/>
                    </w:rPr>
                    <w:t>心（须提供样品）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 xml:space="preserve">   </w:t>
                  </w:r>
                  <w:r>
                    <w:rPr>
                      <w:rFonts w:ascii="宋体" w:hAnsi="宋体" w:cs="宋体" w:eastAsia="宋体"/>
                      <w:sz w:val="21"/>
                    </w:rPr>
                    <w:t>≥20×20mm实心方钢</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底座</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底梁、轴档（须提供样品）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≥3.0mm热轧钢板</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架体</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立</w:t>
                  </w:r>
                  <w:r>
                    <w:rPr>
                      <w:rFonts w:ascii="宋体" w:hAnsi="宋体" w:cs="宋体" w:eastAsia="宋体"/>
                      <w:sz w:val="21"/>
                    </w:rPr>
                    <w:t xml:space="preserve">  </w:t>
                  </w:r>
                  <w:r>
                    <w:rPr>
                      <w:rFonts w:ascii="宋体" w:hAnsi="宋体" w:cs="宋体" w:eastAsia="宋体"/>
                      <w:sz w:val="21"/>
                    </w:rPr>
                    <w:t>柱（须提供样品）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≥1.5mm冷轧钢板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搁</w:t>
                  </w:r>
                  <w:r>
                    <w:rPr>
                      <w:rFonts w:ascii="宋体" w:hAnsi="宋体" w:cs="宋体" w:eastAsia="宋体"/>
                      <w:sz w:val="21"/>
                    </w:rPr>
                    <w:t xml:space="preserve">  </w:t>
                  </w:r>
                  <w:r>
                    <w:rPr>
                      <w:rFonts w:ascii="宋体" w:hAnsi="宋体" w:cs="宋体" w:eastAsia="宋体"/>
                      <w:sz w:val="21"/>
                    </w:rPr>
                    <w:t>板（须提供样品）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≥1.0mm冷轧钢板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挂</w:t>
                  </w:r>
                  <w:r>
                    <w:rPr>
                      <w:rFonts w:ascii="宋体" w:hAnsi="宋体" w:cs="宋体" w:eastAsia="宋体"/>
                      <w:sz w:val="21"/>
                    </w:rPr>
                    <w:t xml:space="preserve">  </w:t>
                  </w:r>
                  <w:r>
                    <w:rPr>
                      <w:rFonts w:ascii="宋体" w:hAnsi="宋体" w:cs="宋体" w:eastAsia="宋体"/>
                      <w:sz w:val="21"/>
                    </w:rPr>
                    <w:t>板</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≥1.0mm冷轧钢板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w:t>
                  </w:r>
                  <w:r>
                    <w:rPr>
                      <w:rFonts w:ascii="宋体" w:hAnsi="宋体" w:cs="宋体" w:eastAsia="宋体"/>
                      <w:sz w:val="21"/>
                    </w:rPr>
                    <w:t xml:space="preserve">  </w:t>
                  </w:r>
                  <w:r>
                    <w:rPr>
                      <w:rFonts w:ascii="宋体" w:hAnsi="宋体" w:cs="宋体" w:eastAsia="宋体"/>
                      <w:sz w:val="21"/>
                    </w:rPr>
                    <w:t>板（须提供样品）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≥1.0mm冷轧钢板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档</w:t>
                  </w:r>
                  <w:r>
                    <w:rPr>
                      <w:rFonts w:ascii="宋体" w:hAnsi="宋体" w:cs="宋体" w:eastAsia="宋体"/>
                      <w:sz w:val="21"/>
                    </w:rPr>
                    <w:t xml:space="preserve">  </w:t>
                  </w:r>
                  <w:r>
                    <w:rPr>
                      <w:rFonts w:ascii="宋体" w:hAnsi="宋体" w:cs="宋体" w:eastAsia="宋体"/>
                      <w:sz w:val="21"/>
                    </w:rPr>
                    <w:t>棒</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≥1.0mm冷轧钢板</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侧板</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侧面板</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≥1.0mm冷轧钢板</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传动</w:t>
                  </w:r>
                </w:p>
                <w:p>
                  <w:pPr>
                    <w:pStyle w:val="null3"/>
                    <w:jc w:val="center"/>
                  </w:pPr>
                  <w:r>
                    <w:rPr>
                      <w:rFonts w:ascii="宋体" w:hAnsi="宋体" w:cs="宋体" w:eastAsia="宋体"/>
                      <w:sz w:val="21"/>
                    </w:rPr>
                    <w:t>机构</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轴</w:t>
                  </w:r>
                  <w:r>
                    <w:rPr>
                      <w:rFonts w:ascii="宋体" w:hAnsi="宋体" w:cs="宋体" w:eastAsia="宋体"/>
                      <w:sz w:val="21"/>
                    </w:rPr>
                    <w:t xml:space="preserve">  </w:t>
                  </w:r>
                  <w:r>
                    <w:rPr>
                      <w:rFonts w:ascii="宋体" w:hAnsi="宋体" w:cs="宋体" w:eastAsia="宋体"/>
                      <w:sz w:val="21"/>
                    </w:rPr>
                    <w:t>承（须提供样品）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P205E级带座球面轴承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传动轴（须提供样品）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≥内径Φ25实心优质碳素钢或合金结构钢</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连接钢管（须提供样品）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≥内径Φ25无缝钢管</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滚轮（须提供样品）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铸铁轮</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齿</w:t>
                  </w:r>
                  <w:r>
                    <w:rPr>
                      <w:rFonts w:ascii="宋体" w:hAnsi="宋体" w:cs="宋体" w:eastAsia="宋体"/>
                      <w:sz w:val="21"/>
                    </w:rPr>
                    <w:t xml:space="preserve">  </w:t>
                  </w:r>
                  <w:r>
                    <w:rPr>
                      <w:rFonts w:ascii="宋体" w:hAnsi="宋体" w:cs="宋体" w:eastAsia="宋体"/>
                      <w:sz w:val="21"/>
                    </w:rPr>
                    <w:t>轮（须提供样品）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ZG45滚轮精制</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摩托车链条（须提供样品）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Φ8.5节距12.7</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摇手（须提供样品）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钢、锌合金或其它材料</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摇手体总成（须提供样品）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滚珠轴承采用双向超越离合器结构</w:t>
                  </w:r>
                  <w:r>
                    <w:rPr>
                      <w:rFonts w:ascii="宋体" w:hAnsi="宋体" w:cs="宋体" w:eastAsia="宋体"/>
                      <w:sz w:val="21"/>
                    </w:rPr>
                    <w:t>GB1285-85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制动装置</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w:t>
                  </w:r>
                  <w:r>
                    <w:rPr>
                      <w:rFonts w:ascii="宋体" w:hAnsi="宋体" w:cs="宋体" w:eastAsia="宋体"/>
                      <w:sz w:val="21"/>
                    </w:rPr>
                    <w:t>锁</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808锁</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防护装置</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密封条</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磁条</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顶</w:t>
                  </w:r>
                  <w:r>
                    <w:rPr>
                      <w:rFonts w:ascii="宋体" w:hAnsi="宋体" w:cs="宋体" w:eastAsia="宋体"/>
                      <w:sz w:val="21"/>
                    </w:rPr>
                    <w:t xml:space="preserve">  </w:t>
                  </w:r>
                  <w:r>
                    <w:rPr>
                      <w:rFonts w:ascii="宋体" w:hAnsi="宋体" w:cs="宋体" w:eastAsia="宋体"/>
                      <w:sz w:val="21"/>
                    </w:rPr>
                    <w:t>板</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≥1.0mm冷轧钢板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防尘板、防鼠板</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≥1.0mm冷轧钢板</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防倾倒装置</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≥3.0mm热轧钢板</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表面处理</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前处理药剂</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Zn系磷化</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高压静电喷塑</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环氧型聚脂混合粉</w:t>
                  </w:r>
                </w:p>
              </w:tc>
            </w:tr>
            <w:tr>
              <w:tc>
                <w:tcPr>
                  <w:tcW w:type="dxa" w:w="28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纯水洗</w:t>
                  </w:r>
                </w:p>
              </w:tc>
              <w:tc>
                <w:tcPr>
                  <w:tcW w:type="dxa" w:w="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1"/>
                    </w:rPr>
                    <w:t>≤10ЦS电导率</w:t>
                  </w:r>
                </w:p>
              </w:tc>
            </w:tr>
          </w:tbl>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1"/>
              </w:rPr>
              <w:t>智能型电动密集架（智能部分）技术参数要求：</w:t>
            </w:r>
          </w:p>
          <w:p>
            <w:pPr>
              <w:pStyle w:val="null3"/>
            </w:pPr>
            <w:r>
              <w:rPr>
                <w:rFonts w:ascii="宋体" w:hAnsi="宋体" w:cs="宋体" w:eastAsia="宋体"/>
                <w:sz w:val="21"/>
              </w:rPr>
              <w:t>1、库区固定列及移动列上的控制系统为满足长期可靠稳定运行及维护的需要，应采用一体嵌入式开发的系统，不应直接采用任何受制于国外的商业操作系统或存在版权纠纷的软件。</w:t>
            </w:r>
          </w:p>
          <w:p>
            <w:pPr>
              <w:pStyle w:val="null3"/>
            </w:pPr>
            <w:r>
              <w:rPr>
                <w:rFonts w:ascii="宋体" w:hAnsi="宋体" w:cs="宋体" w:eastAsia="宋体"/>
                <w:sz w:val="21"/>
              </w:rPr>
              <w:t>2、架体控制系统应可靠、稳定及高效率。系统事务上并不必需任何内置操作系统的支持，操作系统的引入虽可降低供应商的研发投入，但会给用户带来不必要的风险，带来不必要的复杂度及降低系统可靠稳定性等关键指标，如果控制系统中采用了内置操作系统的支持，应采用成熟可靠的嵌入式实时操作系统（如</w:t>
            </w:r>
            <w:r>
              <w:rPr>
                <w:rFonts w:ascii="宋体" w:hAnsi="宋体" w:cs="宋体" w:eastAsia="宋体"/>
                <w:sz w:val="21"/>
              </w:rPr>
              <w:t>Ucos等），不得采用linux等类似的非实时操作系统，非实时操作系统在架体控制上的使用可能会带来灾难性的后果。</w:t>
            </w:r>
          </w:p>
          <w:p>
            <w:pPr>
              <w:pStyle w:val="null3"/>
            </w:pPr>
            <w:r>
              <w:rPr>
                <w:rFonts w:ascii="宋体" w:hAnsi="宋体" w:cs="宋体" w:eastAsia="宋体"/>
                <w:sz w:val="21"/>
              </w:rPr>
              <w:t>3、应采用工业级设计，尤其是关键的人机操作液晶屏器件要求采用工业级。</w:t>
            </w:r>
          </w:p>
          <w:p>
            <w:pPr>
              <w:pStyle w:val="null3"/>
            </w:pPr>
            <w:r>
              <w:rPr>
                <w:rFonts w:ascii="宋体" w:hAnsi="宋体" w:cs="宋体" w:eastAsia="宋体"/>
                <w:sz w:val="21"/>
              </w:rPr>
              <w:t>4、驱动电机为</w:t>
            </w:r>
            <w:r>
              <w:rPr>
                <w:rFonts w:ascii="宋体" w:hAnsi="宋体" w:cs="宋体" w:eastAsia="宋体"/>
                <w:sz w:val="21"/>
              </w:rPr>
              <w:t>24V低压直流无刷电机。电动机绕组温升不超过40K。电动机堵转试验结束绕组温度不超过90℃，电动机绕组的绝缘电阻在常态及热态下均不低于100MΩ。</w:t>
            </w:r>
          </w:p>
          <w:p>
            <w:pPr>
              <w:pStyle w:val="null3"/>
            </w:pPr>
            <w:r>
              <w:rPr>
                <w:rFonts w:ascii="宋体" w:hAnsi="宋体" w:cs="宋体" w:eastAsia="宋体"/>
                <w:sz w:val="21"/>
              </w:rPr>
              <w:t>5、因红外光会随着时间衰减，所有红外传感器需在空闲不用时自动切断电源以延长使用寿命，并在需要时自动启动（验证方式：采用手机相机模式查看所有红外传感器的红外光束的开启与关闭）。</w:t>
            </w:r>
          </w:p>
          <w:p>
            <w:pPr>
              <w:pStyle w:val="null3"/>
            </w:pPr>
            <w:r>
              <w:rPr>
                <w:rFonts w:ascii="宋体" w:hAnsi="宋体" w:cs="宋体" w:eastAsia="宋体"/>
                <w:sz w:val="21"/>
              </w:rPr>
              <w:t>6、所有带电的接近开关不得长期开启，在架体静止不动情况下应自动切断电源，以延长使用寿命及提高可靠安全性。（验证方式：静止下用挡铁靠近接近开关观察接近开关指示灯及在维护界面查看传感器状态）</w:t>
            </w:r>
          </w:p>
          <w:p>
            <w:pPr>
              <w:pStyle w:val="null3"/>
            </w:pPr>
            <w:r>
              <w:rPr>
                <w:rFonts w:ascii="宋体" w:hAnsi="宋体" w:cs="宋体" w:eastAsia="宋体"/>
                <w:sz w:val="21"/>
              </w:rPr>
              <w:t>7、所有列的液晶屏的背光能在指定空闲时间后自动黑屏，黑屏后点击任意列任意位置后所在团体（单独运动的区域）同步启动。</w:t>
            </w:r>
          </w:p>
          <w:p>
            <w:pPr>
              <w:pStyle w:val="null3"/>
              <w:jc w:val="both"/>
            </w:pPr>
            <w:r>
              <w:rPr>
                <w:rFonts w:ascii="宋体" w:hAnsi="宋体" w:cs="宋体" w:eastAsia="宋体"/>
                <w:sz w:val="21"/>
              </w:rPr>
              <w:t>8、合上电源后，所有功能均可在</w:t>
            </w:r>
            <w:r>
              <w:rPr>
                <w:rFonts w:ascii="宋体" w:hAnsi="宋体" w:cs="宋体" w:eastAsia="宋体"/>
                <w:sz w:val="21"/>
              </w:rPr>
              <w:t>≤3秒完成自检并可正常操作，所有列液晶屏均处于稳定显示状态。（验证方式：每次均从完全断电后开始上电，上电大约5秒时间后断电，连续操作3次能正常在规定时间启动。每次间隔上电时间6秒左右，以让开关电源的电容完全放电完毕，内部不得采用任何UPS等不间断电源的辅助装置，也不得有任何辅助开关或按键帮助启动，屏幕界面应随着外部电源切断而关闭，在外部电源合上≤3秒完全进入到可完全操作的界面）。</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rPr>
              <w:t>操作安全保障：</w:t>
            </w:r>
          </w:p>
          <w:p>
            <w:pPr>
              <w:pStyle w:val="null3"/>
              <w:jc w:val="both"/>
            </w:pPr>
            <w:r>
              <w:rPr>
                <w:rFonts w:ascii="宋体" w:hAnsi="宋体" w:cs="宋体" w:eastAsia="宋体"/>
                <w:sz w:val="21"/>
              </w:rPr>
              <w:t>1、</w:t>
            </w:r>
            <w:r>
              <w:rPr>
                <w:rFonts w:ascii="宋体" w:hAnsi="宋体" w:cs="宋体" w:eastAsia="宋体"/>
                <w:sz w:val="21"/>
              </w:rPr>
              <w:t>能准确检测通道内架内人员数量信息，在架内有人时，自动锁定并禁止外面的人手摇及电动操作，架内无人时，自动解锁。架内有人时，该团体所有列屏幕上均有信息指示。架内人员检测应计数准确可靠，用户缓慢进入及快步进入等方式均能可靠计数。</w:t>
            </w:r>
          </w:p>
          <w:p>
            <w:pPr>
              <w:pStyle w:val="null3"/>
              <w:jc w:val="both"/>
            </w:pPr>
            <w:r>
              <w:rPr>
                <w:rFonts w:ascii="宋体" w:hAnsi="宋体" w:cs="宋体" w:eastAsia="宋体"/>
                <w:sz w:val="21"/>
              </w:rPr>
              <w:t>2、架内纵向位置具备红外对射传感器，架体运动时，用户自然遮挡红外光束后可自动停止整个团体的运行。架体静止状态下，红外光束应处于关闭状态。</w:t>
            </w:r>
          </w:p>
          <w:p>
            <w:pPr>
              <w:pStyle w:val="null3"/>
              <w:jc w:val="both"/>
            </w:pPr>
            <w:r>
              <w:rPr>
                <w:rFonts w:ascii="宋体" w:hAnsi="宋体" w:cs="宋体" w:eastAsia="宋体"/>
                <w:sz w:val="21"/>
              </w:rPr>
              <w:t>3、</w:t>
            </w:r>
            <w:r>
              <w:rPr>
                <w:rFonts w:ascii="宋体" w:hAnsi="宋体" w:cs="宋体" w:eastAsia="宋体"/>
                <w:sz w:val="21"/>
              </w:rPr>
              <w:t>架内人员计数器及架内红外对射器的保护应独立及互为补充，不得采用二合一或多合一等方式，避免一旦故障全部失效。</w:t>
            </w:r>
          </w:p>
          <w:p>
            <w:pPr>
              <w:pStyle w:val="null3"/>
              <w:jc w:val="both"/>
            </w:pPr>
            <w:r>
              <w:rPr>
                <w:rFonts w:ascii="宋体" w:hAnsi="宋体" w:cs="宋体" w:eastAsia="宋体"/>
                <w:sz w:val="21"/>
              </w:rPr>
              <w:t>4、由于任何外部传感器均不能提供</w:t>
            </w:r>
            <w:r>
              <w:rPr>
                <w:rFonts w:ascii="宋体" w:hAnsi="宋体" w:cs="宋体" w:eastAsia="宋体"/>
                <w:sz w:val="21"/>
              </w:rPr>
              <w:t>100%的可靠性，需具备绝对保障人身防挤压安全的保护机制：不需要用户频繁调整参数，而能自动适应架体负载（空载、满载等任意负载）情况，在架体运动方向的任意位置施加一个20KG以下的轻松力度能可靠停止整个团体的运行。可查看运行电流曲线及各阶段自适应点（由于验收或样品制作情况下难于模拟真实情况，只在架体空载下进行几次不同打开通道距离情况下的演示及验收，能查看电流曲线及自适应点可证明系统具备自适应防挤压保护功能）。</w:t>
            </w:r>
          </w:p>
          <w:p>
            <w:pPr>
              <w:pStyle w:val="null3"/>
              <w:jc w:val="both"/>
            </w:pPr>
            <w:r>
              <w:rPr>
                <w:rFonts w:ascii="宋体" w:hAnsi="宋体" w:cs="宋体" w:eastAsia="宋体"/>
                <w:sz w:val="21"/>
              </w:rPr>
              <w:t>5、运行时，点击该团体任意列液晶屏任意位置均可及时停止运行。通过管理计算机上的软件也可远程停止。</w:t>
            </w:r>
          </w:p>
          <w:p>
            <w:pPr>
              <w:pStyle w:val="null3"/>
              <w:jc w:val="both"/>
            </w:pPr>
            <w:r>
              <w:rPr>
                <w:rFonts w:ascii="宋体" w:hAnsi="宋体" w:cs="宋体" w:eastAsia="宋体"/>
                <w:sz w:val="21"/>
              </w:rPr>
              <w:t>6、具备用户可调整的运行时间保护功能，以避免插销脱落或脱焊等异常情况下的长时间电机空转。</w:t>
            </w:r>
          </w:p>
          <w:p>
            <w:pPr>
              <w:pStyle w:val="null3"/>
              <w:jc w:val="both"/>
            </w:pPr>
            <w:r>
              <w:rPr>
                <w:rFonts w:ascii="宋体" w:hAnsi="宋体" w:cs="宋体" w:eastAsia="宋体"/>
                <w:sz w:val="21"/>
              </w:rPr>
              <w:t>7、任意列采用</w:t>
            </w:r>
            <w:r>
              <w:rPr>
                <w:rFonts w:ascii="宋体" w:hAnsi="宋体" w:cs="宋体" w:eastAsia="宋体"/>
                <w:sz w:val="21"/>
              </w:rPr>
              <w:t>2个互为冗余备用的接近开关，任意一个故障可正常运行，液晶屏上用户可查看接近开关状态。</w:t>
            </w:r>
          </w:p>
          <w:p>
            <w:pPr>
              <w:pStyle w:val="null3"/>
              <w:jc w:val="both"/>
            </w:pPr>
            <w:r>
              <w:rPr>
                <w:rFonts w:ascii="宋体" w:hAnsi="宋体" w:cs="宋体" w:eastAsia="宋体"/>
                <w:sz w:val="21"/>
              </w:rPr>
              <w:t>8、架体具备位置记忆功能，能自动在最后列移出轨道的一个设定距离（用户可调整）时锁定及保护。</w:t>
            </w:r>
          </w:p>
          <w:p>
            <w:pPr>
              <w:pStyle w:val="null3"/>
              <w:jc w:val="both"/>
            </w:pPr>
            <w:r>
              <w:rPr>
                <w:rFonts w:ascii="宋体" w:hAnsi="宋体" w:cs="宋体" w:eastAsia="宋体"/>
                <w:sz w:val="21"/>
              </w:rPr>
              <w:t>9、用户在在任意移动列上进行单列锁定</w:t>
            </w:r>
            <w:r>
              <w:rPr>
                <w:rFonts w:ascii="宋体" w:hAnsi="宋体" w:cs="宋体" w:eastAsia="宋体"/>
                <w:sz w:val="21"/>
              </w:rPr>
              <w:t>/解锁操作。</w:t>
            </w:r>
          </w:p>
          <w:p>
            <w:pPr>
              <w:pStyle w:val="null3"/>
              <w:jc w:val="both"/>
            </w:pPr>
            <w:r>
              <w:rPr>
                <w:rFonts w:ascii="宋体" w:hAnsi="宋体" w:cs="宋体" w:eastAsia="宋体"/>
                <w:sz w:val="21"/>
              </w:rPr>
              <w:t>10、用户可在所有列液晶屏上进行需要密码方式验证的团体锁定</w:t>
            </w:r>
            <w:r>
              <w:rPr>
                <w:rFonts w:ascii="宋体" w:hAnsi="宋体" w:cs="宋体" w:eastAsia="宋体"/>
                <w:sz w:val="21"/>
              </w:rPr>
              <w:t>/解锁操作。</w:t>
            </w:r>
          </w:p>
          <w:p>
            <w:pPr>
              <w:pStyle w:val="null3"/>
              <w:jc w:val="both"/>
            </w:pPr>
            <w:r>
              <w:rPr>
                <w:rFonts w:ascii="宋体" w:hAnsi="宋体" w:cs="宋体" w:eastAsia="宋体"/>
                <w:sz w:val="21"/>
              </w:rPr>
              <w:t>11、系统上电或空闲需自检。故障时，应自动禁止电动操作。故障列信息能显示在液晶屏上</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1"/>
              </w:rPr>
              <w:t>人机交互器件要求：</w:t>
            </w:r>
          </w:p>
          <w:p>
            <w:pPr>
              <w:pStyle w:val="null3"/>
              <w:jc w:val="both"/>
            </w:pPr>
            <w:r>
              <w:rPr>
                <w:rFonts w:ascii="宋体" w:hAnsi="宋体" w:cs="宋体" w:eastAsia="宋体"/>
                <w:sz w:val="21"/>
              </w:rPr>
              <w:t>1、</w:t>
            </w:r>
            <w:r>
              <w:rPr>
                <w:rFonts w:ascii="宋体" w:hAnsi="宋体" w:cs="宋体" w:eastAsia="宋体"/>
                <w:sz w:val="21"/>
              </w:rPr>
              <w:t>固定列采用</w:t>
            </w:r>
            <w:r>
              <w:rPr>
                <w:rFonts w:ascii="宋体" w:hAnsi="宋体" w:cs="宋体" w:eastAsia="宋体"/>
                <w:sz w:val="21"/>
              </w:rPr>
              <w:t>≥12寸，分辨率不低于1024*768的彩色触摸液晶屏。</w:t>
            </w:r>
          </w:p>
          <w:p>
            <w:pPr>
              <w:pStyle w:val="null3"/>
              <w:jc w:val="both"/>
            </w:pPr>
            <w:r>
              <w:rPr>
                <w:rFonts w:ascii="宋体" w:hAnsi="宋体" w:cs="宋体" w:eastAsia="宋体"/>
                <w:sz w:val="21"/>
              </w:rPr>
              <w:t>2、移动列采用</w:t>
            </w:r>
            <w:r>
              <w:rPr>
                <w:rFonts w:ascii="宋体" w:hAnsi="宋体" w:cs="宋体" w:eastAsia="宋体"/>
                <w:sz w:val="21"/>
              </w:rPr>
              <w:t>≥8寸，分辨率不低于1024*768的彩色触摸液晶屏。</w:t>
            </w:r>
          </w:p>
          <w:p>
            <w:pPr>
              <w:pStyle w:val="null3"/>
              <w:jc w:val="both"/>
            </w:pPr>
            <w:r>
              <w:rPr>
                <w:rFonts w:ascii="宋体" w:hAnsi="宋体" w:cs="宋体" w:eastAsia="宋体"/>
                <w:sz w:val="21"/>
              </w:rPr>
              <w:t>3、任意列彩色触摸液晶屏上均支持拼音输入法及手写输入法可灵活切换选择的录入或查询功能。拼音输入法支持不少于</w:t>
            </w:r>
            <w:r>
              <w:rPr>
                <w:rFonts w:ascii="宋体" w:hAnsi="宋体" w:cs="宋体" w:eastAsia="宋体"/>
                <w:sz w:val="21"/>
              </w:rPr>
              <w:t>5个首字母的联想词输入方式，并支持最近输入字自动调整排名功能。手写输入法应识别准确且流畅无明显停顿。</w:t>
            </w:r>
          </w:p>
          <w:p>
            <w:pPr>
              <w:pStyle w:val="null3"/>
              <w:jc w:val="both"/>
            </w:pPr>
            <w:r>
              <w:rPr>
                <w:rFonts w:ascii="宋体" w:hAnsi="宋体" w:cs="宋体" w:eastAsia="宋体"/>
                <w:sz w:val="21"/>
              </w:rPr>
              <w:t>4、每个团体均具备一个根据效果（通常在团体中间，以不至于首尾音量差异过大）可放置在任意列上的高品质独立语音提示模块。</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rPr>
              <w:t>架体操作要求：</w:t>
            </w:r>
          </w:p>
          <w:p>
            <w:pPr>
              <w:pStyle w:val="null3"/>
              <w:jc w:val="both"/>
            </w:pPr>
            <w:r>
              <w:rPr>
                <w:rFonts w:ascii="宋体" w:hAnsi="宋体" w:cs="宋体" w:eastAsia="宋体"/>
                <w:sz w:val="21"/>
              </w:rPr>
              <w:t>1、任意列上均可通过液晶屏上的按钮图标对架体进行左右移动、停止、通风的操作。</w:t>
            </w:r>
          </w:p>
          <w:p>
            <w:pPr>
              <w:pStyle w:val="null3"/>
              <w:jc w:val="both"/>
            </w:pPr>
            <w:r>
              <w:rPr>
                <w:rFonts w:ascii="宋体" w:hAnsi="宋体" w:cs="宋体" w:eastAsia="宋体"/>
                <w:sz w:val="21"/>
              </w:rPr>
              <w:t>2、架体移动采用快速启动、高速运行、缓降合拢的曲线运行方式，在避免架体碰撞情况下极大提高操作效率。运行的最高速度、最低速度、启动速率、缓降速率均可在任意列液晶屏上调整。即可单列设置，也可团体同步。</w:t>
            </w:r>
          </w:p>
          <w:p>
            <w:pPr>
              <w:pStyle w:val="null3"/>
              <w:jc w:val="both"/>
            </w:pPr>
            <w:r>
              <w:rPr>
                <w:rFonts w:ascii="宋体" w:hAnsi="宋体" w:cs="宋体" w:eastAsia="宋体"/>
                <w:sz w:val="21"/>
              </w:rPr>
              <w:t>3、移动列上支持全屏手指滑动对架体的简便操作方式：手指左滑，该列左移；手指右滑，该列右移；手指下滑，整个团体关闭；手指上滑，整个团体通风。手指滑动可全屏范围进行，手指滑动与屏幕按钮互不干扰，即使从按钮上滑动，也只响应滑动而不是按钮效果。手指滑动操作架体运行情况下，屏幕上有直观的辅助方向图标的交互指示。效果应达到灵敏及便捷。</w:t>
            </w:r>
          </w:p>
          <w:p>
            <w:pPr>
              <w:pStyle w:val="null3"/>
              <w:jc w:val="both"/>
            </w:pPr>
            <w:r>
              <w:rPr>
                <w:rFonts w:ascii="宋体" w:hAnsi="宋体" w:cs="宋体" w:eastAsia="宋体"/>
                <w:sz w:val="21"/>
              </w:rPr>
              <w:t>4、</w:t>
            </w:r>
            <w:r>
              <w:rPr>
                <w:rFonts w:ascii="宋体" w:hAnsi="宋体" w:cs="宋体" w:eastAsia="宋体"/>
                <w:sz w:val="21"/>
              </w:rPr>
              <w:t>移动列上支持单列移动操作，在系统故障情况下，可指定该列移动设定的距离，在该距离范围内能到位停止（在到位开关失效情况下仍然可操作）。在系统正常情况下的单列运行时，任意列液晶屏上可点击停止运行。单列运行时，可指定曲线运行方式或固定速度方式。</w:t>
            </w:r>
          </w:p>
          <w:p>
            <w:pPr>
              <w:pStyle w:val="null3"/>
              <w:jc w:val="both"/>
            </w:pPr>
            <w:r>
              <w:rPr>
                <w:rFonts w:ascii="宋体" w:hAnsi="宋体" w:cs="宋体" w:eastAsia="宋体"/>
                <w:sz w:val="21"/>
              </w:rPr>
              <w:t>5、带电情况下，无论手摇还是电动，架体打开的距离均在当前列液晶屏上能显示。</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rPr>
              <w:t>语音提示：</w:t>
            </w:r>
          </w:p>
          <w:p>
            <w:pPr>
              <w:pStyle w:val="null3"/>
              <w:jc w:val="both"/>
            </w:pPr>
            <w:r>
              <w:rPr>
                <w:rFonts w:ascii="宋体" w:hAnsi="宋体" w:cs="宋体" w:eastAsia="宋体"/>
                <w:sz w:val="21"/>
              </w:rPr>
              <w:t>1、每个团体上均具备独立的高品质语音模块。</w:t>
            </w:r>
          </w:p>
          <w:p>
            <w:pPr>
              <w:pStyle w:val="null3"/>
              <w:jc w:val="both"/>
            </w:pPr>
            <w:r>
              <w:rPr>
                <w:rFonts w:ascii="宋体" w:hAnsi="宋体" w:cs="宋体" w:eastAsia="宋体"/>
                <w:sz w:val="21"/>
              </w:rPr>
              <w:t>2、高品质语音提示模块可放置在任意列位置，以最大效果提供语音提示交互。具备高清女声提示操作过程，用户可对音量、语速、语调进行数字调整。用户可在任意列液晶屏上对该团体语音提示模块随时修改定制提示音功能：用户可任意指定架体称呼（如：密集柜等）及物品称呼（如：档案盒），用户可任意修改库房内电动操作（打开及关闭）的语音提示文字（如：第</w:t>
            </w:r>
            <w:r>
              <w:rPr>
                <w:rFonts w:ascii="宋体" w:hAnsi="宋体" w:cs="宋体" w:eastAsia="宋体"/>
                <w:sz w:val="21"/>
              </w:rPr>
              <w:t>**列人事架体本地开架）及管理软件上远程操作（打开及关闭）的提示语音文字（如：第**列人事架体远程开架）。</w:t>
            </w:r>
          </w:p>
          <w:p>
            <w:pPr>
              <w:pStyle w:val="null3"/>
              <w:jc w:val="both"/>
            </w:pPr>
            <w:r>
              <w:rPr>
                <w:rFonts w:ascii="宋体" w:hAnsi="宋体" w:cs="宋体" w:eastAsia="宋体"/>
                <w:sz w:val="21"/>
              </w:rPr>
              <w:t>3、远程开架时，用户进入架体内，自动播报档案存放位置及档案编号的提示信息。</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1"/>
              </w:rPr>
              <w:t>电子标牌：</w:t>
            </w:r>
          </w:p>
          <w:p>
            <w:pPr>
              <w:pStyle w:val="null3"/>
              <w:jc w:val="both"/>
            </w:pPr>
            <w:r>
              <w:rPr>
                <w:rFonts w:ascii="宋体" w:hAnsi="宋体" w:cs="宋体" w:eastAsia="宋体"/>
                <w:sz w:val="21"/>
              </w:rPr>
              <w:t>1、电子标牌应在主界面上显示。</w:t>
            </w:r>
          </w:p>
          <w:p>
            <w:pPr>
              <w:pStyle w:val="null3"/>
              <w:jc w:val="both"/>
            </w:pPr>
            <w:r>
              <w:rPr>
                <w:rFonts w:ascii="宋体" w:hAnsi="宋体" w:cs="宋体" w:eastAsia="宋体"/>
                <w:sz w:val="21"/>
              </w:rPr>
              <w:t>2、任意列液晶屏上能直接查看该列存放的档案类型的电子标牌，从而可完全取代传统的纸质标插方式。用户可在任意列液晶屏上对电子标牌的方向（中间或左右）、文字内容、显示的颜色（具备不低于</w:t>
            </w:r>
            <w:r>
              <w:rPr>
                <w:rFonts w:ascii="宋体" w:hAnsi="宋体" w:cs="宋体" w:eastAsia="宋体"/>
                <w:sz w:val="21"/>
              </w:rPr>
              <w:t>24种直观的色卡选择，也可直接输入不低于16位的颜色值）及字体（不少于5种）进行编辑。用户可对单列进行设置，也可团体同步设置。</w:t>
            </w:r>
          </w:p>
          <w:p>
            <w:pPr>
              <w:pStyle w:val="null3"/>
              <w:jc w:val="both"/>
            </w:pPr>
            <w:r>
              <w:rPr>
                <w:rFonts w:ascii="宋体" w:hAnsi="宋体" w:cs="宋体" w:eastAsia="宋体"/>
                <w:sz w:val="21"/>
              </w:rPr>
              <w:t>3、液晶屏上的电子标牌区域可点击后全屏显示。点击操作与滑动操作可重叠互不干扰。</w:t>
            </w:r>
          </w:p>
          <w:p>
            <w:pPr>
              <w:pStyle w:val="null3"/>
              <w:jc w:val="both"/>
            </w:pPr>
            <w:r>
              <w:rPr>
                <w:rFonts w:ascii="宋体" w:hAnsi="宋体" w:cs="宋体" w:eastAsia="宋体"/>
                <w:sz w:val="21"/>
              </w:rPr>
              <w:t>4、电子标牌的文字内容录入可在任意列液晶屏上进行，支持拼音输入法及手写输入法的录入及团体同步功能，拼音输入法支持不少于</w:t>
            </w:r>
            <w:r>
              <w:rPr>
                <w:rFonts w:ascii="宋体" w:hAnsi="宋体" w:cs="宋体" w:eastAsia="宋体"/>
                <w:sz w:val="21"/>
              </w:rPr>
              <w:t>5个首字母的联想词输入方式，并支持最近输入字自动调整排名功能。手写输入法应识别准确且流畅无明显停顿。</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rPr>
              <w:t>公告栏：</w:t>
            </w:r>
          </w:p>
          <w:p>
            <w:pPr>
              <w:pStyle w:val="null3"/>
              <w:jc w:val="both"/>
            </w:pPr>
            <w:r>
              <w:rPr>
                <w:rFonts w:ascii="宋体" w:hAnsi="宋体" w:cs="宋体" w:eastAsia="宋体"/>
                <w:sz w:val="21"/>
              </w:rPr>
              <w:t>1、任意列液晶屏应在主界面上显示公告栏信息。</w:t>
            </w:r>
          </w:p>
          <w:p>
            <w:pPr>
              <w:pStyle w:val="null3"/>
              <w:jc w:val="both"/>
            </w:pPr>
            <w:r>
              <w:rPr>
                <w:rFonts w:ascii="宋体" w:hAnsi="宋体" w:cs="宋体" w:eastAsia="宋体"/>
                <w:sz w:val="21"/>
              </w:rPr>
              <w:t>2、用户可在任意列液晶屏上对公告栏的文字内容、显示的颜色（具备不低于</w:t>
            </w:r>
            <w:r>
              <w:rPr>
                <w:rFonts w:ascii="宋体" w:hAnsi="宋体" w:cs="宋体" w:eastAsia="宋体"/>
                <w:sz w:val="21"/>
              </w:rPr>
              <w:t>24种直观的色卡选择，也可直接输入不低于16位的颜色值）及字体（不少于5种）进行编辑。用户可对单列进行设置，也可团体同步设置。</w:t>
            </w:r>
          </w:p>
          <w:p>
            <w:pPr>
              <w:pStyle w:val="null3"/>
              <w:jc w:val="both"/>
            </w:pPr>
            <w:r>
              <w:rPr>
                <w:rFonts w:ascii="宋体" w:hAnsi="宋体" w:cs="宋体" w:eastAsia="宋体"/>
                <w:sz w:val="21"/>
              </w:rPr>
              <w:t>3、公告栏上的电子标牌区域可点击后全屏显示。点击操作与滑动操作可重叠互不干扰。</w:t>
            </w:r>
          </w:p>
          <w:p>
            <w:pPr>
              <w:pStyle w:val="null3"/>
              <w:jc w:val="both"/>
            </w:pPr>
            <w:r>
              <w:rPr>
                <w:rFonts w:ascii="宋体" w:hAnsi="宋体" w:cs="宋体" w:eastAsia="宋体"/>
                <w:sz w:val="21"/>
              </w:rPr>
              <w:t>4、公告栏的文字内容录入可在任意列液晶屏上进行，支持拼音输入法及手写输入法的录入及团体同步功能，拼音输入法支持不少于</w:t>
            </w:r>
            <w:r>
              <w:rPr>
                <w:rFonts w:ascii="宋体" w:hAnsi="宋体" w:cs="宋体" w:eastAsia="宋体"/>
                <w:sz w:val="21"/>
              </w:rPr>
              <w:t>5个首字母的联想词输入方式，并支持最近输入字自动调整排名功能。手写输入法应识别准确且流畅无明显停顿。</w:t>
            </w:r>
          </w:p>
          <w:p>
            <w:pPr>
              <w:pStyle w:val="null3"/>
              <w:jc w:val="both"/>
            </w:pPr>
            <w:r>
              <w:rPr>
                <w:rFonts w:ascii="宋体" w:hAnsi="宋体" w:cs="宋体" w:eastAsia="宋体"/>
                <w:sz w:val="21"/>
              </w:rPr>
              <w:t>5、</w:t>
            </w:r>
            <w:r>
              <w:rPr>
                <w:rFonts w:ascii="宋体" w:hAnsi="宋体" w:cs="宋体" w:eastAsia="宋体"/>
                <w:sz w:val="21"/>
              </w:rPr>
              <w:t>移动列上的公告栏在架体打开及自动关闭功能启动情况下，自动切换去显示倒计时的自动关闭预计时间信息。</w:t>
            </w:r>
          </w:p>
          <w:p>
            <w:pPr>
              <w:pStyle w:val="null3"/>
              <w:jc w:val="both"/>
            </w:pPr>
            <w:r>
              <w:rPr>
                <w:rFonts w:ascii="宋体" w:hAnsi="宋体" w:cs="宋体" w:eastAsia="宋体"/>
                <w:sz w:val="21"/>
              </w:rPr>
              <w:t>6、移动列上的公告栏在单列锁定情况下，自动切换去显示单列锁定的信息。</w:t>
            </w:r>
          </w:p>
          <w:p>
            <w:pPr>
              <w:pStyle w:val="null3"/>
              <w:jc w:val="both"/>
            </w:pPr>
            <w:r>
              <w:rPr>
                <w:rFonts w:ascii="宋体" w:hAnsi="宋体" w:cs="宋体" w:eastAsia="宋体"/>
                <w:sz w:val="21"/>
              </w:rPr>
              <w:t>手写输入时，需连贯不能有明显卡顿。</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1"/>
              </w:rPr>
              <w:t>自定义区域（团体）信息：</w:t>
            </w:r>
          </w:p>
          <w:p>
            <w:pPr>
              <w:pStyle w:val="null3"/>
              <w:jc w:val="both"/>
            </w:pPr>
            <w:r>
              <w:rPr>
                <w:rFonts w:ascii="宋体" w:hAnsi="宋体" w:cs="宋体" w:eastAsia="宋体"/>
                <w:sz w:val="21"/>
              </w:rPr>
              <w:t>1、任意列液晶屏应在主界面上显示该团体的自定义区域信息，如：三楼</w:t>
            </w:r>
            <w:r>
              <w:rPr>
                <w:rFonts w:ascii="宋体" w:hAnsi="宋体" w:cs="宋体" w:eastAsia="宋体"/>
                <w:sz w:val="21"/>
              </w:rPr>
              <w:t>01档案区，三楼退休人员档案区，等等。2、</w:t>
            </w:r>
            <w:r>
              <w:rPr>
                <w:rFonts w:ascii="宋体" w:hAnsi="宋体" w:cs="宋体" w:eastAsia="宋体"/>
                <w:sz w:val="21"/>
              </w:rPr>
              <w:t>用户可在任意列液晶屏上对自定义区域（团体）信息的文字内容、显示的颜色（具备不低于</w:t>
            </w:r>
            <w:r>
              <w:rPr>
                <w:rFonts w:ascii="宋体" w:hAnsi="宋体" w:cs="宋体" w:eastAsia="宋体"/>
                <w:sz w:val="21"/>
              </w:rPr>
              <w:t>24种直观的色卡选择，也可直接输入不低于16位的颜色值）及字体（不少于5种）进行编辑。用户可对单列进行设置，也可团体同步设置。</w:t>
            </w:r>
          </w:p>
          <w:p>
            <w:pPr>
              <w:pStyle w:val="null3"/>
              <w:jc w:val="both"/>
            </w:pPr>
            <w:r>
              <w:rPr>
                <w:rFonts w:ascii="宋体" w:hAnsi="宋体" w:cs="宋体" w:eastAsia="宋体"/>
                <w:sz w:val="21"/>
              </w:rPr>
              <w:t>3、自定义区域（团体）信息区域可点击后全屏显示。点击操作与滑动操作可重叠互不干扰。</w:t>
            </w:r>
          </w:p>
          <w:p>
            <w:pPr>
              <w:pStyle w:val="null3"/>
              <w:jc w:val="both"/>
            </w:pPr>
            <w:r>
              <w:rPr>
                <w:rFonts w:ascii="宋体" w:hAnsi="宋体" w:cs="宋体" w:eastAsia="宋体"/>
                <w:sz w:val="21"/>
              </w:rPr>
              <w:t>4、自定义区域（团体）信息的文字内容录入可在任意列液晶屏上进行，支持拼音输入法及手写输入法的录入及团体同步功能，拼音输入法支持不少于</w:t>
            </w:r>
            <w:r>
              <w:rPr>
                <w:rFonts w:ascii="宋体" w:hAnsi="宋体" w:cs="宋体" w:eastAsia="宋体"/>
                <w:sz w:val="21"/>
              </w:rPr>
              <w:t>5个首字母的联想词输入方式，并支持最近输入字自动调整排名功能。手写输入法应识别准确且流畅无明显停顿。</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1"/>
              </w:rPr>
              <w:t>屏幕列号显示样式调整：</w:t>
            </w:r>
          </w:p>
          <w:p>
            <w:pPr>
              <w:pStyle w:val="null3"/>
              <w:jc w:val="both"/>
            </w:pPr>
            <w:r>
              <w:rPr>
                <w:rFonts w:ascii="宋体" w:hAnsi="宋体" w:cs="宋体" w:eastAsia="宋体"/>
                <w:sz w:val="21"/>
              </w:rPr>
              <w:t>1、任意列液晶屏上显示的当前列号可以调整显示位置（能全屏位置调整，具备指定坐标及当前位置偏移等多种方式的调整）、字体大小及颜色。</w:t>
            </w:r>
          </w:p>
          <w:p>
            <w:pPr>
              <w:pStyle w:val="null3"/>
              <w:jc w:val="both"/>
            </w:pPr>
            <w:r>
              <w:rPr>
                <w:rFonts w:ascii="宋体" w:hAnsi="宋体" w:cs="宋体" w:eastAsia="宋体"/>
                <w:sz w:val="21"/>
              </w:rPr>
              <w:t>2、任意列液晶屏上均可以调整当前列及团体同步设置。</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1"/>
              </w:rPr>
              <w:t>架体存放信息查看：</w:t>
            </w:r>
          </w:p>
          <w:p>
            <w:pPr>
              <w:pStyle w:val="null3"/>
              <w:jc w:val="both"/>
            </w:pPr>
            <w:r>
              <w:rPr>
                <w:rFonts w:ascii="宋体" w:hAnsi="宋体" w:cs="宋体" w:eastAsia="宋体"/>
                <w:sz w:val="21"/>
              </w:rPr>
              <w:t>1、任意列上的液晶屏显示该列存放的档案数量及借出数量信息，并能分开显示左右侧存放的数量信息。</w:t>
            </w:r>
          </w:p>
          <w:p>
            <w:pPr>
              <w:pStyle w:val="null3"/>
              <w:jc w:val="both"/>
            </w:pPr>
            <w:r>
              <w:rPr>
                <w:rFonts w:ascii="宋体" w:hAnsi="宋体" w:cs="宋体" w:eastAsia="宋体"/>
                <w:sz w:val="21"/>
              </w:rPr>
              <w:t>2、</w:t>
            </w:r>
            <w:r>
              <w:rPr>
                <w:rFonts w:ascii="宋体" w:hAnsi="宋体" w:cs="宋体" w:eastAsia="宋体"/>
                <w:sz w:val="21"/>
              </w:rPr>
              <w:t>在任意列上的液晶屏上可图形化查看左右侧每个格位的存放、在库、借出数量信息。</w:t>
            </w:r>
          </w:p>
          <w:p>
            <w:pPr>
              <w:pStyle w:val="null3"/>
              <w:jc w:val="both"/>
            </w:pPr>
            <w:r>
              <w:rPr>
                <w:rFonts w:ascii="宋体" w:hAnsi="宋体" w:cs="宋体" w:eastAsia="宋体"/>
                <w:sz w:val="21"/>
              </w:rPr>
              <w:t>3、点击具体格位可分别查看该格位上的存放、在库、借出的具体到最小管理单位的编号、名称等更详细的档案信息。</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1"/>
              </w:rPr>
              <w:t>档案查找及远程开架：</w:t>
            </w:r>
          </w:p>
          <w:p>
            <w:pPr>
              <w:pStyle w:val="null3"/>
              <w:jc w:val="both"/>
            </w:pPr>
            <w:r>
              <w:rPr>
                <w:rFonts w:ascii="宋体" w:hAnsi="宋体" w:cs="宋体" w:eastAsia="宋体"/>
                <w:sz w:val="21"/>
              </w:rPr>
              <w:t>1、</w:t>
            </w:r>
            <w:r>
              <w:rPr>
                <w:rFonts w:ascii="宋体" w:hAnsi="宋体" w:cs="宋体" w:eastAsia="宋体"/>
                <w:sz w:val="21"/>
              </w:rPr>
              <w:t>任意列液晶屏上可用关键词或编号方式查找档案。</w:t>
            </w:r>
          </w:p>
          <w:p>
            <w:pPr>
              <w:pStyle w:val="null3"/>
              <w:jc w:val="both"/>
            </w:pPr>
            <w:r>
              <w:rPr>
                <w:rFonts w:ascii="宋体" w:hAnsi="宋体" w:cs="宋体" w:eastAsia="宋体"/>
                <w:sz w:val="21"/>
              </w:rPr>
              <w:t>2、支持拼音输入法及手写输入法方式录入，录入时自动联想最近输入的词及常用词。</w:t>
            </w:r>
          </w:p>
          <w:p>
            <w:pPr>
              <w:pStyle w:val="null3"/>
              <w:jc w:val="both"/>
            </w:pPr>
            <w:r>
              <w:rPr>
                <w:rFonts w:ascii="宋体" w:hAnsi="宋体" w:cs="宋体" w:eastAsia="宋体"/>
                <w:sz w:val="21"/>
              </w:rPr>
              <w:t>3、查找到的档案可直接开架。</w:t>
            </w:r>
          </w:p>
          <w:p>
            <w:pPr>
              <w:pStyle w:val="null3"/>
              <w:jc w:val="both"/>
            </w:pPr>
            <w:r>
              <w:rPr>
                <w:rFonts w:ascii="宋体" w:hAnsi="宋体" w:cs="宋体" w:eastAsia="宋体"/>
                <w:sz w:val="21"/>
              </w:rPr>
              <w:t>4、远程开架的位置能用动态图标等直观方式定位，用户进入到架体后能语音播报位置及编号等信息</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1"/>
              </w:rPr>
              <w:t>批量任务执行：</w:t>
            </w:r>
          </w:p>
          <w:p>
            <w:pPr>
              <w:pStyle w:val="null3"/>
              <w:jc w:val="both"/>
            </w:pPr>
            <w:r>
              <w:rPr>
                <w:rFonts w:ascii="宋体" w:hAnsi="宋体" w:cs="宋体" w:eastAsia="宋体"/>
                <w:sz w:val="21"/>
              </w:rPr>
              <w:t>支持批量任务的实现，用户可一次性发送多个任务（支持不少于</w:t>
            </w:r>
            <w:r>
              <w:rPr>
                <w:rFonts w:ascii="宋体" w:hAnsi="宋体" w:cs="宋体" w:eastAsia="宋体"/>
                <w:sz w:val="21"/>
              </w:rPr>
              <w:t>200个任务）到库区，在任意列液晶屏上可查看任务，加载并查看任务，从而能执行批量任务的依次开架操作。任意列液晶屏上可显示任务数量及任务信息（待执行，已执行，档案编号等），用户可在任意列液晶屏上对任意指定任务选定执行开架操作及能在开架所在列显示存放档案的位置等信息。</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1"/>
              </w:rPr>
              <w:t>架内照明：</w:t>
            </w:r>
          </w:p>
          <w:p>
            <w:pPr>
              <w:pStyle w:val="null3"/>
              <w:jc w:val="both"/>
            </w:pPr>
            <w:r>
              <w:rPr>
                <w:rFonts w:ascii="宋体" w:hAnsi="宋体" w:cs="宋体" w:eastAsia="宋体"/>
                <w:sz w:val="21"/>
              </w:rPr>
              <w:t>1、</w:t>
            </w:r>
            <w:r>
              <w:rPr>
                <w:rFonts w:ascii="宋体" w:hAnsi="宋体" w:cs="宋体" w:eastAsia="宋体"/>
                <w:sz w:val="21"/>
              </w:rPr>
              <w:t>采用</w:t>
            </w:r>
            <w:r>
              <w:rPr>
                <w:rFonts w:ascii="宋体" w:hAnsi="宋体" w:cs="宋体" w:eastAsia="宋体"/>
                <w:sz w:val="21"/>
              </w:rPr>
              <w:t>24V低压高亮LED灯辅助架内照明。</w:t>
            </w:r>
          </w:p>
          <w:p>
            <w:pPr>
              <w:pStyle w:val="null3"/>
              <w:jc w:val="both"/>
            </w:pPr>
            <w:r>
              <w:rPr>
                <w:rFonts w:ascii="宋体" w:hAnsi="宋体" w:cs="宋体" w:eastAsia="宋体"/>
                <w:sz w:val="21"/>
              </w:rPr>
              <w:t>2、通道开启时自动开启照明，通道合拢时自动熄灭。</w:t>
            </w:r>
          </w:p>
          <w:p>
            <w:pPr>
              <w:pStyle w:val="null3"/>
              <w:jc w:val="both"/>
            </w:pPr>
            <w:r>
              <w:rPr>
                <w:rFonts w:ascii="宋体" w:hAnsi="宋体" w:cs="宋体" w:eastAsia="宋体"/>
                <w:sz w:val="21"/>
              </w:rPr>
              <w:t>3、人员进入到架内自动开启，人员离开时延时熄灭，延时时间用户可在任意列液晶屏上设置。</w:t>
            </w:r>
          </w:p>
          <w:p>
            <w:pPr>
              <w:pStyle w:val="null3"/>
              <w:jc w:val="both"/>
            </w:pPr>
            <w:r>
              <w:rPr>
                <w:rFonts w:ascii="宋体" w:hAnsi="宋体" w:cs="宋体" w:eastAsia="宋体"/>
                <w:sz w:val="21"/>
              </w:rPr>
              <w:t>4、用户可在任意列上控制架内照明的开关。</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1"/>
              </w:rPr>
              <w:t>管理设置：</w:t>
            </w:r>
          </w:p>
          <w:p>
            <w:pPr>
              <w:pStyle w:val="null3"/>
              <w:jc w:val="both"/>
            </w:pPr>
            <w:r>
              <w:rPr>
                <w:rFonts w:ascii="宋体" w:hAnsi="宋体" w:cs="宋体" w:eastAsia="宋体"/>
                <w:sz w:val="21"/>
              </w:rPr>
              <w:t>1、</w:t>
            </w:r>
            <w:r>
              <w:rPr>
                <w:rFonts w:ascii="宋体" w:hAnsi="宋体" w:cs="宋体" w:eastAsia="宋体"/>
                <w:sz w:val="21"/>
              </w:rPr>
              <w:t>用户可在任意列液晶屏上进行架体曲线运行的最高速度、最低速度、启动速率、缓降速率进行设置。</w:t>
            </w:r>
          </w:p>
          <w:p>
            <w:pPr>
              <w:pStyle w:val="null3"/>
              <w:jc w:val="both"/>
            </w:pPr>
            <w:r>
              <w:rPr>
                <w:rFonts w:ascii="宋体" w:hAnsi="宋体" w:cs="宋体" w:eastAsia="宋体"/>
                <w:sz w:val="21"/>
              </w:rPr>
              <w:t>2、用户可在任意列液晶屏上对防挤压参数进行设置。</w:t>
            </w:r>
          </w:p>
          <w:p>
            <w:pPr>
              <w:pStyle w:val="null3"/>
              <w:jc w:val="both"/>
            </w:pPr>
            <w:r>
              <w:rPr>
                <w:rFonts w:ascii="宋体" w:hAnsi="宋体" w:cs="宋体" w:eastAsia="宋体"/>
                <w:sz w:val="21"/>
              </w:rPr>
              <w:t>3、用户可在任意列液晶屏上对电子标牌信息、公告栏信息、自定义区域（团体）信息进行设置。</w:t>
            </w:r>
          </w:p>
          <w:p>
            <w:pPr>
              <w:pStyle w:val="null3"/>
              <w:jc w:val="both"/>
            </w:pPr>
            <w:r>
              <w:rPr>
                <w:rFonts w:ascii="宋体" w:hAnsi="宋体" w:cs="宋体" w:eastAsia="宋体"/>
                <w:sz w:val="21"/>
              </w:rPr>
              <w:t>4、用户可在任意列液晶屏上对语音提示模块进行设置。</w:t>
            </w:r>
          </w:p>
          <w:p>
            <w:pPr>
              <w:pStyle w:val="null3"/>
              <w:jc w:val="both"/>
            </w:pPr>
            <w:r>
              <w:rPr>
                <w:rFonts w:ascii="宋体" w:hAnsi="宋体" w:cs="宋体" w:eastAsia="宋体"/>
                <w:sz w:val="21"/>
              </w:rPr>
              <w:t>5、用户可在任意列液晶屏上进行密码修改操作。</w:t>
            </w:r>
          </w:p>
          <w:p>
            <w:pPr>
              <w:pStyle w:val="null3"/>
              <w:jc w:val="both"/>
            </w:pPr>
            <w:r>
              <w:rPr>
                <w:rFonts w:ascii="宋体" w:hAnsi="宋体" w:cs="宋体" w:eastAsia="宋体"/>
                <w:sz w:val="21"/>
              </w:rPr>
              <w:t>6、用户可在任意列液晶屏上设置架内照明延时熄灭时间。</w:t>
            </w:r>
          </w:p>
          <w:p>
            <w:pPr>
              <w:pStyle w:val="null3"/>
              <w:jc w:val="both"/>
            </w:pPr>
            <w:r>
              <w:rPr>
                <w:rFonts w:ascii="宋体" w:hAnsi="宋体" w:cs="宋体" w:eastAsia="宋体"/>
                <w:sz w:val="21"/>
              </w:rPr>
              <w:t>7、用户可调整空闲自动黑屏时间、空闲无人自动关闭时间、列号显示亮度、当前时钟。</w:t>
            </w:r>
          </w:p>
          <w:p>
            <w:pPr>
              <w:pStyle w:val="null3"/>
              <w:jc w:val="both"/>
            </w:pPr>
          </w:p>
        </w:tc>
      </w:tr>
      <w:tr>
        <w:tc>
          <w:tcPr>
            <w:tcW w:type="dxa" w:w="2769"/>
          </w:tcPr>
          <w:p/>
        </w:tc>
        <w:tc>
          <w:tcPr>
            <w:tcW w:type="dxa" w:w="2769"/>
          </w:tcPr>
          <w:p>
            <w:pPr>
              <w:pStyle w:val="null3"/>
            </w:pPr>
            <w:r>
              <w:rPr/>
              <w:t>19</w:t>
            </w:r>
          </w:p>
        </w:tc>
        <w:tc>
          <w:tcPr>
            <w:tcW w:type="dxa" w:w="2769"/>
          </w:tcPr>
          <w:p>
            <w:pPr>
              <w:pStyle w:val="null3"/>
              <w:jc w:val="both"/>
            </w:pPr>
            <w:r>
              <w:rPr>
                <w:rFonts w:ascii="宋体" w:hAnsi="宋体" w:cs="宋体" w:eastAsia="宋体"/>
                <w:sz w:val="21"/>
              </w:rPr>
              <w:t>自动关闭：</w:t>
            </w:r>
          </w:p>
          <w:p>
            <w:pPr>
              <w:pStyle w:val="null3"/>
              <w:jc w:val="both"/>
            </w:pPr>
            <w:r>
              <w:rPr>
                <w:rFonts w:ascii="宋体" w:hAnsi="宋体" w:cs="宋体" w:eastAsia="宋体"/>
                <w:sz w:val="21"/>
              </w:rPr>
              <w:t>1、架体平时保持关闭状态不仅美观，而且安全。用户可设定空闲无人自动关闭时间以激活该功能。</w:t>
            </w:r>
          </w:p>
          <w:p>
            <w:pPr>
              <w:pStyle w:val="null3"/>
              <w:jc w:val="both"/>
            </w:pPr>
            <w:r>
              <w:rPr>
                <w:rFonts w:ascii="宋体" w:hAnsi="宋体" w:cs="宋体" w:eastAsia="宋体"/>
                <w:sz w:val="21"/>
              </w:rPr>
              <w:t>2、功能激活及架体打开情况下，预计的自动关闭时间全区域同步以精确到分钟的倒计时方式显示在该区域所有列液晶屏上。</w:t>
            </w:r>
          </w:p>
          <w:p>
            <w:pPr>
              <w:pStyle w:val="null3"/>
              <w:jc w:val="both"/>
            </w:pPr>
            <w:r>
              <w:rPr>
                <w:rFonts w:ascii="宋体" w:hAnsi="宋体" w:cs="宋体" w:eastAsia="宋体"/>
                <w:sz w:val="21"/>
              </w:rPr>
              <w:t>3、架内有人、锁定或架体操作等情况下，时间自动清零重新计数。</w:t>
            </w:r>
          </w:p>
        </w:tc>
      </w:tr>
      <w:tr>
        <w:tc>
          <w:tcPr>
            <w:tcW w:type="dxa" w:w="2769"/>
          </w:tcPr>
          <w:p/>
        </w:tc>
        <w:tc>
          <w:tcPr>
            <w:tcW w:type="dxa" w:w="2769"/>
          </w:tcPr>
          <w:p>
            <w:pPr>
              <w:pStyle w:val="null3"/>
            </w:pPr>
            <w:r>
              <w:rPr/>
              <w:t>20</w:t>
            </w:r>
          </w:p>
        </w:tc>
        <w:tc>
          <w:tcPr>
            <w:tcW w:type="dxa" w:w="2769"/>
          </w:tcPr>
          <w:p>
            <w:pPr>
              <w:pStyle w:val="null3"/>
              <w:jc w:val="both"/>
            </w:pPr>
            <w:r>
              <w:rPr>
                <w:rFonts w:ascii="宋体" w:hAnsi="宋体" w:cs="宋体" w:eastAsia="宋体"/>
                <w:sz w:val="21"/>
              </w:rPr>
              <w:t>温湿度显示</w:t>
            </w:r>
          </w:p>
          <w:p>
            <w:pPr>
              <w:pStyle w:val="null3"/>
              <w:jc w:val="both"/>
            </w:pPr>
            <w:r>
              <w:rPr>
                <w:rFonts w:ascii="宋体" w:hAnsi="宋体" w:cs="宋体" w:eastAsia="宋体"/>
                <w:sz w:val="21"/>
              </w:rPr>
              <w:t>1、可设置温湿度共享的位置。</w:t>
            </w:r>
          </w:p>
          <w:p>
            <w:pPr>
              <w:pStyle w:val="null3"/>
              <w:jc w:val="both"/>
            </w:pPr>
            <w:r>
              <w:rPr>
                <w:rFonts w:ascii="宋体" w:hAnsi="宋体" w:cs="宋体" w:eastAsia="宋体"/>
                <w:sz w:val="21"/>
              </w:rPr>
              <w:t>2、如果本身具备温湿度显示模块，可设置温湿度更新速率。</w:t>
            </w:r>
          </w:p>
        </w:tc>
      </w:tr>
      <w:tr>
        <w:tc>
          <w:tcPr>
            <w:tcW w:type="dxa" w:w="2769"/>
          </w:tcPr>
          <w:p/>
        </w:tc>
        <w:tc>
          <w:tcPr>
            <w:tcW w:type="dxa" w:w="2769"/>
          </w:tcPr>
          <w:p>
            <w:pPr>
              <w:pStyle w:val="null3"/>
            </w:pPr>
            <w:r>
              <w:rPr/>
              <w:t>21</w:t>
            </w:r>
          </w:p>
        </w:tc>
        <w:tc>
          <w:tcPr>
            <w:tcW w:type="dxa" w:w="2769"/>
          </w:tcPr>
          <w:p>
            <w:pPr>
              <w:pStyle w:val="null3"/>
              <w:jc w:val="both"/>
            </w:pPr>
            <w:r>
              <w:rPr>
                <w:rFonts w:ascii="宋体" w:hAnsi="宋体" w:cs="宋体" w:eastAsia="宋体"/>
                <w:sz w:val="21"/>
              </w:rPr>
              <w:t>维护帮助：</w:t>
            </w:r>
          </w:p>
          <w:p>
            <w:pPr>
              <w:pStyle w:val="null3"/>
              <w:jc w:val="both"/>
            </w:pPr>
            <w:r>
              <w:rPr>
                <w:rFonts w:ascii="宋体" w:hAnsi="宋体" w:cs="宋体" w:eastAsia="宋体"/>
                <w:sz w:val="21"/>
              </w:rPr>
              <w:t>1、系统故障情况下，用户可切换到单列移动操作（可设定运行距离及运行方式：曲线或固定速度）。</w:t>
            </w:r>
          </w:p>
          <w:p>
            <w:pPr>
              <w:pStyle w:val="null3"/>
              <w:jc w:val="both"/>
            </w:pPr>
            <w:r>
              <w:rPr>
                <w:rFonts w:ascii="宋体" w:hAnsi="宋体" w:cs="宋体" w:eastAsia="宋体"/>
                <w:sz w:val="21"/>
              </w:rPr>
              <w:t>2、保存最近</w:t>
            </w:r>
            <w:r>
              <w:rPr>
                <w:rFonts w:ascii="宋体" w:hAnsi="宋体" w:cs="宋体" w:eastAsia="宋体"/>
                <w:sz w:val="21"/>
              </w:rPr>
              <w:t>≥64条管理员设置记录。</w:t>
            </w:r>
          </w:p>
          <w:p>
            <w:pPr>
              <w:pStyle w:val="null3"/>
              <w:jc w:val="both"/>
            </w:pPr>
            <w:r>
              <w:rPr>
                <w:rFonts w:ascii="宋体" w:hAnsi="宋体" w:cs="宋体" w:eastAsia="宋体"/>
                <w:sz w:val="21"/>
              </w:rPr>
              <w:t>3、保存不低于</w:t>
            </w:r>
            <w:r>
              <w:rPr>
                <w:rFonts w:ascii="宋体" w:hAnsi="宋体" w:cs="宋体" w:eastAsia="宋体"/>
                <w:sz w:val="21"/>
              </w:rPr>
              <w:t>15天的用户操作记录，用户对架体的移动操作、手摇操作均记录在案。记录需包含操作时间及操作的列号。</w:t>
            </w:r>
          </w:p>
          <w:p>
            <w:pPr>
              <w:pStyle w:val="null3"/>
              <w:jc w:val="both"/>
            </w:pPr>
            <w:r>
              <w:rPr>
                <w:rFonts w:ascii="宋体" w:hAnsi="宋体" w:cs="宋体" w:eastAsia="宋体"/>
                <w:sz w:val="21"/>
              </w:rPr>
              <w:t>4、移动列上可查看该列所有传感器状态。</w:t>
            </w:r>
          </w:p>
          <w:p>
            <w:pPr>
              <w:pStyle w:val="null3"/>
              <w:jc w:val="both"/>
            </w:pPr>
            <w:r>
              <w:rPr>
                <w:rFonts w:ascii="宋体" w:hAnsi="宋体" w:cs="宋体" w:eastAsia="宋体"/>
                <w:sz w:val="21"/>
              </w:rPr>
              <w:t>5、可在固定列上通过发送若干数量的探测包及应答来判断固定列与活动列间的通讯质量及故障点（无响应点）位置。也可以通过指定监听时间内的信息，来判断固定列到移动列间、或固定列到管理计算机间的线路是否受到干扰。</w:t>
            </w:r>
          </w:p>
        </w:tc>
      </w:tr>
      <w:tr>
        <w:tc>
          <w:tcPr>
            <w:tcW w:type="dxa" w:w="2769"/>
          </w:tcPr>
          <w:p/>
        </w:tc>
        <w:tc>
          <w:tcPr>
            <w:tcW w:type="dxa" w:w="2769"/>
          </w:tcPr>
          <w:p>
            <w:pPr>
              <w:pStyle w:val="null3"/>
            </w:pPr>
            <w:r>
              <w:rPr/>
              <w:t>22</w:t>
            </w:r>
          </w:p>
        </w:tc>
        <w:tc>
          <w:tcPr>
            <w:tcW w:type="dxa" w:w="2769"/>
          </w:tcPr>
          <w:p>
            <w:pPr>
              <w:pStyle w:val="null3"/>
              <w:jc w:val="both"/>
            </w:pPr>
            <w:r>
              <w:rPr>
                <w:rFonts w:ascii="宋体" w:hAnsi="宋体" w:cs="宋体" w:eastAsia="宋体"/>
                <w:sz w:val="21"/>
              </w:rPr>
              <w:t>灯光标牌：</w:t>
            </w:r>
          </w:p>
          <w:p>
            <w:pPr>
              <w:pStyle w:val="null3"/>
              <w:jc w:val="both"/>
            </w:pPr>
            <w:r>
              <w:rPr>
                <w:rFonts w:ascii="宋体" w:hAnsi="宋体" w:cs="宋体" w:eastAsia="宋体"/>
                <w:sz w:val="21"/>
              </w:rPr>
              <w:t>1、有效显示区域为</w:t>
            </w:r>
            <w:r>
              <w:rPr>
                <w:rFonts w:ascii="宋体" w:hAnsi="宋体" w:cs="宋体" w:eastAsia="宋体"/>
                <w:sz w:val="21"/>
              </w:rPr>
              <w:t>A5尺寸。</w:t>
            </w:r>
          </w:p>
          <w:p>
            <w:pPr>
              <w:pStyle w:val="null3"/>
              <w:jc w:val="both"/>
            </w:pPr>
            <w:r>
              <w:rPr>
                <w:rFonts w:ascii="宋体" w:hAnsi="宋体" w:cs="宋体" w:eastAsia="宋体"/>
                <w:sz w:val="21"/>
              </w:rPr>
              <w:t>2、显示区域应包括（不限于）：上横条、下横条、列号、单位</w:t>
            </w:r>
            <w:r>
              <w:rPr>
                <w:rFonts w:ascii="宋体" w:hAnsi="宋体" w:cs="宋体" w:eastAsia="宋体"/>
                <w:sz w:val="21"/>
              </w:rPr>
              <w:t>LOGO、区域名称、单位名称等至少6个独立区域，每个区域的颜色及亮度均可独立调整。颜色设置方式应具备色卡及RGB输入等多种方式。</w:t>
            </w:r>
          </w:p>
          <w:p>
            <w:pPr>
              <w:pStyle w:val="null3"/>
              <w:jc w:val="both"/>
            </w:pPr>
            <w:r>
              <w:rPr>
                <w:rFonts w:ascii="宋体" w:hAnsi="宋体" w:cs="宋体" w:eastAsia="宋体"/>
                <w:sz w:val="21"/>
              </w:rPr>
              <w:t>3、上下横条在运动状态下应采用流水效果来指示运动方向，流水速度可用户调整。</w:t>
            </w:r>
          </w:p>
          <w:p>
            <w:pPr>
              <w:pStyle w:val="null3"/>
              <w:jc w:val="both"/>
            </w:pPr>
            <w:r>
              <w:rPr>
                <w:rFonts w:ascii="宋体" w:hAnsi="宋体" w:cs="宋体" w:eastAsia="宋体"/>
                <w:sz w:val="21"/>
              </w:rPr>
              <w:t>4、白光色温在</w:t>
            </w:r>
            <w:r>
              <w:rPr>
                <w:rFonts w:ascii="宋体" w:hAnsi="宋体" w:cs="宋体" w:eastAsia="宋体"/>
                <w:sz w:val="21"/>
              </w:rPr>
              <w:t>6500K-7500K之间。</w:t>
            </w:r>
          </w:p>
          <w:p>
            <w:pPr>
              <w:pStyle w:val="null3"/>
              <w:jc w:val="both"/>
            </w:pPr>
            <w:r>
              <w:rPr>
                <w:rFonts w:ascii="宋体" w:hAnsi="宋体" w:cs="宋体" w:eastAsia="宋体"/>
                <w:sz w:val="21"/>
              </w:rPr>
              <w:t>5、架内有人、锁定、温湿度超限应有警示颜色指示。</w:t>
            </w:r>
          </w:p>
          <w:p>
            <w:pPr>
              <w:pStyle w:val="null3"/>
              <w:jc w:val="both"/>
            </w:pPr>
            <w:r>
              <w:rPr>
                <w:rFonts w:ascii="宋体" w:hAnsi="宋体" w:cs="宋体" w:eastAsia="宋体"/>
                <w:sz w:val="21"/>
              </w:rPr>
              <w:t>6、任意列液晶屏均可独立调整，可单列设置，也可团体同步。</w:t>
            </w:r>
          </w:p>
        </w:tc>
      </w:tr>
      <w:tr>
        <w:tc>
          <w:tcPr>
            <w:tcW w:type="dxa" w:w="2769"/>
          </w:tcPr>
          <w:p/>
        </w:tc>
        <w:tc>
          <w:tcPr>
            <w:tcW w:type="dxa" w:w="2769"/>
          </w:tcPr>
          <w:p>
            <w:pPr>
              <w:pStyle w:val="null3"/>
            </w:pPr>
            <w:r>
              <w:rPr/>
              <w:t>23</w:t>
            </w:r>
          </w:p>
        </w:tc>
        <w:tc>
          <w:tcPr>
            <w:tcW w:type="dxa" w:w="2769"/>
          </w:tcPr>
          <w:p>
            <w:pPr>
              <w:pStyle w:val="null3"/>
              <w:jc w:val="both"/>
            </w:pPr>
            <w:r>
              <w:rPr>
                <w:rFonts w:ascii="宋体" w:hAnsi="宋体" w:cs="宋体" w:eastAsia="宋体"/>
                <w:sz w:val="21"/>
              </w:rPr>
              <w:t>条码扫描开架：</w:t>
            </w:r>
          </w:p>
          <w:p>
            <w:pPr>
              <w:pStyle w:val="null3"/>
              <w:jc w:val="both"/>
            </w:pPr>
            <w:r>
              <w:rPr>
                <w:rFonts w:ascii="宋体" w:hAnsi="宋体" w:cs="宋体" w:eastAsia="宋体"/>
                <w:sz w:val="21"/>
              </w:rPr>
              <w:t>具备条码扫描开架功能，条码扫描模块的电源不能长期开启，与液晶屏背光同步亮灭</w:t>
            </w:r>
          </w:p>
        </w:tc>
      </w:tr>
      <w:tr>
        <w:tc>
          <w:tcPr>
            <w:tcW w:type="dxa" w:w="2769"/>
          </w:tcPr>
          <w:p/>
        </w:tc>
        <w:tc>
          <w:tcPr>
            <w:tcW w:type="dxa" w:w="2769"/>
          </w:tcPr>
          <w:p>
            <w:pPr>
              <w:pStyle w:val="null3"/>
            </w:pPr>
            <w:r>
              <w:rPr/>
              <w:t>24</w:t>
            </w:r>
          </w:p>
        </w:tc>
        <w:tc>
          <w:tcPr>
            <w:tcW w:type="dxa" w:w="2769"/>
          </w:tcPr>
          <w:p>
            <w:pPr>
              <w:pStyle w:val="null3"/>
              <w:jc w:val="both"/>
            </w:pPr>
            <w:r>
              <w:rPr>
                <w:rFonts w:ascii="宋体" w:hAnsi="宋体" w:cs="宋体" w:eastAsia="宋体"/>
                <w:sz w:val="21"/>
              </w:rPr>
              <w:t>语音开架：</w:t>
            </w:r>
          </w:p>
          <w:p>
            <w:pPr>
              <w:pStyle w:val="null3"/>
              <w:jc w:val="both"/>
            </w:pPr>
            <w:r>
              <w:rPr>
                <w:rFonts w:ascii="宋体" w:hAnsi="宋体" w:cs="宋体" w:eastAsia="宋体"/>
                <w:sz w:val="21"/>
              </w:rPr>
              <w:t>用户可在库房内直接用语音命令词与列号自然组合的简便方式控制任意列架体的左右移动、关闭、通风、停止操作。语音识别器采用</w:t>
            </w:r>
            <w:r>
              <w:rPr>
                <w:rFonts w:ascii="宋体" w:hAnsi="宋体" w:cs="宋体" w:eastAsia="宋体"/>
                <w:sz w:val="21"/>
              </w:rPr>
              <w:t>4麦以上拾音以提高信噪比及识别率，采用成型外壳封装，可安装在任意列架体面板任意位置上，安静环境下有效距离3米以上，保持时刻开启状态而不需要用户使用前点击按键等方式去手动启用，采用唤醒词启动以提高可靠性及安全性，支持的列号不少于完整的2位数字（1-99）。（验证方式：1、分别进行语音操作架体的左移、右移、关闭、停止操作。2、任意指定99以内的3个列号进行正确识别操作，因为不同人的口音问题，允许操作者更换到临近的数字测试，比如：46允许更换到45及47）。</w:t>
            </w:r>
          </w:p>
        </w:tc>
      </w:tr>
      <w:tr>
        <w:tc>
          <w:tcPr>
            <w:tcW w:type="dxa" w:w="2769"/>
          </w:tcPr>
          <w:p/>
        </w:tc>
        <w:tc>
          <w:tcPr>
            <w:tcW w:type="dxa" w:w="2769"/>
          </w:tcPr>
          <w:p>
            <w:pPr>
              <w:pStyle w:val="null3"/>
            </w:pPr>
            <w:r>
              <w:rPr/>
              <w:t>25</w:t>
            </w:r>
          </w:p>
        </w:tc>
        <w:tc>
          <w:tcPr>
            <w:tcW w:type="dxa" w:w="2769"/>
          </w:tcPr>
          <w:p>
            <w:pPr>
              <w:pStyle w:val="null3"/>
              <w:jc w:val="both"/>
            </w:pPr>
            <w:r>
              <w:rPr>
                <w:rFonts w:ascii="宋体" w:hAnsi="宋体" w:cs="宋体" w:eastAsia="宋体"/>
                <w:sz w:val="21"/>
              </w:rPr>
              <w:t>状态灯条：</w:t>
            </w:r>
          </w:p>
          <w:p>
            <w:pPr>
              <w:pStyle w:val="null3"/>
              <w:jc w:val="both"/>
            </w:pPr>
            <w:r>
              <w:rPr>
                <w:rFonts w:ascii="宋体" w:hAnsi="宋体" w:cs="宋体" w:eastAsia="宋体"/>
                <w:sz w:val="21"/>
              </w:rPr>
              <w:t>1、架体面板上具备</w:t>
            </w:r>
            <w:r>
              <w:rPr>
                <w:rFonts w:ascii="宋体" w:hAnsi="宋体" w:cs="宋体" w:eastAsia="宋体"/>
                <w:sz w:val="21"/>
              </w:rPr>
              <w:t>2条贯穿式灯条，颜色保持一致，用户可在任意列液晶屏上设置该颜色。</w:t>
            </w:r>
          </w:p>
          <w:p>
            <w:pPr>
              <w:pStyle w:val="null3"/>
              <w:jc w:val="both"/>
            </w:pPr>
            <w:r>
              <w:rPr>
                <w:rFonts w:ascii="宋体" w:hAnsi="宋体" w:cs="宋体" w:eastAsia="宋体"/>
                <w:sz w:val="21"/>
              </w:rPr>
              <w:t>2、颜色的设置既可用不低于</w:t>
            </w:r>
            <w:r>
              <w:rPr>
                <w:rFonts w:ascii="宋体" w:hAnsi="宋体" w:cs="宋体" w:eastAsia="宋体"/>
                <w:sz w:val="21"/>
              </w:rPr>
              <w:t>24个色卡方式，也可指定RGBW值的方式。白色的色温在6500-7500K之间。</w:t>
            </w:r>
          </w:p>
          <w:p>
            <w:pPr>
              <w:pStyle w:val="null3"/>
              <w:jc w:val="both"/>
            </w:pPr>
            <w:r>
              <w:rPr>
                <w:rFonts w:ascii="宋体" w:hAnsi="宋体" w:cs="宋体" w:eastAsia="宋体"/>
                <w:sz w:val="21"/>
              </w:rPr>
              <w:t>3、架体左右移动时，用对应方向的流水灯指示，流水快慢用户可自由调整。</w:t>
            </w:r>
          </w:p>
          <w:p>
            <w:pPr>
              <w:pStyle w:val="null3"/>
              <w:jc w:val="both"/>
            </w:pPr>
            <w:r>
              <w:rPr>
                <w:rFonts w:ascii="宋体" w:hAnsi="宋体" w:cs="宋体" w:eastAsia="宋体"/>
                <w:sz w:val="21"/>
              </w:rPr>
              <w:t>4、亮度可用户调整</w:t>
            </w:r>
          </w:p>
          <w:p>
            <w:pPr>
              <w:pStyle w:val="null3"/>
              <w:jc w:val="both"/>
            </w:pPr>
            <w:r>
              <w:rPr>
                <w:rFonts w:ascii="宋体" w:hAnsi="宋体" w:cs="宋体" w:eastAsia="宋体"/>
                <w:sz w:val="21"/>
              </w:rPr>
              <w:t>5、架内有人时，移动列侧的灯条一半亮红色，一半熄灭，以醒目的方式框定警示。</w:t>
            </w:r>
          </w:p>
          <w:p>
            <w:pPr>
              <w:pStyle w:val="null3"/>
              <w:jc w:val="both"/>
            </w:pPr>
            <w:r>
              <w:rPr>
                <w:rFonts w:ascii="宋体" w:hAnsi="宋体" w:cs="宋体" w:eastAsia="宋体"/>
                <w:sz w:val="21"/>
              </w:rPr>
              <w:t>6、锁定情况下，锁定的列用红色警示。</w:t>
            </w:r>
          </w:p>
          <w:p>
            <w:pPr>
              <w:pStyle w:val="null3"/>
              <w:jc w:val="both"/>
            </w:pPr>
            <w:r>
              <w:rPr>
                <w:rFonts w:ascii="宋体" w:hAnsi="宋体" w:cs="宋体" w:eastAsia="宋体"/>
                <w:sz w:val="21"/>
              </w:rPr>
              <w:t>7、温湿度超限时，用黄色警示。</w:t>
            </w:r>
          </w:p>
          <w:p>
            <w:pPr>
              <w:pStyle w:val="null3"/>
              <w:jc w:val="both"/>
            </w:pPr>
            <w:r>
              <w:rPr>
                <w:rFonts w:ascii="宋体" w:hAnsi="宋体" w:cs="宋体" w:eastAsia="宋体"/>
                <w:sz w:val="21"/>
              </w:rPr>
              <w:t>8、灯条与面板基本齐平，高度误差</w:t>
            </w:r>
            <w:r>
              <w:rPr>
                <w:rFonts w:ascii="宋体" w:hAnsi="宋体" w:cs="宋体" w:eastAsia="宋体"/>
                <w:sz w:val="21"/>
              </w:rPr>
              <w:t>±2mm。</w:t>
            </w:r>
          </w:p>
        </w:tc>
      </w:tr>
      <w:tr>
        <w:tc>
          <w:tcPr>
            <w:tcW w:type="dxa" w:w="2769"/>
          </w:tcPr>
          <w:p/>
        </w:tc>
        <w:tc>
          <w:tcPr>
            <w:tcW w:type="dxa" w:w="2769"/>
          </w:tcPr>
          <w:p>
            <w:pPr>
              <w:pStyle w:val="null3"/>
            </w:pPr>
            <w:r>
              <w:rPr/>
              <w:t>26</w:t>
            </w:r>
          </w:p>
        </w:tc>
        <w:tc>
          <w:tcPr>
            <w:tcW w:type="dxa" w:w="2769"/>
          </w:tcPr>
          <w:p>
            <w:pPr>
              <w:pStyle w:val="null3"/>
              <w:jc w:val="both"/>
            </w:pPr>
            <w:r>
              <w:rPr>
                <w:rFonts w:ascii="宋体" w:hAnsi="宋体" w:cs="宋体" w:eastAsia="宋体"/>
                <w:sz w:val="21"/>
              </w:rPr>
              <w:t>管理软件与接口：</w:t>
            </w:r>
          </w:p>
          <w:p>
            <w:pPr>
              <w:pStyle w:val="null3"/>
              <w:jc w:val="both"/>
            </w:pPr>
            <w:r>
              <w:rPr>
                <w:rFonts w:ascii="宋体" w:hAnsi="宋体" w:cs="宋体" w:eastAsia="宋体"/>
                <w:sz w:val="21"/>
              </w:rPr>
              <w:t>1、软件可管理上百区的智能密集架，架体监控画面可自由缩放，实时显示架体移动状态，需要操控架体时，系统自动弹出架体控制面板的模拟画面，实现与在架体上操作相同的控制体验，并同时监控所有区。</w:t>
            </w:r>
          </w:p>
          <w:p>
            <w:pPr>
              <w:pStyle w:val="null3"/>
              <w:jc w:val="both"/>
            </w:pPr>
            <w:r>
              <w:rPr>
                <w:rFonts w:ascii="宋体" w:hAnsi="宋体" w:cs="宋体" w:eastAsia="宋体"/>
                <w:sz w:val="21"/>
              </w:rPr>
              <w:t>2、</w:t>
            </w:r>
            <w:r>
              <w:rPr>
                <w:rFonts w:ascii="宋体" w:hAnsi="宋体" w:cs="宋体" w:eastAsia="宋体"/>
                <w:sz w:val="21"/>
              </w:rPr>
              <w:t>模拟真实的架体结构，绘制档案存放分布图。直观显示每个单元格当前容积率，以及档案的在库外借状况。</w:t>
            </w:r>
          </w:p>
          <w:p>
            <w:pPr>
              <w:pStyle w:val="null3"/>
              <w:jc w:val="both"/>
            </w:pPr>
            <w:r>
              <w:rPr>
                <w:rFonts w:ascii="宋体" w:hAnsi="宋体" w:cs="宋体" w:eastAsia="宋体"/>
                <w:sz w:val="21"/>
              </w:rPr>
              <w:t>3、可自定义档案库条目：在系统设置中提供表格模式的档案模板设计器，支持两级模板管理，可以根据实际情况建立多个不同格式的档案库，用户只需简单定义好各档案库中条目的相关属性，系统会自动生成功能代码的操作界面。条目可指定数据类型，同时可设定数据格式。通过设置数据格式，可将条目关联到数据字典，或使条目的数据进行格式化显示。</w:t>
            </w:r>
          </w:p>
          <w:p>
            <w:pPr>
              <w:pStyle w:val="null3"/>
              <w:jc w:val="both"/>
            </w:pPr>
            <w:r>
              <w:rPr>
                <w:rFonts w:ascii="宋体" w:hAnsi="宋体" w:cs="宋体" w:eastAsia="宋体"/>
                <w:sz w:val="21"/>
              </w:rPr>
              <w:t>4、可自定义多条件组合式查询、排序：可根据设定组合出无限多种查询和排序条件，并可保存。</w:t>
            </w:r>
          </w:p>
          <w:p>
            <w:pPr>
              <w:pStyle w:val="null3"/>
              <w:jc w:val="both"/>
            </w:pPr>
            <w:r>
              <w:rPr>
                <w:rFonts w:ascii="宋体" w:hAnsi="宋体" w:cs="宋体" w:eastAsia="宋体"/>
                <w:sz w:val="21"/>
              </w:rPr>
              <w:t>5、</w:t>
            </w:r>
            <w:r>
              <w:rPr>
                <w:rFonts w:ascii="宋体" w:hAnsi="宋体" w:cs="宋体" w:eastAsia="宋体"/>
                <w:sz w:val="21"/>
              </w:rPr>
              <w:t>可自定义条目在表格中的外观，包括：条目是否可见、条目所处位置、条目宽度等。</w:t>
            </w:r>
          </w:p>
          <w:p>
            <w:pPr>
              <w:pStyle w:val="null3"/>
              <w:jc w:val="both"/>
            </w:pPr>
            <w:r>
              <w:rPr>
                <w:rFonts w:ascii="宋体" w:hAnsi="宋体" w:cs="宋体" w:eastAsia="宋体"/>
                <w:sz w:val="21"/>
              </w:rPr>
              <w:t>6、</w:t>
            </w:r>
            <w:r>
              <w:rPr>
                <w:rFonts w:ascii="宋体" w:hAnsi="宋体" w:cs="宋体" w:eastAsia="宋体"/>
                <w:sz w:val="21"/>
              </w:rPr>
              <w:t>自定义条目统计功能，在档案查询和档案利用报表中，数字型条目可自动统计。</w:t>
            </w:r>
          </w:p>
          <w:p>
            <w:pPr>
              <w:pStyle w:val="null3"/>
              <w:jc w:val="both"/>
            </w:pPr>
            <w:r>
              <w:rPr>
                <w:rFonts w:ascii="宋体" w:hAnsi="宋体" w:cs="宋体" w:eastAsia="宋体"/>
                <w:sz w:val="21"/>
              </w:rPr>
              <w:t>7、</w:t>
            </w:r>
            <w:r>
              <w:rPr>
                <w:rFonts w:ascii="宋体" w:hAnsi="宋体" w:cs="宋体" w:eastAsia="宋体"/>
                <w:sz w:val="21"/>
              </w:rPr>
              <w:t>数据字典免维护功能：字典型数据（如：部门、保密级别、存贮介质）不需要刻意去维护这些数据，在录入档案数据或修改档案数据时如果发现需要的字典项不存在时，可以直接在当前输入框中输入新的字典成员，不需要反复切换录入界面，提高档案录入效率。</w:t>
            </w:r>
          </w:p>
          <w:p>
            <w:pPr>
              <w:pStyle w:val="null3"/>
              <w:jc w:val="both"/>
            </w:pPr>
            <w:r>
              <w:rPr>
                <w:rFonts w:ascii="宋体" w:hAnsi="宋体" w:cs="宋体" w:eastAsia="宋体"/>
                <w:sz w:val="21"/>
              </w:rPr>
              <w:t>8、在进行档案归还时，在快速查找输入框中，输入或扫描档案编号</w:t>
            </w:r>
            <w:r>
              <w:rPr>
                <w:rFonts w:ascii="宋体" w:hAnsi="宋体" w:cs="宋体" w:eastAsia="宋体"/>
                <w:sz w:val="21"/>
              </w:rPr>
              <w:t>,系统会自动跳转到档案归还页面，同时在归还清单中显示此档案。</w:t>
            </w:r>
          </w:p>
          <w:p>
            <w:pPr>
              <w:pStyle w:val="null3"/>
              <w:jc w:val="both"/>
            </w:pPr>
            <w:r>
              <w:rPr>
                <w:rFonts w:ascii="宋体" w:hAnsi="宋体" w:cs="宋体" w:eastAsia="宋体"/>
                <w:sz w:val="21"/>
              </w:rPr>
              <w:t>9、直观的档案位置信息，档案位置的录入和显示，不是简单用编号，而是根据用户需求个性化定制位置信息格式。</w:t>
            </w:r>
          </w:p>
          <w:p>
            <w:pPr>
              <w:pStyle w:val="null3"/>
              <w:jc w:val="both"/>
            </w:pPr>
            <w:r>
              <w:rPr>
                <w:rFonts w:ascii="宋体" w:hAnsi="宋体" w:cs="宋体" w:eastAsia="宋体"/>
                <w:sz w:val="21"/>
              </w:rPr>
              <w:t>10、可随时修改档案位置的显示格式，修改后数据库中已有档案的位置会自动同步成新的位置，方便老档案馆重新规划。</w:t>
            </w:r>
          </w:p>
          <w:p>
            <w:pPr>
              <w:pStyle w:val="null3"/>
              <w:jc w:val="both"/>
            </w:pPr>
            <w:r>
              <w:rPr>
                <w:rFonts w:ascii="宋体" w:hAnsi="宋体" w:cs="宋体" w:eastAsia="宋体"/>
                <w:sz w:val="21"/>
              </w:rPr>
              <w:t>11、满足两种及以上方式进行检索查询。</w:t>
            </w:r>
          </w:p>
          <w:p>
            <w:pPr>
              <w:pStyle w:val="null3"/>
              <w:jc w:val="both"/>
            </w:pPr>
            <w:r>
              <w:rPr>
                <w:rFonts w:ascii="宋体" w:hAnsi="宋体" w:cs="宋体" w:eastAsia="宋体"/>
                <w:sz w:val="21"/>
              </w:rPr>
              <w:t>12、提供历史数据批量导入功能；录入功能</w:t>
            </w:r>
            <w:r>
              <w:rPr>
                <w:rFonts w:ascii="宋体" w:hAnsi="宋体" w:cs="宋体" w:eastAsia="宋体"/>
                <w:sz w:val="21"/>
              </w:rPr>
              <w:t>。</w:t>
            </w:r>
          </w:p>
          <w:p>
            <w:pPr>
              <w:pStyle w:val="null3"/>
              <w:jc w:val="both"/>
            </w:pPr>
            <w:r>
              <w:rPr>
                <w:rFonts w:ascii="宋体" w:hAnsi="宋体" w:cs="宋体" w:eastAsia="宋体"/>
                <w:sz w:val="21"/>
              </w:rPr>
              <w:t>13、能与现有管理软件对接；</w:t>
            </w:r>
            <w:r>
              <w:rPr>
                <w:rFonts w:ascii="宋体" w:hAnsi="宋体" w:cs="宋体" w:eastAsia="宋体"/>
                <w:sz w:val="21"/>
              </w:rPr>
              <w:t>所用软件提供标准的指令接收接口；能够接受第三方软件的语音或者字节命令。</w:t>
            </w:r>
          </w:p>
        </w:tc>
      </w:tr>
      <w:tr>
        <w:tc>
          <w:tcPr>
            <w:tcW w:type="dxa" w:w="2769"/>
          </w:tcPr>
          <w:p/>
        </w:tc>
        <w:tc>
          <w:tcPr>
            <w:tcW w:type="dxa" w:w="2769"/>
          </w:tcPr>
          <w:p>
            <w:pPr>
              <w:pStyle w:val="null3"/>
            </w:pPr>
            <w:r>
              <w:rPr/>
              <w:t>27</w:t>
            </w:r>
          </w:p>
        </w:tc>
        <w:tc>
          <w:tcPr>
            <w:tcW w:type="dxa" w:w="2769"/>
          </w:tcPr>
          <w:p>
            <w:pPr>
              <w:pStyle w:val="null3"/>
            </w:pPr>
            <w:r>
              <w:rPr>
                <w:rFonts w:ascii="宋体" w:hAnsi="宋体" w:cs="宋体" w:eastAsia="宋体"/>
                <w:sz w:val="21"/>
              </w:rPr>
              <w:t>供货要求：</w:t>
            </w:r>
          </w:p>
          <w:p>
            <w:pPr>
              <w:pStyle w:val="null3"/>
            </w:pPr>
            <w:r>
              <w:rPr>
                <w:rFonts w:ascii="宋体" w:hAnsi="宋体" w:cs="宋体" w:eastAsia="宋体"/>
                <w:sz w:val="21"/>
              </w:rPr>
              <w:t>1、交货时间</w:t>
            </w:r>
          </w:p>
          <w:p>
            <w:pPr>
              <w:pStyle w:val="null3"/>
            </w:pPr>
            <w:r>
              <w:rPr>
                <w:rFonts w:ascii="宋体" w:hAnsi="宋体" w:cs="宋体" w:eastAsia="宋体"/>
                <w:sz w:val="21"/>
              </w:rPr>
              <w:t>合同签订后</w:t>
            </w:r>
            <w:r>
              <w:rPr>
                <w:rFonts w:ascii="宋体" w:hAnsi="宋体" w:cs="宋体" w:eastAsia="宋体"/>
                <w:sz w:val="21"/>
              </w:rPr>
              <w:t>30日内完成本项目所有设备的供货、安装调试，并可正常投入使用，达到正常验收标准。如不能如期供货和完成安 装调试，采购单位有权终止合同，中标供应商须承担由此对采购方造成的损失。</w:t>
            </w:r>
          </w:p>
          <w:p>
            <w:pPr>
              <w:pStyle w:val="null3"/>
            </w:pPr>
            <w:r>
              <w:rPr>
                <w:rFonts w:ascii="宋体" w:hAnsi="宋体" w:cs="宋体" w:eastAsia="宋体"/>
                <w:sz w:val="21"/>
              </w:rPr>
              <w:t>2、交货地点</w:t>
            </w:r>
          </w:p>
          <w:p>
            <w:pPr>
              <w:pStyle w:val="null3"/>
            </w:pPr>
            <w:r>
              <w:rPr>
                <w:rFonts w:ascii="宋体" w:hAnsi="宋体" w:cs="宋体" w:eastAsia="宋体"/>
                <w:sz w:val="21"/>
              </w:rPr>
              <w:t>按采购人指定地点和数量安装。</w:t>
            </w:r>
          </w:p>
          <w:p>
            <w:pPr>
              <w:pStyle w:val="null3"/>
            </w:pPr>
            <w:r>
              <w:rPr>
                <w:rFonts w:ascii="宋体" w:hAnsi="宋体" w:cs="宋体" w:eastAsia="宋体"/>
                <w:sz w:val="21"/>
              </w:rPr>
              <w:t>3、交货方式</w:t>
            </w:r>
          </w:p>
          <w:p>
            <w:pPr>
              <w:pStyle w:val="null3"/>
            </w:pPr>
            <w:r>
              <w:rPr>
                <w:rFonts w:ascii="宋体" w:hAnsi="宋体" w:cs="宋体" w:eastAsia="宋体"/>
                <w:sz w:val="21"/>
              </w:rPr>
              <w:t>由中标供应商自行运送至采购单位指定地点并安装调试到位（因运输、安装、调试所产生的相关费用由供应商承担）。</w:t>
            </w:r>
          </w:p>
          <w:p>
            <w:pPr>
              <w:pStyle w:val="null3"/>
            </w:pPr>
            <w:r>
              <w:rPr>
                <w:rFonts w:ascii="宋体" w:hAnsi="宋体" w:cs="宋体" w:eastAsia="宋体"/>
                <w:sz w:val="21"/>
              </w:rPr>
              <w:t>4、运杂费</w:t>
            </w:r>
          </w:p>
          <w:p>
            <w:pPr>
              <w:pStyle w:val="null3"/>
            </w:pPr>
            <w:r>
              <w:rPr>
                <w:rFonts w:ascii="宋体" w:hAnsi="宋体" w:cs="宋体" w:eastAsia="宋体"/>
                <w:sz w:val="21"/>
              </w:rPr>
              <w:t>一次包死在总价内，包括生产厂家到交货现场所需的装卸、运输（含保险费）、现场保管费、二次倒运费、吊装费等费用。</w:t>
            </w:r>
          </w:p>
        </w:tc>
      </w:tr>
      <w:tr>
        <w:tc>
          <w:tcPr>
            <w:tcW w:type="dxa" w:w="2769"/>
          </w:tcPr>
          <w:p/>
        </w:tc>
        <w:tc>
          <w:tcPr>
            <w:tcW w:type="dxa" w:w="2769"/>
          </w:tcPr>
          <w:p>
            <w:pPr>
              <w:pStyle w:val="null3"/>
            </w:pPr>
            <w:r>
              <w:rPr/>
              <w:t>28</w:t>
            </w:r>
          </w:p>
        </w:tc>
        <w:tc>
          <w:tcPr>
            <w:tcW w:type="dxa" w:w="2769"/>
          </w:tcPr>
          <w:p>
            <w:pPr>
              <w:pStyle w:val="null3"/>
            </w:pPr>
            <w:r>
              <w:rPr>
                <w:rFonts w:ascii="宋体" w:hAnsi="宋体" w:cs="宋体" w:eastAsia="宋体"/>
                <w:sz w:val="21"/>
              </w:rPr>
              <w:t>质量要求及安全责任：</w:t>
            </w:r>
          </w:p>
          <w:p>
            <w:pPr>
              <w:pStyle w:val="null3"/>
            </w:pPr>
            <w:r>
              <w:rPr>
                <w:rFonts w:ascii="宋体" w:hAnsi="宋体" w:cs="宋体" w:eastAsia="宋体"/>
                <w:sz w:val="21"/>
              </w:rPr>
              <w:t>1、</w:t>
            </w:r>
            <w:r>
              <w:rPr>
                <w:rFonts w:ascii="宋体" w:hAnsi="宋体" w:cs="宋体" w:eastAsia="宋体"/>
                <w:sz w:val="21"/>
              </w:rPr>
              <w:t>整体质保</w:t>
            </w:r>
            <w:r>
              <w:rPr>
                <w:rFonts w:ascii="宋体" w:hAnsi="宋体" w:cs="宋体" w:eastAsia="宋体"/>
                <w:sz w:val="21"/>
              </w:rPr>
              <w:t>6年（</w:t>
            </w:r>
            <w:r>
              <w:rPr>
                <w:rFonts w:ascii="宋体" w:hAnsi="宋体" w:cs="宋体" w:eastAsia="宋体"/>
                <w:sz w:val="21"/>
              </w:rPr>
              <w:t>如果厂家质保优于本项，按厂家规定执行）。</w:t>
            </w:r>
          </w:p>
          <w:p>
            <w:pPr>
              <w:pStyle w:val="null3"/>
            </w:pPr>
            <w:r>
              <w:rPr>
                <w:rFonts w:ascii="宋体" w:hAnsi="宋体" w:cs="宋体" w:eastAsia="宋体"/>
                <w:sz w:val="21"/>
              </w:rPr>
              <w:t>2、招标文件中技术参数有规定的应以招标文件中技术参数要求为准，国家有规定的且优于招标文件的以国家规定为准。</w:t>
            </w:r>
          </w:p>
          <w:p>
            <w:pPr>
              <w:pStyle w:val="null3"/>
            </w:pPr>
            <w:r>
              <w:rPr>
                <w:rFonts w:ascii="宋体" w:hAnsi="宋体" w:cs="宋体" w:eastAsia="宋体"/>
                <w:sz w:val="21"/>
              </w:rPr>
              <w:t>3、所有产品质量必须符合国家有关规范和相关政策。所有设备及辅材必须是未使用过的新产品，质量优良，渠道正当，配置合理。供应商须确保所投的设备能正常使用，并满足采购方的使用要求，如达不到采购单位使用要求所造成的责任和经济损失均由中标供应商承担。</w:t>
            </w:r>
          </w:p>
          <w:p>
            <w:pPr>
              <w:pStyle w:val="null3"/>
            </w:pPr>
            <w:r>
              <w:rPr>
                <w:rFonts w:ascii="宋体" w:hAnsi="宋体" w:cs="宋体" w:eastAsia="宋体"/>
                <w:sz w:val="21"/>
              </w:rPr>
              <w:t>4、所有设备必须按要求进行质量保证，质保期出现的质量问题由中标人负责解决并承担所有费用。质保期后提供终身维修，维修时免收维修人工费，若需更换配件，价格给予优惠。</w:t>
            </w:r>
          </w:p>
          <w:p>
            <w:pPr>
              <w:pStyle w:val="null3"/>
            </w:pPr>
            <w:r>
              <w:rPr>
                <w:rFonts w:ascii="宋体" w:hAnsi="宋体" w:cs="宋体" w:eastAsia="宋体"/>
                <w:sz w:val="21"/>
              </w:rPr>
              <w:t>5、供应商在供货及安装过程中应充分考虑到安全使用及安全施工因素。如有安装不当导致的经济损失及责任由中标供应商承担。</w:t>
            </w:r>
          </w:p>
          <w:p>
            <w:pPr>
              <w:pStyle w:val="null3"/>
            </w:pPr>
            <w:r>
              <w:rPr>
                <w:rFonts w:ascii="宋体" w:hAnsi="宋体" w:cs="宋体" w:eastAsia="宋体"/>
                <w:sz w:val="21"/>
              </w:rPr>
              <w:t>6、安全责任：所投设备必须符合国家安全、环保标准和要求，如因产品质量或环保要求不达标、对人员健康造成损害的，供应商除根据招标文件要求承担全部经济损失外，采购方还将依法追究供应商的其他法律责任；供应商对货物质量、运输、安装、使用等承担一切安全责任。</w:t>
            </w:r>
          </w:p>
          <w:p>
            <w:pPr>
              <w:pStyle w:val="null3"/>
              <w:jc w:val="both"/>
            </w:pPr>
            <w:r>
              <w:rPr>
                <w:rFonts w:ascii="宋体" w:hAnsi="宋体" w:cs="宋体" w:eastAsia="宋体"/>
                <w:sz w:val="21"/>
              </w:rPr>
              <w:t>7、供应商对本次采购项目涉及到的知识产权及专利权等问题负全责；若发生侵权行为，由供应商自行承担一切责任。</w:t>
            </w:r>
          </w:p>
        </w:tc>
      </w:tr>
      <w:tr>
        <w:tc>
          <w:tcPr>
            <w:tcW w:type="dxa" w:w="2769"/>
          </w:tcPr>
          <w:p/>
        </w:tc>
        <w:tc>
          <w:tcPr>
            <w:tcW w:type="dxa" w:w="2769"/>
          </w:tcPr>
          <w:p>
            <w:pPr>
              <w:pStyle w:val="null3"/>
            </w:pPr>
            <w:r>
              <w:rPr/>
              <w:t>29</w:t>
            </w:r>
          </w:p>
        </w:tc>
        <w:tc>
          <w:tcPr>
            <w:tcW w:type="dxa" w:w="2769"/>
          </w:tcPr>
          <w:p>
            <w:pPr>
              <w:pStyle w:val="null3"/>
            </w:pPr>
            <w:r>
              <w:rPr>
                <w:rFonts w:ascii="宋体" w:hAnsi="宋体" w:cs="宋体" w:eastAsia="宋体"/>
                <w:sz w:val="21"/>
              </w:rPr>
              <w:t>验收：</w:t>
            </w:r>
          </w:p>
          <w:p>
            <w:pPr>
              <w:pStyle w:val="null3"/>
            </w:pPr>
            <w:r>
              <w:rPr>
                <w:rFonts w:ascii="宋体" w:hAnsi="宋体" w:cs="宋体" w:eastAsia="宋体"/>
                <w:sz w:val="21"/>
              </w:rPr>
              <w:t>1、项目验收分初验和终验:</w:t>
            </w:r>
          </w:p>
          <w:p>
            <w:pPr>
              <w:pStyle w:val="null3"/>
            </w:pPr>
            <w:r>
              <w:rPr>
                <w:rFonts w:ascii="宋体" w:hAnsi="宋体" w:cs="宋体" w:eastAsia="宋体"/>
                <w:sz w:val="21"/>
              </w:rPr>
              <w:t>初验：货物到达交货地点后，由采购方根据合同对货物（产品）的名称、品牌、规格、型号、产地、数量进行检查。</w:t>
            </w:r>
          </w:p>
          <w:p>
            <w:pPr>
              <w:pStyle w:val="null3"/>
            </w:pPr>
            <w:r>
              <w:rPr>
                <w:rFonts w:ascii="宋体" w:hAnsi="宋体" w:cs="宋体" w:eastAsia="宋体"/>
                <w:sz w:val="21"/>
              </w:rPr>
              <w:t>终验：所有货物</w:t>
            </w:r>
            <w:r>
              <w:rPr>
                <w:rFonts w:ascii="宋体" w:hAnsi="宋体" w:cs="宋体" w:eastAsia="宋体"/>
                <w:sz w:val="21"/>
              </w:rPr>
              <w:t>(设备)安装、调试完毕，所有软件兼容性良好、性能稳定，正常使用 10 个日历日后，由采购人、使用单位进行终验（最终验收）， 合格后签发《终验合格单》。</w:t>
            </w:r>
          </w:p>
          <w:p>
            <w:pPr>
              <w:pStyle w:val="null3"/>
            </w:pPr>
            <w:r>
              <w:rPr>
                <w:rFonts w:ascii="宋体" w:hAnsi="宋体" w:cs="宋体" w:eastAsia="宋体"/>
                <w:sz w:val="21"/>
              </w:rPr>
              <w:t>2</w:t>
            </w:r>
            <w:r>
              <w:rPr>
                <w:rFonts w:ascii="宋体" w:hAnsi="宋体" w:cs="宋体" w:eastAsia="宋体"/>
                <w:sz w:val="21"/>
              </w:rPr>
              <w:t>、验收依据</w:t>
            </w:r>
          </w:p>
          <w:p>
            <w:pPr>
              <w:pStyle w:val="null3"/>
            </w:pPr>
            <w:r>
              <w:rPr>
                <w:rFonts w:ascii="宋体" w:hAnsi="宋体" w:cs="宋体" w:eastAsia="宋体"/>
                <w:sz w:val="21"/>
              </w:rPr>
              <w:t>（</w:t>
            </w:r>
            <w:r>
              <w:rPr>
                <w:rFonts w:ascii="宋体" w:hAnsi="宋体" w:cs="宋体" w:eastAsia="宋体"/>
                <w:sz w:val="21"/>
              </w:rPr>
              <w:t>1）合同文本及合同补充文件（条款）。</w:t>
            </w:r>
          </w:p>
          <w:p>
            <w:pPr>
              <w:pStyle w:val="null3"/>
            </w:pPr>
            <w:r>
              <w:rPr>
                <w:rFonts w:ascii="宋体" w:hAnsi="宋体" w:cs="宋体" w:eastAsia="宋体"/>
                <w:sz w:val="21"/>
              </w:rPr>
              <w:t>（</w:t>
            </w:r>
            <w:r>
              <w:rPr>
                <w:rFonts w:ascii="宋体" w:hAnsi="宋体" w:cs="宋体" w:eastAsia="宋体"/>
                <w:sz w:val="21"/>
              </w:rPr>
              <w:t>2）招标文件。</w:t>
            </w:r>
          </w:p>
          <w:p>
            <w:pPr>
              <w:pStyle w:val="null3"/>
            </w:pPr>
            <w:r>
              <w:rPr>
                <w:rFonts w:ascii="宋体" w:hAnsi="宋体" w:cs="宋体" w:eastAsia="宋体"/>
                <w:sz w:val="21"/>
              </w:rPr>
              <w:t>（</w:t>
            </w:r>
            <w:r>
              <w:rPr>
                <w:rFonts w:ascii="宋体" w:hAnsi="宋体" w:cs="宋体" w:eastAsia="宋体"/>
                <w:sz w:val="21"/>
              </w:rPr>
              <w:t>3）中标人的投标文件。</w:t>
            </w:r>
          </w:p>
          <w:p>
            <w:pPr>
              <w:pStyle w:val="null3"/>
            </w:pPr>
            <w:r>
              <w:rPr>
                <w:rFonts w:ascii="宋体" w:hAnsi="宋体" w:cs="宋体" w:eastAsia="宋体"/>
                <w:sz w:val="21"/>
              </w:rPr>
              <w:t>（</w:t>
            </w:r>
            <w:r>
              <w:rPr>
                <w:rFonts w:ascii="宋体" w:hAnsi="宋体" w:cs="宋体" w:eastAsia="宋体"/>
                <w:sz w:val="21"/>
              </w:rPr>
              <w:t>4）合同货物清单。</w:t>
            </w:r>
          </w:p>
          <w:p>
            <w:pPr>
              <w:pStyle w:val="null3"/>
              <w:jc w:val="both"/>
            </w:pPr>
            <w:r>
              <w:rPr>
                <w:rFonts w:ascii="宋体" w:hAnsi="宋体" w:cs="宋体" w:eastAsia="宋体"/>
                <w:sz w:val="21"/>
              </w:rPr>
              <w:t>（</w:t>
            </w:r>
            <w:r>
              <w:rPr>
                <w:rFonts w:ascii="宋体" w:hAnsi="宋体" w:cs="宋体" w:eastAsia="宋体"/>
                <w:sz w:val="21"/>
              </w:rPr>
              <w:t>5）其他证明资料。</w:t>
            </w:r>
          </w:p>
        </w:tc>
      </w:tr>
      <w:tr>
        <w:tc>
          <w:tcPr>
            <w:tcW w:type="dxa" w:w="2769"/>
          </w:tcPr>
          <w:p/>
        </w:tc>
        <w:tc>
          <w:tcPr>
            <w:tcW w:type="dxa" w:w="2769"/>
          </w:tcPr>
          <w:p>
            <w:pPr>
              <w:pStyle w:val="null3"/>
            </w:pPr>
            <w:r>
              <w:rPr/>
              <w:t>30</w:t>
            </w:r>
          </w:p>
        </w:tc>
        <w:tc>
          <w:tcPr>
            <w:tcW w:type="dxa" w:w="2769"/>
          </w:tcPr>
          <w:p>
            <w:pPr>
              <w:pStyle w:val="null3"/>
            </w:pPr>
            <w:r>
              <w:rPr>
                <w:rFonts w:ascii="宋体" w:hAnsi="宋体" w:cs="宋体" w:eastAsia="宋体"/>
                <w:sz w:val="21"/>
              </w:rPr>
              <w:t>售后服务要求：</w:t>
            </w:r>
          </w:p>
          <w:p>
            <w:pPr>
              <w:pStyle w:val="null3"/>
            </w:pPr>
            <w:r>
              <w:rPr>
                <w:rFonts w:ascii="宋体" w:hAnsi="宋体" w:cs="宋体" w:eastAsia="宋体"/>
                <w:sz w:val="21"/>
              </w:rPr>
              <w:t>1、所投设备如出现故障，供应商应在使用方报障后1小时内响应、 6小时内到达故障现场进行维修。如果设备故障在检修4小时后仍无法排除，供应商应在48小时内提供不低于故障设备规格型号档次的备用设备供采购人使用，直至故障设备修复。</w:t>
            </w:r>
          </w:p>
          <w:p>
            <w:pPr>
              <w:pStyle w:val="null3"/>
            </w:pPr>
            <w:r>
              <w:rPr>
                <w:rFonts w:ascii="宋体" w:hAnsi="宋体" w:cs="宋体" w:eastAsia="宋体"/>
                <w:sz w:val="21"/>
              </w:rPr>
              <w:t>2、中标供应商免费为采购单位提供产品的运输安装调试及培训服务。设备交货完毕后，中标供应商配置专业技术人员提供现场技术培训,保证使用人员正常操作设备的各种功能，同时定期派技术人员到现场走访，进行检查维护。</w:t>
            </w:r>
          </w:p>
          <w:p>
            <w:pPr>
              <w:pStyle w:val="null3"/>
            </w:pPr>
            <w:r>
              <w:rPr>
                <w:rFonts w:ascii="宋体" w:hAnsi="宋体" w:cs="宋体" w:eastAsia="宋体"/>
                <w:sz w:val="21"/>
              </w:rPr>
              <w:t>2、服务承诺：供应商应遵照国家规范规定的技术服务内容及要求作出明确承诺。</w:t>
            </w:r>
          </w:p>
          <w:p>
            <w:pPr>
              <w:pStyle w:val="null3"/>
            </w:pPr>
            <w:r>
              <w:rPr>
                <w:rFonts w:ascii="宋体" w:hAnsi="宋体" w:cs="宋体" w:eastAsia="宋体"/>
                <w:sz w:val="21"/>
              </w:rPr>
              <w:t>3、中标供应商在供货时还须向采购单位提供技术资料包括但不限于产品合格证、产品使用说明书、检测报告等其它相关资料。</w:t>
            </w:r>
          </w:p>
          <w:p>
            <w:pPr>
              <w:pStyle w:val="null3"/>
              <w:jc w:val="both"/>
            </w:pPr>
            <w:r>
              <w:rPr>
                <w:rFonts w:ascii="宋体" w:hAnsi="宋体" w:cs="宋体" w:eastAsia="宋体"/>
                <w:sz w:val="21"/>
              </w:rPr>
              <w:t>4、</w:t>
            </w:r>
            <w:r>
              <w:rPr>
                <w:rFonts w:ascii="宋体" w:hAnsi="宋体" w:cs="宋体" w:eastAsia="宋体"/>
                <w:sz w:val="21"/>
              </w:rPr>
              <w:t>协助采购人做好系统部署、接口对接调试、数据迁移导入以及关联配合工作。</w:t>
            </w:r>
          </w:p>
        </w:tc>
      </w:tr>
      <w:tr>
        <w:tc>
          <w:tcPr>
            <w:tcW w:type="dxa" w:w="2769"/>
          </w:tcPr>
          <w:p/>
        </w:tc>
        <w:tc>
          <w:tcPr>
            <w:tcW w:type="dxa" w:w="2769"/>
          </w:tcPr>
          <w:p>
            <w:pPr>
              <w:pStyle w:val="null3"/>
            </w:pPr>
            <w:r>
              <w:rPr/>
              <w:t>31</w:t>
            </w:r>
          </w:p>
        </w:tc>
        <w:tc>
          <w:tcPr>
            <w:tcW w:type="dxa" w:w="2769"/>
          </w:tcPr>
          <w:p>
            <w:pPr>
              <w:pStyle w:val="null3"/>
            </w:pPr>
            <w:r>
              <w:rPr>
                <w:rFonts w:ascii="宋体" w:hAnsi="宋体" w:cs="宋体" w:eastAsia="宋体"/>
                <w:sz w:val="24"/>
              </w:rPr>
              <w:t>样品要求：</w:t>
            </w:r>
          </w:p>
          <w:p>
            <w:pPr>
              <w:pStyle w:val="null3"/>
            </w:pPr>
            <w:r>
              <w:rPr>
                <w:rFonts w:ascii="宋体" w:hAnsi="宋体" w:cs="宋体" w:eastAsia="宋体"/>
                <w:sz w:val="24"/>
              </w:rPr>
              <w:t>样品清单：</w:t>
            </w:r>
          </w:p>
          <w:tbl>
            <w:tblPr>
              <w:tblInd w:type="dxa" w:w="120"/>
              <w:tblBorders>
                <w:top w:val="none" w:color="000000" w:sz="4"/>
                <w:left w:val="none" w:color="000000" w:sz="4"/>
                <w:bottom w:val="none" w:color="000000" w:sz="4"/>
                <w:right w:val="none" w:color="000000" w:sz="4"/>
                <w:insideH w:val="none"/>
                <w:insideV w:val="none"/>
              </w:tblBorders>
            </w:tblPr>
            <w:tblGrid>
              <w:gridCol w:w="461"/>
              <w:gridCol w:w="1289"/>
              <w:gridCol w:w="533"/>
              <w:gridCol w:w="269"/>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规格</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尺寸</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轨</w:t>
                  </w:r>
                  <w:r>
                    <w:rPr>
                      <w:rFonts w:ascii="宋体" w:hAnsi="宋体" w:cs="宋体" w:eastAsia="宋体"/>
                      <w:sz w:val="24"/>
                    </w:rPr>
                    <w:t xml:space="preserve">  </w:t>
                  </w:r>
                  <w:r>
                    <w:rPr>
                      <w:rFonts w:ascii="宋体" w:hAnsi="宋体" w:cs="宋体" w:eastAsia="宋体"/>
                      <w:sz w:val="24"/>
                    </w:rPr>
                    <w:t>座</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≥3.0mm热轧钢板</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轨</w:t>
                  </w:r>
                  <w:r>
                    <w:rPr>
                      <w:rFonts w:ascii="宋体" w:hAnsi="宋体" w:cs="宋体" w:eastAsia="宋体"/>
                      <w:sz w:val="24"/>
                    </w:rPr>
                    <w:t xml:space="preserve">  </w:t>
                  </w:r>
                  <w:r>
                    <w:rPr>
                      <w:rFonts w:ascii="宋体" w:hAnsi="宋体" w:cs="宋体" w:eastAsia="宋体"/>
                      <w:sz w:val="24"/>
                    </w:rPr>
                    <w:t>心</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 xml:space="preserve">   </w:t>
                  </w:r>
                  <w:r>
                    <w:rPr>
                      <w:rFonts w:ascii="宋体" w:hAnsi="宋体" w:cs="宋体" w:eastAsia="宋体"/>
                      <w:sz w:val="24"/>
                    </w:rPr>
                    <w:t>≥20×20mm实心方钢</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底梁、轴档</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≥3.0mm热轧钢板</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800mm*550mm配置空气减震轴承</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立</w:t>
                  </w:r>
                  <w:r>
                    <w:rPr>
                      <w:rFonts w:ascii="宋体" w:hAnsi="宋体" w:cs="宋体" w:eastAsia="宋体"/>
                      <w:sz w:val="24"/>
                    </w:rPr>
                    <w:t xml:space="preserve">  </w:t>
                  </w:r>
                  <w:r>
                    <w:rPr>
                      <w:rFonts w:ascii="宋体" w:hAnsi="宋体" w:cs="宋体" w:eastAsia="宋体"/>
                      <w:sz w:val="24"/>
                    </w:rPr>
                    <w:t>柱</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≥1.5mm冷轧钢板</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经喷塑</w:t>
                  </w:r>
                  <w:r>
                    <w:rPr>
                      <w:rFonts w:ascii="宋体" w:hAnsi="宋体" w:cs="宋体" w:eastAsia="宋体"/>
                      <w:sz w:val="24"/>
                    </w:rPr>
                    <w:t>300mm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搁</w:t>
                  </w:r>
                  <w:r>
                    <w:rPr>
                      <w:rFonts w:ascii="宋体" w:hAnsi="宋体" w:cs="宋体" w:eastAsia="宋体"/>
                      <w:sz w:val="24"/>
                    </w:rPr>
                    <w:t xml:space="preserve">  </w:t>
                  </w:r>
                  <w:r>
                    <w:rPr>
                      <w:rFonts w:ascii="宋体" w:hAnsi="宋体" w:cs="宋体" w:eastAsia="宋体"/>
                      <w:sz w:val="24"/>
                    </w:rPr>
                    <w:t>板</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≥1.0mm冷轧钢板</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800mm*250mm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轴</w:t>
                  </w:r>
                  <w:r>
                    <w:rPr>
                      <w:rFonts w:ascii="宋体" w:hAnsi="宋体" w:cs="宋体" w:eastAsia="宋体"/>
                      <w:sz w:val="24"/>
                    </w:rPr>
                    <w:t xml:space="preserve">  </w:t>
                  </w:r>
                  <w:r>
                    <w:rPr>
                      <w:rFonts w:ascii="宋体" w:hAnsi="宋体" w:cs="宋体" w:eastAsia="宋体"/>
                      <w:sz w:val="24"/>
                    </w:rPr>
                    <w:t>承</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P205E级带座球面轴承</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传动轴</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≥内径Φ25实心优质碳素钢或合金结构钢</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连接钢管</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≥内径Φ25无缝钢管</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滚轮</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铸铁轮</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齿</w:t>
                  </w:r>
                  <w:r>
                    <w:rPr>
                      <w:rFonts w:ascii="宋体" w:hAnsi="宋体" w:cs="宋体" w:eastAsia="宋体"/>
                      <w:sz w:val="24"/>
                    </w:rPr>
                    <w:t xml:space="preserve">  </w:t>
                  </w:r>
                  <w:r>
                    <w:rPr>
                      <w:rFonts w:ascii="宋体" w:hAnsi="宋体" w:cs="宋体" w:eastAsia="宋体"/>
                      <w:sz w:val="24"/>
                    </w:rPr>
                    <w:t>轮</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ZG45滚轮精制</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摩托车链条</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Φ8.5节距12.7</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摇手</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钢、锌合金或其它材料</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摇手体总成</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滚珠轴承采用双向超越离合器结构</w:t>
                  </w:r>
                  <w:r>
                    <w:rPr>
                      <w:rFonts w:ascii="宋体" w:hAnsi="宋体" w:cs="宋体" w:eastAsia="宋体"/>
                      <w:sz w:val="24"/>
                    </w:rPr>
                    <w:t>GB1285-85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门板</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rFonts w:ascii="宋体" w:hAnsi="宋体" w:cs="宋体" w:eastAsia="宋体"/>
                      <w:sz w:val="24"/>
                    </w:rPr>
                    <w:t>≥1.0mm冷轧钢板</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带防尘三级管理锁</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bl>
          <w:p>
            <w:pPr>
              <w:pStyle w:val="null3"/>
            </w:pPr>
            <w:r>
              <w:rPr>
                <w:rFonts w:ascii="simsun" w:hAnsi="simsun" w:cs="simsun" w:eastAsia="simsun"/>
                <w:sz w:val="18"/>
              </w:rPr>
              <w:t>注：</w:t>
            </w:r>
          </w:p>
          <w:p>
            <w:pPr>
              <w:pStyle w:val="null3"/>
            </w:pPr>
            <w:r>
              <w:rPr>
                <w:rFonts w:ascii="simsun" w:hAnsi="simsun" w:cs="simsun" w:eastAsia="simsun"/>
                <w:sz w:val="18"/>
              </w:rPr>
              <w:t>1、样品须整体封装递交，外包装上注明样品清单并加盖公司公章；</w:t>
            </w:r>
          </w:p>
          <w:p>
            <w:pPr>
              <w:pStyle w:val="null3"/>
              <w:jc w:val="both"/>
            </w:pPr>
            <w:r>
              <w:rPr>
                <w:rFonts w:ascii="simsun" w:hAnsi="simsun" w:cs="simsun" w:eastAsia="simsun"/>
                <w:sz w:val="18"/>
              </w:rPr>
              <w:t>2、供应商应按照要求提供相应的样品，须满足要求样品的规格、尺寸、数量；且在开标截止时间前送达开标现场，否则按无效处理；</w:t>
            </w:r>
          </w:p>
          <w:p>
            <w:pPr>
              <w:pStyle w:val="null3"/>
              <w:jc w:val="both"/>
            </w:pPr>
            <w:r>
              <w:rPr>
                <w:rFonts w:ascii="simsun" w:hAnsi="simsun" w:cs="simsun" w:eastAsia="simsun"/>
                <w:sz w:val="18"/>
              </w:rPr>
              <w:t>3、样品在谈判大会结束后统一封存；公示期结束后无异议退还未成交供应商的样品，成交供应商的样品作为履约验收的参考依据之一，货物验收合格后退还成交供应商的样品。</w:t>
            </w:r>
          </w:p>
        </w:tc>
      </w:tr>
      <w:tr>
        <w:tc>
          <w:tcPr>
            <w:tcW w:type="dxa" w:w="2769"/>
          </w:tcPr>
          <w:p/>
        </w:tc>
        <w:tc>
          <w:tcPr>
            <w:tcW w:type="dxa" w:w="2769"/>
          </w:tcPr>
          <w:p>
            <w:pPr>
              <w:pStyle w:val="null3"/>
            </w:pPr>
            <w:r>
              <w:rPr/>
              <w:t>32</w:t>
            </w:r>
          </w:p>
        </w:tc>
        <w:tc>
          <w:tcPr>
            <w:tcW w:type="dxa" w:w="2769"/>
          </w:tcPr>
          <w:p>
            <w:pPr>
              <w:pStyle w:val="null3"/>
            </w:pPr>
            <w:r>
              <w:rPr>
                <w:sz w:val="21"/>
              </w:rPr>
              <w:t>附件1：</w:t>
            </w:r>
          </w:p>
          <w:p>
            <w:pPr>
              <w:pStyle w:val="null3"/>
            </w:pPr>
            <w:r>
              <w:drawing>
                <wp:inline distT="0" distR="0" distB="0" distL="0">
                  <wp:extent cx="1621155" cy="114523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145237"/>
                          </a:xfrm>
                          <a:prstGeom prst="rect">
                            <a:avLst/>
                          </a:prstGeom>
                        </pic:spPr>
                      </pic:pic>
                    </a:graphicData>
                  </a:graphic>
                </wp:inline>
              </w:drawing>
            </w:r>
          </w:p>
          <w:p>
            <w:pPr>
              <w:pStyle w:val="null3"/>
            </w:pPr>
            <w:r>
              <w:rPr/>
              <w:t>附件2</w:t>
            </w:r>
          </w:p>
          <w:p>
            <w:pPr>
              <w:pStyle w:val="null3"/>
            </w:pPr>
            <w:r>
              <w:drawing>
                <wp:inline distT="0" distR="0" distB="0" distL="0">
                  <wp:extent cx="1621155" cy="114662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146622"/>
                          </a:xfrm>
                          <a:prstGeom prst="rect">
                            <a:avLst/>
                          </a:prstGeom>
                        </pic:spPr>
                      </pic:pic>
                    </a:graphicData>
                  </a:graphic>
                </wp:inline>
              </w:drawing>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合同签订后30日内完成本项目所有设备的供货、安装调试，并可正常投入使用，达到正常验收标准。如不能如期供货和完成安 装调试，采购单位有权终止合同，中标供应商须承担由此对采购方造成的损失。</w:t>
      </w:r>
    </w:p>
    <w:p>
      <w:pPr>
        <w:pStyle w:val="null3"/>
        <w:outlineLvl w:val="3"/>
      </w:pPr>
      <w:r>
        <w:rPr>
          <w:b/>
          <w:sz w:val="24"/>
        </w:rPr>
        <w:t>3.4.2交货地点和方式</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自合同签订之日起</w:t>
      </w:r>
      <w:r>
        <w:rPr/>
        <w:t xml:space="preserve"> ，达到付款条件起 </w:t>
      </w:r>
      <w:r>
        <w:rPr/>
        <w:t>15</w:t>
      </w:r>
      <w:r>
        <w:rPr/>
        <w:t xml:space="preserve"> 日内，支付合同总金额的 </w:t>
      </w:r>
      <w:r>
        <w:rPr/>
        <w:t>20.00</w:t>
      </w:r>
      <w:r>
        <w:rPr/>
        <w:t>%。</w:t>
      </w:r>
    </w:p>
    <w:p>
      <w:pPr>
        <w:pStyle w:val="null3"/>
      </w:pPr>
      <w:r>
        <w:rPr/>
        <w:t>采购包1：</w:t>
      </w:r>
      <w:r>
        <w:rPr/>
        <w:t xml:space="preserve"> 付款条件说明： </w:t>
      </w:r>
      <w:r>
        <w:rPr/>
        <w:t>到货、初验合格后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项目完成、终验合格后</w:t>
      </w:r>
      <w:r>
        <w:rPr/>
        <w:t xml:space="preserve"> ，达到付款条件起 </w:t>
      </w:r>
      <w:r>
        <w:rPr/>
        <w:t>15</w:t>
      </w:r>
      <w:r>
        <w:rPr/>
        <w:t xml:space="preserve"> 日内，支付合同总金额的 </w:t>
      </w:r>
      <w:r>
        <w:rPr/>
        <w:t>30.00</w:t>
      </w:r>
      <w:r>
        <w:rPr/>
        <w:t>%。</w:t>
      </w:r>
    </w:p>
    <w:p>
      <w:pPr>
        <w:pStyle w:val="null3"/>
        <w:outlineLvl w:val="3"/>
      </w:pPr>
      <w:r>
        <w:rPr>
          <w:b/>
          <w:sz w:val="24"/>
        </w:rPr>
        <w:t>3.4.5验收标准和方法</w:t>
      </w:r>
    </w:p>
    <w:p>
      <w:pPr>
        <w:pStyle w:val="null3"/>
      </w:pPr>
      <w:r>
        <w:rPr/>
        <w:t>采购包1：</w:t>
      </w:r>
    </w:p>
    <w:p>
      <w:pPr>
        <w:pStyle w:val="null3"/>
      </w:pPr>
      <w:r>
        <w:rPr/>
        <w:t>1、项目验收分初验和终验: 初验：货物到达交货地点后，由采购方根据合同对货物（产品）的名称、品牌、规格、型号、产地、数量进行检查。 终验：所有货物(设备)安装、调试完毕，所有软件兼容性良好、性能稳定，正常使用10个日历日后，由采购人、使用单位进行终验（最终验收）， 合格后签发《终验合格单》。 2、验收不合格的，中标供应商必须在接到通知后 7 个日历日内确保货物通过验收。若接到通知后 7 个日历日内验收仍不合格，采购人可提出索赔或取消其供货合同。 3、验收依据 （1）合同文本及合同补充文件（条款）。 （2）招标文件。 （3）中标人的投标文件。 （4）合同货物清单。</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1、整体质保6年（如果厂家质保优于本项，按厂家规定执行）。 2、招标文件中技术参数有规定的应以招标文件中技术参数要求为准，国家有规定的且优于招标文件的以国家规定为准。 3、所有产品质量必须符合国家有关规范和相关政策。所有设备及辅材必须是未使用过的新产品，质量优良，渠道正当，配置合理。供应商须确保所投的设备能正常使用，并满足采购方的使用要求，如达不到采购单位使用要求所造成的责任和经济损失均由中标供应商承担。 4、所有设备必须按要求进行质量保证，质保期出现的质量问题由中标人负责解决并承担所有费用。质保期后提供终身维修，维修时免收维修人工费，若需更换配件，价格给予优惠。 5、供应商在供货及安装过程中应充分考虑到安全使用及安全施工因素。如有安装不当导致的经济损失及责任由中标供应商承担。 6、安全责任：所投设备必须符合国家安全、环保标准和要求，如因产品质量或环保要求不达标、对人员健康造成损害的，供应商除根据招标文件要求承担全部经济损失外，采购方还将依法追究供应商的其他法律责任；供应商对货物质量、运输、安装、使用等承担一切安全责任。 7、供应商对本次采购项目涉及到的知识产权及专利权等问题负全责；若发生侵权行为，由供应商自行承担一切责任。</w:t>
      </w:r>
    </w:p>
    <w:p>
      <w:pPr>
        <w:pStyle w:val="null3"/>
        <w:outlineLvl w:val="3"/>
      </w:pPr>
      <w:r>
        <w:rPr>
          <w:b/>
          <w:sz w:val="24"/>
        </w:rPr>
        <w:t>3.4.8违约责任及解决争议的方法</w:t>
      </w:r>
    </w:p>
    <w:p>
      <w:pPr>
        <w:pStyle w:val="null3"/>
      </w:pPr>
      <w:r>
        <w:rPr/>
        <w:t>采购包1：</w:t>
      </w:r>
    </w:p>
    <w:p>
      <w:pPr>
        <w:pStyle w:val="null3"/>
      </w:pPr>
      <w:r>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 （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 （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 合同解除后，甲方有权拒收乙方货物且无需支付未交货部分货款。由此产生的全部法律责任及费用支出由乙方自行承担。 （四）乙方如没有按合同规定履行售后服务承诺，甲方可另行选择第三方单位进行修复，其费用全部由乙方支付，且甲方有权追究乙方的违约责任。 因本合同而发生的争议或纠纷，甲乙双方应先协商解决，协商不成时可向甲方所在地的人民法院提请诉讼。</w:t>
      </w:r>
    </w:p>
    <w:p>
      <w:pPr>
        <w:pStyle w:val="null3"/>
        <w:jc w:val="left"/>
        <w:outlineLvl w:val="3"/>
      </w:pPr>
      <w:r>
        <w:rPr>
          <w:b/>
          <w:sz w:val="24"/>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邮件签收时间应在递交电子响应文件截止时间之前，邮寄地址：西安市雁展路1111号莱安中心T6-15层，联系人：宋新梁、黄梦迪，联系电话：029-81206622/81206633-831）。 3、若电子响应文件与纸质响应文件不一致的，以电子响应文件为准。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资格条件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资格条件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资格条件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资格条件 供应商有必要说明的其他问题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资格条件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资格条件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资格条件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资格条件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资格条件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资格条件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资格条件</w:t>
            </w:r>
          </w:p>
        </w:tc>
      </w:tr>
      <w:tr>
        <w:tc>
          <w:tcPr>
            <w:tcW w:type="dxa" w:w="831"/>
          </w:tcPr>
          <w:p>
            <w:pPr>
              <w:pStyle w:val="null3"/>
            </w:pPr>
            <w:r>
              <w:rPr/>
              <w:t>8</w:t>
            </w:r>
          </w:p>
        </w:tc>
        <w:tc>
          <w:tcPr>
            <w:tcW w:type="dxa" w:w="2492"/>
          </w:tcPr>
          <w:p>
            <w:pPr>
              <w:pStyle w:val="null3"/>
            </w:pPr>
            <w:r>
              <w:rPr/>
              <w:t>法定代表人授权书及被授权人身份证复印件。（法定代表人直接投标只须提交其身份证复印件）</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资格条件</w:t>
            </w:r>
          </w:p>
        </w:tc>
      </w:tr>
    </w:tbl>
    <w:p>
      <w:pPr>
        <w:pStyle w:val="null3"/>
      </w:pPr>
      <w:r>
        <w:rPr/>
        <w:t xml:space="preserve"> </w:t>
        <w:br/>
        <w:br w:type="page"/>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响应文件封面 资格条件</w:t>
            </w:r>
          </w:p>
        </w:tc>
      </w:tr>
      <w:tr>
        <w:tc>
          <w:tcPr>
            <w:tcW w:type="dxa" w:w="831"/>
          </w:tcPr>
          <w:p>
            <w:pPr>
              <w:pStyle w:val="null3"/>
            </w:pPr>
            <w:r>
              <w:rPr/>
              <w:t>3</w:t>
            </w:r>
          </w:p>
        </w:tc>
        <w:tc>
          <w:tcPr>
            <w:tcW w:type="dxa" w:w="2492"/>
          </w:tcPr>
          <w:p>
            <w:pPr>
              <w:pStyle w:val="null3"/>
            </w:pPr>
            <w:r>
              <w:rPr/>
              <w:t>响应文件按谈判文件要求的数量、计量单位、报价货币及签字盖章</w:t>
            </w:r>
          </w:p>
        </w:tc>
        <w:tc>
          <w:tcPr>
            <w:tcW w:type="dxa" w:w="3322"/>
          </w:tcPr>
          <w:p>
            <w:pPr>
              <w:pStyle w:val="null3"/>
            </w:pPr>
            <w:r>
              <w:rPr/>
              <w:t>响应文件按谈判文件要求的数量、计量单位、报价货币及签字盖章</w:t>
            </w:r>
          </w:p>
        </w:tc>
        <w:tc>
          <w:tcPr>
            <w:tcW w:type="dxa" w:w="1661"/>
          </w:tcPr>
          <w:p>
            <w:pPr>
              <w:pStyle w:val="null3"/>
            </w:pPr>
            <w:r>
              <w:rPr/>
              <w:t>响应文件封面 分项报价表. 资格条件 标的清单 报价表 响应函</w:t>
            </w:r>
          </w:p>
        </w:tc>
      </w:tr>
      <w:tr>
        <w:tc>
          <w:tcPr>
            <w:tcW w:type="dxa" w:w="831"/>
          </w:tcPr>
          <w:p>
            <w:pPr>
              <w:pStyle w:val="null3"/>
            </w:pPr>
            <w:r>
              <w:rPr/>
              <w:t>4</w:t>
            </w:r>
          </w:p>
        </w:tc>
        <w:tc>
          <w:tcPr>
            <w:tcW w:type="dxa" w:w="2492"/>
          </w:tcPr>
          <w:p>
            <w:pPr>
              <w:pStyle w:val="null3"/>
            </w:pPr>
            <w:r>
              <w:rPr/>
              <w:t>响应文件的有效期达到谈判文件要求</w:t>
            </w:r>
          </w:p>
        </w:tc>
        <w:tc>
          <w:tcPr>
            <w:tcW w:type="dxa" w:w="3322"/>
          </w:tcPr>
          <w:p>
            <w:pPr>
              <w:pStyle w:val="null3"/>
            </w:pPr>
            <w:r>
              <w:rPr/>
              <w:t>响应文件的有效期达到谈判文件要求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供应商应按照要求提供相应的样品，须满足要求样品的规格、尺寸、数量</w:t>
            </w:r>
          </w:p>
        </w:tc>
        <w:tc>
          <w:tcPr>
            <w:tcW w:type="dxa" w:w="3322"/>
          </w:tcPr>
          <w:p>
            <w:pPr>
              <w:pStyle w:val="null3"/>
            </w:pPr>
            <w:r>
              <w:rPr/>
              <w:t>供应商应按照要求提供相应的样品，须满足要求样品的规格、尺寸、数量</w:t>
            </w:r>
          </w:p>
        </w:tc>
        <w:tc>
          <w:tcPr>
            <w:tcW w:type="dxa" w:w="1661"/>
          </w:tcPr>
          <w:p>
            <w:pPr>
              <w:pStyle w:val="null3"/>
            </w:pPr>
            <w:r>
              <w:rPr/>
              <w:t>产品技术参数表 商务应答表 供应商有必要说明的其他问题</w:t>
            </w:r>
          </w:p>
        </w:tc>
      </w:tr>
      <w:tr>
        <w:tc>
          <w:tcPr>
            <w:tcW w:type="dxa" w:w="831"/>
          </w:tcPr>
          <w:p>
            <w:pPr>
              <w:pStyle w:val="null3"/>
            </w:pPr>
            <w:r>
              <w:rPr/>
              <w:t>6</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产品技术参数表 商务应答表 供应商有必要说明的其他问题</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详见附件：资格条件</w:t>
      </w:r>
    </w:p>
    <w:p>
      <w:pPr>
        <w:pStyle w:val="null3"/>
        <w:ind w:firstLine="960"/>
      </w:pPr>
      <w:r>
        <w:rPr/>
        <w:t>详见附件：供应商有必要说明的其他问题</w:t>
      </w:r>
    </w:p>
    <w:p>
      <w:pPr>
        <w:pStyle w:val="null3"/>
        <w:ind w:firstLine="960"/>
      </w:pPr>
      <w:r>
        <w:rPr/>
        <w:t>详见附件：分项报价表.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