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  <w:t>中共陕西省委办公厅陕西省商用密码综合管理服务平台建设项目</w:t>
      </w:r>
    </w:p>
    <w:p>
      <w:pPr>
        <w:widowControl/>
        <w:shd w:val="clear"/>
        <w:spacing w:line="48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  <w:t>（一期）采购需求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169"/>
        <w:gridCol w:w="1900"/>
        <w:gridCol w:w="2045"/>
        <w:gridCol w:w="1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0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2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预算金额(元)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标段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1项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2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2587300.00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2587300.00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标段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1项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2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240000.00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240000.00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标段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1项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2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300000.00</w:t>
            </w:r>
          </w:p>
        </w:tc>
        <w:tc>
          <w:tcPr>
            <w:tcW w:w="1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300000.00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Y2U2OWM3ZDdiYjk2OWQ4ZmViODcxMmM3ZmFlNGIifQ=="/>
  </w:docVars>
  <w:rsids>
    <w:rsidRoot w:val="00C03CA4"/>
    <w:rsid w:val="00125346"/>
    <w:rsid w:val="00356FE4"/>
    <w:rsid w:val="005B1878"/>
    <w:rsid w:val="00674FBB"/>
    <w:rsid w:val="006B2CA6"/>
    <w:rsid w:val="006C5A90"/>
    <w:rsid w:val="007B4AFA"/>
    <w:rsid w:val="00BF72A3"/>
    <w:rsid w:val="00C03CA4"/>
    <w:rsid w:val="00D7290D"/>
    <w:rsid w:val="00F003EC"/>
    <w:rsid w:val="0AB319EF"/>
    <w:rsid w:val="123F000C"/>
    <w:rsid w:val="19916750"/>
    <w:rsid w:val="1FA220D2"/>
    <w:rsid w:val="2D1C121E"/>
    <w:rsid w:val="31631C9B"/>
    <w:rsid w:val="32493B1C"/>
    <w:rsid w:val="387E0FDF"/>
    <w:rsid w:val="51B7313F"/>
    <w:rsid w:val="52002D29"/>
    <w:rsid w:val="55242F47"/>
    <w:rsid w:val="5DEA0758"/>
    <w:rsid w:val="5E075883"/>
    <w:rsid w:val="65032F55"/>
    <w:rsid w:val="70BA0E2D"/>
    <w:rsid w:val="7B6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u-cont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淘气儿</cp:lastModifiedBy>
  <dcterms:modified xsi:type="dcterms:W3CDTF">2024-04-07T10:57:48Z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F041FB1B927748FF8C74A1039BBAEFAD_12</vt:lpwstr>
  </property>
</Properties>
</file>