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auto"/>
          <w:spacing w:val="0"/>
          <w:sz w:val="36"/>
          <w:szCs w:val="36"/>
        </w:rPr>
      </w:pPr>
      <w:r>
        <w:rPr>
          <w:rFonts w:hint="eastAsia" w:ascii="微软雅黑" w:hAnsi="微软雅黑" w:eastAsia="微软雅黑" w:cs="微软雅黑"/>
          <w:b/>
          <w:bCs/>
          <w:i w:val="0"/>
          <w:iCs w:val="0"/>
          <w:caps w:val="0"/>
          <w:color w:val="auto"/>
          <w:spacing w:val="0"/>
          <w:kern w:val="0"/>
          <w:sz w:val="36"/>
          <w:szCs w:val="36"/>
          <w:bdr w:val="none" w:color="auto" w:sz="0" w:space="0"/>
          <w:shd w:val="clear" w:fill="FFFFFF"/>
          <w:lang w:val="en-US" w:eastAsia="zh-CN" w:bidi="ar"/>
        </w:rPr>
        <w:t>陕西中医药大学附属医院异常糖链糖蛋白检测项目招标公告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color w:val="auto"/>
          <w:sz w:val="21"/>
          <w:szCs w:val="21"/>
        </w:rPr>
      </w:pPr>
      <w:r>
        <w:rPr>
          <w:rFonts w:ascii="微软雅黑" w:hAnsi="微软雅黑" w:eastAsia="微软雅黑" w:cs="微软雅黑"/>
          <w:i w:val="0"/>
          <w:iCs w:val="0"/>
          <w:caps w:val="0"/>
          <w:color w:val="auto"/>
          <w:spacing w:val="0"/>
          <w:sz w:val="21"/>
          <w:szCs w:val="21"/>
          <w:bdr w:val="none" w:color="auto" w:sz="0" w:space="0"/>
          <w:shd w:val="clear" w:fill="FFFFFF"/>
        </w:rPr>
        <w:t>异常糖链糖蛋白检测项目</w:t>
      </w:r>
      <w:r>
        <w:rPr>
          <w:rFonts w:hint="eastAsia" w:ascii="微软雅黑" w:hAnsi="微软雅黑" w:eastAsia="微软雅黑" w:cs="微软雅黑"/>
          <w:i w:val="0"/>
          <w:iCs w:val="0"/>
          <w:caps w:val="0"/>
          <w:color w:val="auto"/>
          <w:spacing w:val="0"/>
          <w:sz w:val="21"/>
          <w:szCs w:val="21"/>
          <w:bdr w:val="none" w:color="auto" w:sz="0" w:space="0"/>
          <w:shd w:val="clear" w:fill="FFFFFF"/>
        </w:rPr>
        <w:t>的潜在投标人应在陕西省政府采购综合管理平台项目电子化交易系统（以下简称“项目电子化交易系统”）获取招标文件，并于</w:t>
      </w:r>
      <w:r>
        <w:rPr>
          <w:rFonts w:hint="eastAsia" w:ascii="微软雅黑" w:hAnsi="微软雅黑" w:eastAsia="微软雅黑" w:cs="微软雅黑"/>
          <w:i w:val="0"/>
          <w:iCs w:val="0"/>
          <w:caps w:val="0"/>
          <w:color w:val="auto"/>
          <w:spacing w:val="0"/>
          <w:sz w:val="21"/>
          <w:szCs w:val="21"/>
          <w:bdr w:val="none" w:color="auto" w:sz="0" w:space="0"/>
          <w:shd w:val="clear" w:fill="FFFFFF"/>
        </w:rPr>
        <w:t> 2024年06月05日 09时30分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（北京时间）前递交投标文件。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项目编号：SXWZ2024ZB-SZFY-082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项目名称：异常糖链糖蛋白检测项目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采购方式：公开招标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预算金额：1,140,000.00元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采购需求：详见采购需求附件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合同履行期限：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96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采购包1：（一）TAP检测适用仪器设备 ：交货期：合同签订之日起30个日历日内（二）异常糖链糖蛋白（TAP）染色液 ：交货期：接采购人通知后3个日历日内</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本项目是否接受联合体投标：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96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采购包1：不接受联合体投标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合同包1(异常糖链糖蛋白检测项目)落实政府采购政策需满足的资格要求如下: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1、《财政部 国家发展改革委关于印发〈节能产品政府采购实施意见〉的通知》（财库〔2004〕185号）；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2、《国务院办公厅关于建立政府强制采购节能产品制度的通知》（国办发〔2007〕51号）；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3、《财政部环保总局关于环境标志产品政府采购实施的意见》（财库〔2006〕90号）；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4、《政府采购促进中小企业发展管理办法》（财库〔2020〕46号）；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5、《财政部 司法部关于政府采购支持监狱企业发展有关问题的通知》（财库〔2014〕68号）；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6、《三部门联合发布关于促进残疾人就业政府采购政策的通知》（财库〔2017〕141号）；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7、《财政部发展改革委 生态环境部 市场监管总局关于调整优化节能产品、环境标志产品政府采购执行机制的通知》（财库〔2019〕9号）；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8、《财政部 国务院扶贫办关于运用政府采购政策支持脱贫攻坚的通知》（财库〔2019〕27号）；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9、陕西省财政厅关于印发《陕西省中小企业政府采购信用融资办法》（陕财办采〔2018〕23号）。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10、《政府采购进口产品管理办法》(财库[2007]119号)及《关于政府采购进口产品管理有关问题的通知》（财办库[2008]248号）。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11、《财政部、农业农村部、国家乡村振兴局、中华全国供销合作总社关于印发&lt;关于深入开展政府采购脱贫地区农副产品工作推进乡村产业振兴的实施意见&gt;的通知》（财库〔2021〕20号）。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12、《财政部、农业农村部、国家乡村振兴局关于运用政府采购政策支持乡村产业振兴的通知》（财库〔2021〕19号）。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13、如有最新颁布的政府采购政策，按最新的文件执行。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合同包1(异常糖链糖蛋白检测项目)特定资格要求如下: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(1)1、具有独立承担民事责任能力的法人、其他组织或自然人，并出具合法有效的营业执照或事业单位法人证书等国家规定的相关证明，自然人参与的提供其身份证明；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(2)2024年1月至今已缴纳的至少一个月的社会保障资金缴存单据或社保机构开具的社会保险参保缴费情况证明，单据或证明上应有社保机构或代收机构的公章。依法不需要缴纳社会保障资金的供应商应提供相关文件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(3)2024年1月至今已缴纳的至少一个月纳税证明或完税证明，依法免税的单位应提供相关证明材料；（以税收所属时期为准）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(4)提供经会计师事务所审计的2022年或2023年的财务审计报告或在开标日期前六个月内其基本开户银行出具的资信证明；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(5)供应商应出具参加本次政府采购活动前3年内在经营活动中没有重大违法违纪，以及未被列入失信被执行人、重大税收违法案件当事人名单、政府采购严重违法失信行为记录名单的书面声明；</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(6)非法定代表人参加投标，须提供法定代表人授权委托书及被授权人身份证原件；法定代表人参加投标时,只须提供法定代表人身份证原件；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(7)供应商须提供投标保证金汇款凭证或担保机构出具的保函；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(8)供应商为经销商应出具医疗器械经营许可证或医疗器械经营备案证（提供的设备须在其经营范围内）和出具所投产品医疗器械注册证或医疗器械备案凭证复印件加盖公章；制造厂家直接参与投标的应出具生产厂家的医疗器械生产许可证（提供的设备须在其经营范围内）或医疗器械生产备案证复印件加盖公章；</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(9)本项目不接受联合体投标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三、获取招标文件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2024年05月15日 至 2024年05月21日 ，每天上午 00:00:00 至 12:00:00 ，下午 12:00:00 至 23:59:59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途径：</w:t>
      </w:r>
      <w:r>
        <w:rPr>
          <w:rFonts w:hint="eastAsia" w:ascii="微软雅黑" w:hAnsi="微软雅黑" w:eastAsia="微软雅黑" w:cs="微软雅黑"/>
          <w:i w:val="0"/>
          <w:iCs w:val="0"/>
          <w:caps w:val="0"/>
          <w:color w:val="auto"/>
          <w:spacing w:val="0"/>
          <w:sz w:val="21"/>
          <w:szCs w:val="21"/>
          <w:bdr w:val="none" w:color="auto" w:sz="0" w:space="0"/>
          <w:shd w:val="clear" w:fill="FFFFFF"/>
        </w:rPr>
        <w:t>项目电子化交易系统-应标-项目投标中选择本项目参与并获取采购文件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方式：</w:t>
      </w:r>
      <w:r>
        <w:rPr>
          <w:rFonts w:hint="eastAsia" w:ascii="微软雅黑" w:hAnsi="微软雅黑" w:eastAsia="微软雅黑" w:cs="微软雅黑"/>
          <w:i w:val="0"/>
          <w:iCs w:val="0"/>
          <w:caps w:val="0"/>
          <w:color w:val="auto"/>
          <w:spacing w:val="0"/>
          <w:sz w:val="21"/>
          <w:szCs w:val="21"/>
          <w:bdr w:val="none" w:color="auto" w:sz="0" w:space="0"/>
          <w:shd w:val="clear" w:fill="FFFFFF"/>
        </w:rPr>
        <w:t>投标人有意参加本项目的，应在陕西省政府采购网（www.ccgp-shaanxi.gov.cn）登录项目电子化交易系统申请获取采购文件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售价：</w:t>
      </w:r>
      <w:r>
        <w:rPr>
          <w:rFonts w:hint="eastAsia" w:ascii="微软雅黑" w:hAnsi="微软雅黑" w:eastAsia="微软雅黑" w:cs="微软雅黑"/>
          <w:i w:val="0"/>
          <w:iCs w:val="0"/>
          <w:caps w:val="0"/>
          <w:color w:val="auto"/>
          <w:spacing w:val="0"/>
          <w:sz w:val="21"/>
          <w:szCs w:val="21"/>
          <w:bdr w:val="none" w:color="auto" w:sz="0" w:space="0"/>
          <w:shd w:val="clear" w:fill="FFFFFF"/>
        </w:rPr>
        <w:t>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四、提交投标文件截止时间、开标时间和地点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2024年06月05日 09时30分00秒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提交投标文件地点：</w:t>
      </w:r>
      <w:r>
        <w:rPr>
          <w:rFonts w:hint="eastAsia" w:ascii="微软雅黑" w:hAnsi="微软雅黑" w:eastAsia="微软雅黑" w:cs="微软雅黑"/>
          <w:i w:val="0"/>
          <w:iCs w:val="0"/>
          <w:caps w:val="0"/>
          <w:color w:val="auto"/>
          <w:spacing w:val="0"/>
          <w:sz w:val="21"/>
          <w:szCs w:val="21"/>
          <w:bdr w:val="none" w:color="auto" w:sz="0" w:space="0"/>
          <w:shd w:val="clear" w:fill="FFFFFF"/>
        </w:rPr>
        <w:t>项目电子化交易系统</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开标地点：</w:t>
      </w:r>
      <w:r>
        <w:rPr>
          <w:rFonts w:hint="eastAsia" w:ascii="微软雅黑" w:hAnsi="微软雅黑" w:eastAsia="微软雅黑" w:cs="微软雅黑"/>
          <w:i w:val="0"/>
          <w:iCs w:val="0"/>
          <w:caps w:val="0"/>
          <w:color w:val="auto"/>
          <w:spacing w:val="0"/>
          <w:sz w:val="21"/>
          <w:szCs w:val="21"/>
          <w:bdr w:val="none" w:color="auto" w:sz="0" w:space="0"/>
          <w:shd w:val="clear" w:fill="FFFFFF"/>
        </w:rPr>
        <w:t>项目电子化交易系统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五、公告期限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auto"/>
          <w:spacing w:val="0"/>
          <w:sz w:val="21"/>
          <w:szCs w:val="21"/>
          <w:bdr w:val="none" w:color="auto" w:sz="0" w:space="0"/>
          <w:shd w:val="clear" w:fill="FFFFFF"/>
        </w:rPr>
        <w:t>5</w:t>
      </w:r>
      <w:r>
        <w:rPr>
          <w:rFonts w:hint="eastAsia" w:ascii="微软雅黑" w:hAnsi="微软雅黑" w:eastAsia="微软雅黑" w:cs="微软雅黑"/>
          <w:i w:val="0"/>
          <w:iCs w:val="0"/>
          <w:caps w:val="0"/>
          <w:color w:val="auto"/>
          <w:spacing w:val="0"/>
          <w:sz w:val="21"/>
          <w:szCs w:val="21"/>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六、其他补充事宜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本项目采购过程中需要使用陕西省政府采购综合管理平台（以下简称“政府采购平台”），登录方式及地址：通过陕西省政府采购网（www.ccgp-shaanxi.gov.cn）首页供应商用户登录，供应商应当按照以下要求进行系统操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供应商应当加强互认的证书及签章日常校验和妥善保管，确保在参加采购活动期间互认的证书及签章能够正常使用；供应商应当严格互认的证书及签章的内部授权管理，防止非授权操作。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（三）供应商应当自行准备电子化采购所需的计算机终端、软硬件及网络环境，承担因准备不足产生的不利后果。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（四）开标/开启前30分钟内，供应商需登录项目电子化交易系统-“供应商开标大厅”-进入开标选择对应项目包组操作签到</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（五）政府采购平台技术支持：</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在线客服：通过陕西省政府采购网-在线客服进行咨询</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技术服务电话：029-96702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CA及签章服务：通过陕西省政府采购网-办事指南进行查询</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供应商需要在线提交所有通过电子化交易平台实施的政府采购项目的投标文件，同时，线下提交投标文件正本壹份、副本叁份。若电子投标文件与纸质投标文件不一致的，以线上提交的电子投标文件为准。 线下提交投标文件地点：西安市高新区唐延路旺座现代城 C 座 25 楼 2504</w:t>
      </w:r>
      <w:r>
        <w:rPr>
          <w:rFonts w:hint="eastAsia" w:ascii="宋体" w:hAnsi="宋体" w:eastAsia="宋体" w:cs="宋体"/>
          <w:i w:val="0"/>
          <w:iCs w:val="0"/>
          <w:caps w:val="0"/>
          <w:color w:val="auto"/>
          <w:spacing w:val="0"/>
          <w:sz w:val="21"/>
          <w:szCs w:val="21"/>
          <w:bdr w:val="none" w:color="auto" w:sz="0" w:space="0"/>
          <w:shd w:val="clear" w:fill="FFFFFF"/>
        </w:rPr>
        <w:t> </w:t>
      </w:r>
      <w:r>
        <w:rPr>
          <w:rFonts w:hint="eastAsia" w:ascii="微软雅黑" w:hAnsi="微软雅黑" w:eastAsia="微软雅黑" w:cs="微软雅黑"/>
          <w:i w:val="0"/>
          <w:iCs w:val="0"/>
          <w:caps w:val="0"/>
          <w:color w:val="auto"/>
          <w:spacing w:val="0"/>
          <w:sz w:val="21"/>
          <w:szCs w:val="21"/>
          <w:bdr w:val="none" w:color="auto" w:sz="0" w:space="0"/>
          <w:shd w:val="clear" w:fill="FFFFFF"/>
        </w:rPr>
        <w:t>；联系电话：029-88319689转8006  邮箱：sxwzzb123@163.com</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七、对本次招标提出询问，请按以下方式联系。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陕西中医药大学附属医院</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陕西省咸阳市渭阳西路副2号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029-33320910</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陕西万泽招标有限公司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西安市高新区唐延路旺座现代城C座25楼2504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029-88319689-8006/8007</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auto"/>
          <w:spacing w:val="0"/>
          <w:sz w:val="21"/>
          <w:szCs w:val="21"/>
          <w:bdr w:val="none" w:color="auto" w:sz="0" w:space="0"/>
          <w:shd w:val="clear" w:fill="FFFFFF"/>
        </w:rPr>
        <w:t>张刘艳 张航波 郝思思</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电话：</w:t>
      </w:r>
      <w:r>
        <w:rPr>
          <w:rFonts w:hint="eastAsia" w:ascii="微软雅黑" w:hAnsi="微软雅黑" w:eastAsia="微软雅黑" w:cs="微软雅黑"/>
          <w:i w:val="0"/>
          <w:iCs w:val="0"/>
          <w:caps w:val="0"/>
          <w:color w:val="auto"/>
          <w:spacing w:val="0"/>
          <w:sz w:val="21"/>
          <w:szCs w:val="21"/>
          <w:bdr w:val="none" w:color="auto" w:sz="0" w:space="0"/>
          <w:shd w:val="clear" w:fill="FFFFFF"/>
        </w:rPr>
        <w:t>029-88319689-8006/8007</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陕西万泽招标有限公司</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lODhmMTk2NGUyOWI3OWViZmQ0ODkzZTYyOGI1ZDgifQ=="/>
  </w:docVars>
  <w:rsids>
    <w:rsidRoot w:val="00000000"/>
    <w:rsid w:val="3D1028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2024-05-14T12:28:10Z</dcterms:created>
  <dc:creator>Administrator</dc:creator>
  <cp:lastModifiedBy>Leo</cp:lastModifiedBy>
  <dcterms:modified xsi:type="dcterms:W3CDTF">2024-05-14T12:28:29Z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2F302E2916B04600B206103A1F373510_12</vt:lpwstr>
  </property>
</Properties>
</file>