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36" w:lineRule="auto"/>
        <w:rPr>
          <w:rFonts w:hint="eastAsia" w:ascii="宋体" w:hAnsi="宋体" w:eastAsia="仿宋"/>
          <w:b/>
          <w:sz w:val="28"/>
          <w:szCs w:val="28"/>
        </w:rPr>
      </w:pPr>
      <w:r>
        <w:rPr>
          <w:rFonts w:hint="eastAsia" w:ascii="宋体" w:hAnsi="宋体" w:eastAsia="仿宋"/>
          <w:b/>
          <w:sz w:val="28"/>
          <w:szCs w:val="28"/>
        </w:rPr>
        <w:t>附件1：</w:t>
      </w:r>
    </w:p>
    <w:p>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3、不向政府采购代理机构和采购人提供虚假资质文件或采用虚假应标方式参与政府采购市场竞争并谋取成交。</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7、不与采购人、采购代理机构、评审专家或其它供应商恶意串通，进行质疑和投诉，维护政府采购市场秩序。</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9、不发生其他有悖于政府采购公开、公平、公正和诚信原则的行为。</w:t>
      </w: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336" w:lineRule="auto"/>
        <w:ind w:firstLine="560" w:firstLineChars="200"/>
        <w:jc w:val="both"/>
        <w:rPr>
          <w:rFonts w:ascii="仿宋" w:hAnsi="仿宋" w:eastAsia="仿宋"/>
          <w:sz w:val="28"/>
          <w:szCs w:val="28"/>
        </w:rPr>
      </w:pPr>
      <w:r>
        <w:rPr>
          <w:rFonts w:hint="eastAsia" w:ascii="仿宋" w:hAnsi="仿宋" w:eastAsia="仿宋"/>
          <w:sz w:val="28"/>
          <w:szCs w:val="28"/>
        </w:rPr>
        <w:t>说明：授权用投标专用章的，与公章具有相同法律效力。</w:t>
      </w:r>
    </w:p>
    <w:p>
      <w:pPr>
        <w:spacing w:line="336" w:lineRule="auto"/>
        <w:jc w:val="left"/>
        <w:rPr>
          <w:rFonts w:hint="eastAsia" w:ascii="仿宋" w:hAnsi="仿宋" w:eastAsia="仿宋"/>
          <w:b/>
          <w:sz w:val="28"/>
          <w:szCs w:val="28"/>
        </w:rPr>
      </w:pPr>
      <w:r>
        <w:rPr>
          <w:rFonts w:ascii="仿宋" w:hAnsi="仿宋" w:eastAsia="仿宋"/>
          <w:sz w:val="28"/>
          <w:szCs w:val="28"/>
        </w:rPr>
        <w:br w:type="page"/>
      </w:r>
      <w:r>
        <w:rPr>
          <w:rFonts w:hint="eastAsia" w:ascii="仿宋" w:hAnsi="仿宋" w:eastAsia="仿宋"/>
          <w:b/>
          <w:sz w:val="28"/>
          <w:szCs w:val="28"/>
        </w:rPr>
        <w:t>附件2：</w:t>
      </w:r>
    </w:p>
    <w:p>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1、参加采购代理机构组织的政府采购活动时，严格按照磋商文件的规定和要求提供所需的相关材料，并对所提供的各类资料的真实性负责，不虚假应标，不虚列业绩。</w:t>
      </w:r>
    </w:p>
    <w:p>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作为参加贵公司组织的磋商采购项目的供应商，本公司承诺：在参加本项目磋商之前不存在被依法禁止经营行为、财产被接管或冻结的情况，如有隐瞒实情，愿承担一切责任及后果。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 xml:space="preserve">  </w:t>
      </w:r>
      <w:r>
        <w:rPr>
          <w:rFonts w:hint="eastAsia" w:ascii="仿宋" w:hAnsi="仿宋" w:eastAsia="仿宋"/>
          <w:sz w:val="28"/>
          <w:szCs w:val="28"/>
          <w:u w:val="none"/>
        </w:rPr>
        <w:t xml:space="preserve"> </w:t>
      </w:r>
      <w:r>
        <w:rPr>
          <w:rFonts w:hint="eastAsia" w:ascii="仿宋" w:hAnsi="仿宋" w:eastAsia="仿宋"/>
          <w:sz w:val="28"/>
          <w:szCs w:val="28"/>
        </w:rPr>
        <w:t>次（没有填零），如有隐瞒实情，愿承担一切责任及后果。</w:t>
      </w:r>
      <w:bookmarkStart w:id="0" w:name="_GoBack"/>
      <w:bookmarkEnd w:id="0"/>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6、参加本次响应提交的所有资质证明文件及业绩证明是真实的、有效的，如有隐瞒实情，愿承担一切责任及后果。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8、认真履行成交供应商应承担的责任和义务，全面执行采购合同规定的各项内容，保质保量地按时提供采购物品。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336" w:lineRule="auto"/>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5MzZlOTYyZWE0YjRmYTIzNThmZWQ1MmE4OWE3YmQifQ=="/>
  </w:docVars>
  <w:rsids>
    <w:rsidRoot w:val="00000000"/>
    <w:rsid w:val="62340212"/>
    <w:rsid w:val="6FB20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1187</Words>
  <Characters>1231</Characters>
  <Lines>0</Lines>
  <Paragraphs>0</Paragraphs>
  <TotalTime>0</TotalTime>
  <ScaleCrop>false</ScaleCrop>
  <LinksUpToDate>false</LinksUpToDate>
  <CharactersWithSpaces>1238</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胡怡洁</cp:lastModifiedBy>
  <dcterms:modified xsi:type="dcterms:W3CDTF">2024-05-09T07:08:32Z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C079A89B10C24401B4FB7E51D545D48A_12</vt:lpwstr>
  </property>
</Properties>
</file>