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SSXY-23JL-120-2宗地考古勘探劳务协作项目</w:t>
      </w:r>
    </w:p>
    <w:p>
      <w:pPr>
        <w:pStyle w:val="null3"/>
        <w:jc w:val="center"/>
        <w:outlineLvl w:val="2"/>
      </w:pPr>
      <w:r>
        <w:rPr>
          <w:sz w:val="28"/>
          <w:b/>
        </w:rPr>
        <w:t>采购项目编号：</w:t>
      </w:r>
      <w:r>
        <w:rPr>
          <w:sz w:val="28"/>
          <w:b/>
        </w:rPr>
        <w:t>2024-HXCT-278</w:t>
      </w:r>
      <w:r>
        <w:br/>
      </w:r>
      <w:r>
        <w:br/>
      </w:r>
      <w:r>
        <w:br/>
      </w:r>
    </w:p>
    <w:p>
      <w:pPr>
        <w:pStyle w:val="null3"/>
        <w:jc w:val="center"/>
        <w:outlineLvl w:val="2"/>
      </w:pPr>
      <w:r>
        <w:rPr>
          <w:sz w:val="28"/>
          <w:b/>
        </w:rPr>
        <w:t>陕西省考古研究院</w:t>
      </w:r>
    </w:p>
    <w:p>
      <w:pPr>
        <w:pStyle w:val="null3"/>
        <w:jc w:val="center"/>
        <w:outlineLvl w:val="2"/>
      </w:pPr>
      <w:r>
        <w:rPr>
          <w:sz w:val="28"/>
          <w:b/>
        </w:rPr>
        <w:t>华夏城投项目管理有限公司</w:t>
      </w:r>
      <w:r>
        <w:rPr>
          <w:sz w:val="28"/>
          <w:b/>
        </w:rPr>
        <w:t>共同编制</w:t>
      </w:r>
    </w:p>
    <w:p>
      <w:pPr>
        <w:pStyle w:val="null3"/>
        <w:jc w:val="center"/>
        <w:outlineLvl w:val="2"/>
      </w:pPr>
      <w:r>
        <w:rPr>
          <w:sz w:val="28"/>
          <w:b/>
        </w:rPr>
        <w:t>2024年05月22日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华夏城投项目管理有限公司</w:t>
      </w:r>
      <w:r>
        <w:rPr/>
        <w:t>（以下简称“代理机构”）受</w:t>
      </w:r>
      <w:r>
        <w:rPr/>
        <w:t>陕西省考古研究院</w:t>
      </w:r>
      <w:r>
        <w:rPr/>
        <w:t>委托，拟对</w:t>
      </w:r>
      <w:r>
        <w:rPr/>
        <w:t>SSXY-23JL-120-2宗地考古勘探劳务协作项目</w:t>
      </w:r>
      <w:r>
        <w:rPr/>
        <w:t>采用竞争性磋商采购方式进行采购，兹邀请供应商参加本项目的竞争性磋商。</w:t>
      </w:r>
    </w:p>
    <w:p>
      <w:pPr>
        <w:pStyle w:val="null3"/>
        <w:outlineLvl w:val="2"/>
      </w:pPr>
      <w:r>
        <w:rPr>
          <w:sz w:val="28"/>
          <w:b/>
        </w:rPr>
        <w:t>一、项目编号：</w:t>
      </w:r>
      <w:r>
        <w:rPr>
          <w:sz w:val="28"/>
          <w:b/>
        </w:rPr>
        <w:t>2024-HXCT-278</w:t>
      </w:r>
    </w:p>
    <w:p>
      <w:pPr>
        <w:pStyle w:val="null3"/>
        <w:outlineLvl w:val="2"/>
      </w:pPr>
      <w:r>
        <w:rPr>
          <w:sz w:val="28"/>
          <w:b/>
        </w:rPr>
        <w:t>二、项目名称：</w:t>
      </w:r>
      <w:r>
        <w:rPr>
          <w:sz w:val="28"/>
          <w:b/>
        </w:rPr>
        <w:t>SSXY-23JL-120-2宗地考古勘探劳务协作项目</w:t>
      </w:r>
    </w:p>
    <w:p>
      <w:pPr>
        <w:pStyle w:val="null3"/>
        <w:outlineLvl w:val="2"/>
      </w:pPr>
      <w:r>
        <w:rPr>
          <w:sz w:val="28"/>
          <w:b/>
        </w:rPr>
        <w:t>三、磋商项目简介</w:t>
      </w:r>
    </w:p>
    <w:p>
      <w:pPr>
        <w:pStyle w:val="null3"/>
        <w:ind w:firstLine="480"/>
      </w:pPr>
      <w:r>
        <w:rPr/>
        <w:t>本项目位于陕西省西安市蓝田县，南邻G312，服务期：80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采购包1（SSXY-23JL-120-2宗地考古勘探劳务协作项目考古勘探劳务协作项目）：属于专门面向中小企业采购。</w:t>
      </w:r>
    </w:p>
    <w:p>
      <w:pPr>
        <w:pStyle w:val="null3"/>
        <w:ind w:firstLine="480"/>
      </w:pPr>
      <w:r>
        <w:rPr/>
        <w:t>（三）本项目的特定资格要求：</w:t>
      </w:r>
    </w:p>
    <w:p>
      <w:pPr>
        <w:pStyle w:val="null3"/>
      </w:pPr>
      <w:r>
        <w:rPr/>
        <w:t>采购包1：</w:t>
      </w:r>
    </w:p>
    <w:p>
      <w:pPr>
        <w:pStyle w:val="null3"/>
      </w:pPr>
      <w:r>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2、书面声明：供应商应出具参加政府采购活动前3年内在经营活动中没有重大违法记录的书面声明；供应商需在项目电子化交易系统中按要求填写《响应函》完成承诺并进行电子签章。</w:t>
      </w:r>
    </w:p>
    <w:p>
      <w:pPr>
        <w:pStyle w:val="null3"/>
      </w:pPr>
      <w:r>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t>4、财务状况报告：财务状况报告：提供2022-2023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5、社保缴纳证明：社保缴纳证明：自2023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t>6、税收缴纳证明：税收缴纳证明：自2023年6月1日以来已缴纳的至少一个月的纳税证明或完税证明（任意税种），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pPr>
      <w:r>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3"/>
      </w:pPr>
      <w:r>
        <w:rPr>
          <w:sz w:val="24"/>
          <w:b/>
        </w:rPr>
        <w:t>代理机构：</w:t>
      </w:r>
      <w:r>
        <w:rPr>
          <w:sz w:val="24"/>
          <w:b/>
        </w:rPr>
        <w:t>华夏城投项目管理有限公司</w:t>
      </w:r>
    </w:p>
    <w:p>
      <w:pPr>
        <w:pStyle w:val="null3"/>
      </w:pPr>
      <w:r>
        <w:rPr/>
        <w:t xml:space="preserve"> 地址： </w:t>
      </w:r>
      <w:r>
        <w:rPr/>
        <w:t>陕西省西安市未央区西安经济技术开发区凤城七路长和国际D座26层</w:t>
      </w:r>
    </w:p>
    <w:p>
      <w:pPr>
        <w:pStyle w:val="null3"/>
      </w:pPr>
      <w:r>
        <w:rPr/>
        <w:t xml:space="preserve"> 邮编： </w:t>
      </w:r>
      <w:r>
        <w:rPr/>
        <w:t>/</w:t>
      </w:r>
    </w:p>
    <w:p>
      <w:pPr>
        <w:pStyle w:val="null3"/>
      </w:pPr>
      <w:r>
        <w:rPr/>
        <w:t xml:space="preserve"> 联系人： </w:t>
      </w:r>
      <w:r>
        <w:rPr/>
        <w:t>武工</w:t>
      </w:r>
    </w:p>
    <w:p>
      <w:pPr>
        <w:pStyle w:val="null3"/>
      </w:pPr>
      <w:r>
        <w:rPr/>
        <w:t xml:space="preserve"> 联系电话： </w:t>
      </w:r>
      <w:r>
        <w:rPr/>
        <w:t>029-88010600、13720457267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采购包1：557,430.87元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代理服务费收费标准：1、成交服务费参照国家发展与改革委员会《招标代理服务收费暂行办法 》（计价格[2002]1980号）文件服务类规定标准，按照优惠后的下浮费率收费计取。100以下 （不含）不下浮；100（含）-500（不含）下浮20%；服务费不足4000元的，按4000元收取 。 2、成交服务费按差额定率累进法计算。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陕西省考古研究院</w:t>
      </w:r>
      <w:r>
        <w:rPr/>
        <w:t>和</w:t>
      </w:r>
      <w:r>
        <w:rPr/>
        <w:t>华夏城投项目管理有限公司</w:t>
      </w:r>
      <w:r>
        <w:rPr/>
        <w:t>享有。对磋商文件中供应商参加本次政府采购活动应当具备的条件，磋商项目技术、服务、商务及其他要求，评审细则及标准由</w:t>
      </w:r>
      <w:r>
        <w:rPr/>
        <w:t>陕西省考古研究院</w:t>
      </w:r>
      <w:r>
        <w:rPr/>
        <w:t>负责解释。除上述磋商文件内容，其他内容由</w:t>
      </w:r>
      <w:r>
        <w:rPr/>
        <w:t>华夏城投项目管理有限公司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按照规范执行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华夏城投项目管理有限公司</w:t>
      </w:r>
      <w:r>
        <w:rPr/>
        <w:t xml:space="preserve"> 负责答复；供应商对除采购需求外的采购文件的询问、质疑由</w:t>
      </w:r>
      <w:r>
        <w:rPr/>
        <w:t>华夏城投项目管理有限公司</w:t>
      </w:r>
      <w:r>
        <w:rPr/>
        <w:t xml:space="preserve"> 负责答复；供应商对采购过程、采购结果的询问、质疑由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联系人：武工</w:t>
      </w:r>
    </w:p>
    <w:p>
      <w:pPr>
        <w:pStyle w:val="null3"/>
      </w:pPr>
      <w:r>
        <w:rPr/>
        <w:t>联系电话： 029-88010600、13720457267</w:t>
      </w:r>
    </w:p>
    <w:p>
      <w:pPr>
        <w:pStyle w:val="null3"/>
      </w:pPr>
      <w:r>
        <w:rPr/>
        <w:t>地址：陕西省西安市未央区西安经济技术开发区凤城七路长和国际D座26层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位于陕西省西安市蓝田县，南邻G312，服务期：80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557,430.87</w:t>
      </w:r>
    </w:p>
    <w:p>
      <w:pPr>
        <w:pStyle w:val="null3"/>
      </w:pPr>
      <w:r>
        <w:rPr/>
        <w:t>采购包最高限价（元）: 557,430.87</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考古勘探</w:t>
            </w:r>
          </w:p>
        </w:tc>
        <w:tc>
          <w:tcPr>
            <w:tcW w:type="dxa" w:w="831"/>
          </w:tcPr>
          <w:p>
            <w:pPr>
              <w:pStyle w:val="null3"/>
              <w:jc w:val="right"/>
            </w:pPr>
            <w:r>
              <w:rPr/>
              <w:t>176,962.00</w:t>
            </w:r>
          </w:p>
        </w:tc>
        <w:tc>
          <w:tcPr>
            <w:tcW w:type="dxa" w:w="831"/>
          </w:tcPr>
          <w:p>
            <w:pPr>
              <w:pStyle w:val="null3"/>
              <w:jc w:val="right"/>
            </w:pPr>
            <w:r>
              <w:rPr/>
              <w:t>557,430.87</w:t>
            </w:r>
          </w:p>
        </w:tc>
        <w:tc>
          <w:tcPr>
            <w:tcW w:type="dxa" w:w="831"/>
          </w:tcPr>
          <w:p>
            <w:pPr>
              <w:pStyle w:val="null3"/>
            </w:pPr>
            <w:r>
              <w:rPr/>
              <w:t>平方米</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无</w:t>
            </w:r>
          </w:p>
        </w:tc>
      </w:tr>
    </w:tbl>
    <w:p>
      <w:pPr>
        <w:pStyle w:val="null3"/>
        <w:outlineLvl w:val="2"/>
      </w:pPr>
      <w:r>
        <w:rPr>
          <w:sz w:val="28"/>
          <w:b/>
        </w:rPr>
        <w:t>3.2.3人员配置要求</w:t>
      </w:r>
    </w:p>
    <w:p>
      <w:pPr>
        <w:pStyle w:val="null3"/>
      </w:pPr>
      <w:r>
        <w:rPr/>
        <w:t>采购包1：</w:t>
      </w:r>
    </w:p>
    <w:p>
      <w:pPr>
        <w:pStyle w:val="null3"/>
      </w:pPr>
      <w:r>
        <w:rPr/>
        <w:t>所配备人员充足，可保证本项目顺利实施</w:t>
      </w:r>
    </w:p>
    <w:p>
      <w:pPr>
        <w:pStyle w:val="null3"/>
        <w:outlineLvl w:val="2"/>
      </w:pPr>
      <w:r>
        <w:rPr>
          <w:sz w:val="28"/>
          <w:b/>
        </w:rPr>
        <w:t>3.2.4设施设备要求</w:t>
      </w:r>
    </w:p>
    <w:p>
      <w:pPr>
        <w:pStyle w:val="null3"/>
      </w:pPr>
      <w:r>
        <w:rPr/>
        <w:t>采购包1：</w:t>
      </w:r>
    </w:p>
    <w:p>
      <w:pPr>
        <w:pStyle w:val="null3"/>
      </w:pPr>
      <w:r>
        <w:rPr/>
        <w:t>所提供设施设备充足先进，可保证本项目顺利实施。</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80个日历日</w:t>
      </w:r>
    </w:p>
    <w:p>
      <w:pPr>
        <w:pStyle w:val="null3"/>
        <w:outlineLvl w:val="3"/>
      </w:pPr>
      <w:r>
        <w:rPr>
          <w:sz w:val="24"/>
          <w:b/>
        </w:rPr>
        <w:t>3.3.2服务地点</w:t>
      </w:r>
    </w:p>
    <w:p>
      <w:pPr>
        <w:pStyle w:val="null3"/>
      </w:pPr>
      <w:r>
        <w:rPr/>
        <w:t>采购包1：</w:t>
      </w:r>
    </w:p>
    <w:p>
      <w:pPr>
        <w:pStyle w:val="null3"/>
      </w:pPr>
      <w:r>
        <w:rPr/>
        <w:t>陕西省西安市蓝田县，南邻G312</w:t>
      </w:r>
    </w:p>
    <w:p>
      <w:pPr>
        <w:pStyle w:val="null3"/>
        <w:outlineLvl w:val="3"/>
      </w:pPr>
      <w:r>
        <w:rPr>
          <w:sz w:val="24"/>
          <w:b/>
        </w:rPr>
        <w:t>3.3.3考核（验收）标准和方法</w:t>
      </w:r>
    </w:p>
    <w:p>
      <w:pPr>
        <w:pStyle w:val="null3"/>
      </w:pPr>
      <w:r>
        <w:rPr/>
        <w:t>采购包1：</w:t>
      </w:r>
    </w:p>
    <w:p>
      <w:pPr>
        <w:pStyle w:val="null3"/>
      </w:pPr>
      <w:r>
        <w:rPr/>
        <w:t>1、提供详细考古勘探报告纸质版3份《考古勘探报告》、检查和验收表格、勘探过程资料并附电子版原件； 2、提供有关勘探地点的详细电子版资料，图纸包括测绘地形图、遗迹分布总平面图、重点或代表性遗迹平剖面图等；将勘探成果图添加进甲方原有成果总图中；照片包括勘探前地貌、布孔照、重要遗迹现场照、每天工作照片等，重要遗址需要高空照； 3、提供勘探区域的GPS坐标、勘探范围的地理坐标；在甲方提供的基础资料中标注清楚2023年度勘探区域； 4、勘探报告需详细、规范，符合国家文物局新颁布的《田野考古勘探工作规程》（试行）。 5、勘探资料包括工作日志、考勤表、遗迹登记表、重点遗迹平剖面图、勘探区域总平面图、勘探工作照片等。</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完成勘探，提交验收报告</w:t>
      </w:r>
      <w:r>
        <w:rPr/>
        <w:t xml:space="preserve"> ，达到付款条件起 </w:t>
      </w:r>
      <w:r>
        <w:rPr/>
        <w:t>20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通过法律途径解决</w:t>
      </w:r>
    </w:p>
    <w:p>
      <w:pPr>
        <w:pStyle w:val="null3"/>
        <w:outlineLvl w:val="2"/>
      </w:pPr>
      <w:r>
        <w:rPr>
          <w:sz w:val="28"/>
          <w:b/>
        </w:rPr>
        <w:t>3.4其他要求</w:t>
      </w:r>
    </w:p>
    <w:p>
      <w:pPr>
        <w:pStyle w:val="null3"/>
      </w:pPr>
      <w:r>
        <w:rPr/>
        <w:t>1、本项目为非专门面向中小企业。2、本项目所属行业为：【其他未列明行业】，从业人员 300 人以下的为中小微型企业。其中，从业人员 100 人及以上的为中型企业；从业人员 10 人及以上的为小型企业；从业人员 10 人以下的为微型企业。3、本项目资格审查工作由磋商小组完成，本文件中与此条不一致的，以此条为准。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独立承担民事责任能力</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供应商应出具参加政府采购活动前3年内在经营活动中没有重大违法记录的书面声明；供应商需在项目电子化交易系统中按要求填写《响应函》完成承诺并进行电子签章。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t>承诺书</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财务状况报告：提供2022-2023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社保缴纳证明：自2023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自2023年6月1日以来已缴纳的至少一个月的纳税证明或完税证明（任意税种），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其他承诺</w:t>
            </w:r>
          </w:p>
        </w:tc>
        <w:tc>
          <w:tcPr>
            <w:tcW w:type="dxa" w:w="3322"/>
          </w:tcPr>
          <w:p>
            <w:pPr>
              <w:pStyle w:val="null3"/>
            </w:pPr>
            <w:r>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联合体、分包</w:t>
            </w:r>
          </w:p>
        </w:tc>
        <w:tc>
          <w:tcPr>
            <w:tcW w:type="dxa" w:w="3322"/>
          </w:tcPr>
          <w:p>
            <w:pPr>
              <w:pStyle w:val="null3"/>
            </w:pPr>
            <w:r>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t>承诺书</w:t>
            </w:r>
          </w:p>
        </w:tc>
      </w:tr>
      <w:tr>
        <w:tc>
          <w:tcPr>
            <w:tcW w:type="dxa" w:w="831"/>
          </w:tcPr>
          <w:p>
            <w:pPr>
              <w:pStyle w:val="null3"/>
            </w:pPr>
            <w:r>
              <w:rPr/>
              <w:t>11</w:t>
            </w:r>
          </w:p>
        </w:tc>
        <w:tc>
          <w:tcPr>
            <w:tcW w:type="dxa" w:w="2492"/>
          </w:tcPr>
          <w:p>
            <w:pPr>
              <w:pStyle w:val="null3"/>
            </w:pPr>
            <w:r>
              <w:rPr/>
              <w:t>中小企业</w:t>
            </w:r>
          </w:p>
        </w:tc>
        <w:tc>
          <w:tcPr>
            <w:tcW w:type="dxa" w:w="3322"/>
          </w:tcPr>
          <w:p>
            <w:pPr>
              <w:pStyle w:val="null3"/>
            </w:pPr>
            <w:r>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响应文件的签署、加盖印章要求是否合格、有效</w:t>
            </w:r>
          </w:p>
        </w:tc>
        <w:tc>
          <w:tcPr>
            <w:tcW w:type="dxa" w:w="3322"/>
          </w:tcPr>
          <w:p>
            <w:pPr>
              <w:pStyle w:val="null3"/>
            </w:pPr>
            <w:r>
              <w:rPr/>
              <w:t>符合磋商文件要求</w:t>
            </w:r>
          </w:p>
        </w:tc>
        <w:tc>
          <w:tcPr>
            <w:tcW w:type="dxa" w:w="1661"/>
          </w:tcPr>
          <w:p>
            <w:pPr>
              <w:pStyle w:val="null3"/>
            </w:pPr>
            <w:r>
              <w:rPr/>
              <w:t>中小企业声明函 承诺书 供应商拒绝政府采购领域商业贿赂承诺书 供应商应提交的相关资格证明材料 报价表 商务及合同主要条款响应说明 响应文件封面 残疾人福利性单位声明函 响应报价表 服务方案 标的清单 响应函 监狱企业的证明文件 技术指标偏差表</w:t>
            </w:r>
          </w:p>
        </w:tc>
      </w:tr>
      <w:tr>
        <w:tc>
          <w:tcPr>
            <w:tcW w:type="dxa" w:w="831"/>
          </w:tcPr>
          <w:p>
            <w:pPr>
              <w:pStyle w:val="null3"/>
            </w:pPr>
            <w:r>
              <w:rPr/>
              <w:t>3</w:t>
            </w:r>
          </w:p>
        </w:tc>
        <w:tc>
          <w:tcPr>
            <w:tcW w:type="dxa" w:w="2492"/>
          </w:tcPr>
          <w:p>
            <w:pPr>
              <w:pStyle w:val="null3"/>
            </w:pPr>
            <w:r>
              <w:rPr/>
              <w:t>响应文件有效期是否符合磋商文件要求</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报价唯一，且未超过采购预算</w:t>
            </w:r>
          </w:p>
        </w:tc>
        <w:tc>
          <w:tcPr>
            <w:tcW w:type="dxa" w:w="1661"/>
          </w:tcPr>
          <w:p>
            <w:pPr>
              <w:pStyle w:val="null3"/>
            </w:pPr>
            <w:r>
              <w:rPr/>
              <w:t>响应报价表 标的清单 报价表</w:t>
            </w:r>
          </w:p>
        </w:tc>
      </w:tr>
      <w:tr>
        <w:tc>
          <w:tcPr>
            <w:tcW w:type="dxa" w:w="831"/>
          </w:tcPr>
          <w:p>
            <w:pPr>
              <w:pStyle w:val="null3"/>
            </w:pPr>
            <w:r>
              <w:rPr/>
              <w:t>5</w:t>
            </w:r>
          </w:p>
        </w:tc>
        <w:tc>
          <w:tcPr>
            <w:tcW w:type="dxa" w:w="2492"/>
          </w:tcPr>
          <w:p>
            <w:pPr>
              <w:pStyle w:val="null3"/>
            </w:pPr>
            <w:r>
              <w:rPr/>
              <w:t>供应商名称</w:t>
            </w:r>
          </w:p>
        </w:tc>
        <w:tc>
          <w:tcPr>
            <w:tcW w:type="dxa" w:w="3322"/>
          </w:tcPr>
          <w:p>
            <w:pPr>
              <w:pStyle w:val="null3"/>
            </w:pPr>
            <w:r>
              <w:rPr/>
              <w:t>与营业执照或其他组织一致</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服务周期</w:t>
            </w:r>
          </w:p>
        </w:tc>
        <w:tc>
          <w:tcPr>
            <w:tcW w:type="dxa" w:w="3322"/>
          </w:tcPr>
          <w:p>
            <w:pPr>
              <w:pStyle w:val="null3"/>
            </w:pPr>
            <w:r>
              <w:rPr/>
              <w:t>符合磋商文件规定</w:t>
            </w:r>
          </w:p>
        </w:tc>
        <w:tc>
          <w:tcPr>
            <w:tcW w:type="dxa" w:w="1661"/>
          </w:tcPr>
          <w:p>
            <w:pPr>
              <w:pStyle w:val="null3"/>
            </w:pPr>
            <w:r>
              <w:rPr/>
              <w:t>响应报价表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考古勘探技术方案</w:t>
            </w:r>
          </w:p>
        </w:tc>
        <w:tc>
          <w:tcPr>
            <w:tcW w:type="dxa" w:w="2492"/>
          </w:tcPr>
          <w:p>
            <w:pPr>
              <w:pStyle w:val="null3"/>
            </w:pPr>
            <w:r>
              <w:rPr/>
              <w:t>1.提供针对本项目的考古勘探方案质量控制，对质量检查措施、检验控制系统等有详细说明（满分10分）。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根据供应商提供的项目组管理人员、技师、探工、资料员等配置情况，以其人数、技术职称、专业配置，横向比较。相比较好的赋分。（1-6分）（管理人员须提供身份证、职称证等，技师、探工须提供身份证等,相关证件复印件编入投标文件中，未提供或缺项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设备配置</w:t>
            </w:r>
          </w:p>
        </w:tc>
        <w:tc>
          <w:tcPr>
            <w:tcW w:type="dxa" w:w="2492"/>
          </w:tcPr>
          <w:p>
            <w:pPr>
              <w:pStyle w:val="null3"/>
            </w:pPr>
            <w:r>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服务方案措施</w:t>
            </w:r>
          </w:p>
        </w:tc>
        <w:tc>
          <w:tcPr>
            <w:tcW w:type="dxa" w:w="2492"/>
          </w:tcPr>
          <w:p>
            <w:pPr>
              <w:pStyle w:val="null3"/>
            </w:pPr>
            <w:r>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安全应急预案</w:t>
            </w:r>
          </w:p>
        </w:tc>
        <w:tc>
          <w:tcPr>
            <w:tcW w:type="dxa" w:w="2492"/>
          </w:tcPr>
          <w:p>
            <w:pPr>
              <w:pStyle w:val="null3"/>
            </w:pPr>
            <w:r>
              <w:rPr/>
              <w:t>提供针对本项目可能出现的安全情况进行应急预案及措施（满分3分）。 ①应急预案及措施针对性强，能及时解决问题，计2-3分； ②应急预案及措施简单空泛计1-2分； ③未提供不计分。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注：业绩可重复。</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详见附件：服务方案</w:t>
      </w:r>
    </w:p>
    <w:p>
      <w:pPr>
        <w:pStyle w:val="null3"/>
        <w:ind w:firstLine="960"/>
      </w:pPr>
      <w:r>
        <w:rPr/>
        <w:t>详见附件：供应商拒绝政府采购领域商业贿赂承诺书</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详见附件：商务及合同主要条款响应说明</w:t>
      </w:r>
    </w:p>
    <w:p>
      <w:pPr>
        <w:pStyle w:val="null3"/>
        <w:ind w:firstLine="960"/>
      </w:pPr>
      <w:r>
        <w:rPr/>
        <w:t>详见附件：响应报价表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