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b/>
          <w:bCs/>
          <w:sz w:val="32"/>
          <w:szCs w:val="22"/>
          <w:highlight w:val="none"/>
        </w:rPr>
      </w:pPr>
      <w:r>
        <w:rPr>
          <w:rFonts w:hint="eastAsia" w:ascii="Calibri" w:hAnsi="Calibri" w:eastAsia="宋体" w:cs="Times New Roman"/>
          <w:b/>
          <w:bCs/>
          <w:sz w:val="32"/>
          <w:szCs w:val="22"/>
          <w:highlight w:val="none"/>
        </w:rPr>
        <w:t>合同登记编号：</w:t>
      </w:r>
    </w:p>
    <w:tbl>
      <w:tblPr>
        <w:tblStyle w:val="5"/>
        <w:tblpPr w:leftFromText="180" w:rightFromText="180" w:vertAnchor="text" w:horzAnchor="margin" w:tblpY="3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414"/>
        <w:gridCol w:w="414"/>
        <w:gridCol w:w="414"/>
        <w:gridCol w:w="314"/>
        <w:gridCol w:w="414"/>
        <w:gridCol w:w="414"/>
        <w:gridCol w:w="414"/>
        <w:gridCol w:w="397"/>
        <w:gridCol w:w="320"/>
        <w:gridCol w:w="415"/>
        <w:gridCol w:w="415"/>
        <w:gridCol w:w="415"/>
        <w:gridCol w:w="415"/>
        <w:gridCol w:w="415"/>
        <w:gridCol w:w="415"/>
        <w:gridCol w:w="415"/>
        <w:gridCol w:w="430"/>
        <w:gridCol w:w="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31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3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Times New Roman" w:hAnsi="Times New Roman" w:eastAsia="宋体" w:cs="Times New Roman"/>
          <w:sz w:val="32"/>
          <w:szCs w:val="22"/>
          <w:highlight w:val="none"/>
        </w:rPr>
      </w:pPr>
      <w:r>
        <w:rPr>
          <w:rFonts w:ascii="Calibri" w:hAnsi="Calibri" w:eastAsia="宋体" w:cs="Times New Roman"/>
          <w:sz w:val="32"/>
          <w:szCs w:val="22"/>
          <w:highlight w:val="non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  <w:r>
        <w:rPr>
          <w:rFonts w:ascii="Calibri" w:hAnsi="Calibri" w:eastAsia="宋体" w:cs="Times New Roman"/>
          <w:sz w:val="32"/>
          <w:szCs w:val="22"/>
          <w:highlight w:val="non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  <w:r>
        <w:rPr>
          <w:rFonts w:ascii="Calibri" w:hAnsi="Calibri" w:eastAsia="宋体" w:cs="Times New Roman"/>
          <w:sz w:val="32"/>
          <w:szCs w:val="22"/>
          <w:highlight w:val="non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Calibri" w:hAnsi="Calibri" w:eastAsia="宋体" w:cs="Times New Roman"/>
          <w:b/>
          <w:bCs/>
          <w:spacing w:val="208"/>
          <w:sz w:val="44"/>
          <w:szCs w:val="22"/>
          <w:highlight w:val="none"/>
        </w:rPr>
      </w:pPr>
      <w:r>
        <w:rPr>
          <w:rFonts w:hint="eastAsia" w:ascii="Calibri" w:hAnsi="Calibri" w:eastAsia="宋体" w:cs="Times New Roman"/>
          <w:b/>
          <w:bCs/>
          <w:spacing w:val="208"/>
          <w:sz w:val="44"/>
          <w:szCs w:val="22"/>
          <w:highlight w:val="none"/>
        </w:rPr>
        <w:t>技术服务合同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730" w:hanging="2730" w:hangingChars="1300"/>
        <w:textAlignment w:val="auto"/>
        <w:rPr>
          <w:rFonts w:hint="eastAsia" w:ascii="Calibri" w:hAnsi="Calibri" w:eastAsia="楷体_GB2312" w:cs="Times New Roman"/>
          <w:sz w:val="32"/>
          <w:szCs w:val="22"/>
          <w:highlight w:val="none"/>
          <w:lang w:eastAsia="zh-CN"/>
        </w:rPr>
      </w:pPr>
      <w:r>
        <w:rPr>
          <w:rFonts w:ascii="Calibri" w:hAnsi="Calibri" w:eastAsia="宋体" w:cs="Times New Roman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396240</wp:posOffset>
                </wp:positionV>
                <wp:extent cx="3667125" cy="0"/>
                <wp:effectExtent l="0" t="4445" r="0" b="508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7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8.75pt;margin-top:31.2pt;height:0pt;width:288.75pt;z-index:251659264;mso-width-relative:page;mso-height-relative:page;" filled="f" stroked="t" coordsize="21600,21600" o:gfxdata="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engp3WAAAA&#10;CQEAAA8AAAAAAAAAAQAgAAAAIgAAAGRycy9kb3ducmV2LnhtbFBLAQIUABQAAAAIAIdO4kB2a0nn&#10;5gEAALg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alibri" w:hAnsi="Calibri" w:eastAsia="楷体_GB2312" w:cs="Times New Roman"/>
          <w:sz w:val="32"/>
          <w:szCs w:val="22"/>
          <w:highlight w:val="none"/>
        </w:rPr>
        <w:t>项目名称：</w:t>
      </w:r>
      <w:r>
        <w:rPr>
          <w:rFonts w:hint="eastAsia" w:eastAsia="楷体_GB2312" w:cs="Times New Roman"/>
          <w:sz w:val="32"/>
          <w:szCs w:val="2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楷体_GB2312" w:cs="Times New Roman"/>
          <w:spacing w:val="48"/>
          <w:sz w:val="32"/>
          <w:szCs w:val="22"/>
          <w:highlight w:val="none"/>
        </w:rPr>
      </w:pPr>
      <w:r>
        <w:rPr>
          <w:rFonts w:hint="eastAsia" w:ascii="Calibri" w:hAnsi="Calibri" w:eastAsia="楷体_GB2312" w:cs="Times New Roman"/>
          <w:spacing w:val="48"/>
          <w:sz w:val="32"/>
          <w:szCs w:val="22"/>
          <w:highlight w:val="none"/>
        </w:rPr>
        <w:t>委托人：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Calibri" w:hAnsi="Calibri" w:eastAsia="楷体_GB2312" w:cs="Times New Roman"/>
          <w:sz w:val="32"/>
          <w:szCs w:val="22"/>
          <w:highlight w:val="none"/>
          <w:lang w:eastAsia="zh-CN"/>
        </w:rPr>
      </w:pPr>
      <w:r>
        <w:rPr>
          <w:rFonts w:ascii="Calibri" w:hAnsi="Calibri" w:eastAsia="宋体" w:cs="Times New Roman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1063625</wp:posOffset>
                </wp:positionH>
                <wp:positionV relativeFrom="paragraph">
                  <wp:posOffset>337185</wp:posOffset>
                </wp:positionV>
                <wp:extent cx="3600450" cy="0"/>
                <wp:effectExtent l="0" t="4445" r="0" b="508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3.75pt;margin-top:26.55pt;height:0pt;width:283.5pt;z-index:251660288;mso-width-relative:page;mso-height-relative:page;" filled="f" stroked="t" coordsize="21600,21600" o:gfxdata="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4pa1PW&#10;AAAACQEAAA8AAAAAAAAAAQAgAAAAIgAAAGRycy9kb3ducmV2LnhtbFBLAQIUABQAAAAIAIdO4kAU&#10;8PHj6QEAALgDAAAOAAAAAAAAAAEAIAAAACU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alibri" w:hAnsi="Calibri" w:eastAsia="楷体_GB2312" w:cs="Times New Roman"/>
          <w:sz w:val="32"/>
          <w:szCs w:val="22"/>
          <w:highlight w:val="none"/>
        </w:rPr>
        <w:t>（甲方）</w:t>
      </w:r>
      <w:r>
        <w:rPr>
          <w:rFonts w:ascii="Calibri" w:hAnsi="Calibri" w:eastAsia="楷体_GB2312" w:cs="Times New Roman"/>
          <w:sz w:val="32"/>
          <w:szCs w:val="22"/>
          <w:highlight w:val="none"/>
        </w:rPr>
        <w:t xml:space="preserve">  </w:t>
      </w:r>
      <w:r>
        <w:rPr>
          <w:rFonts w:hint="eastAsia" w:eastAsia="楷体_GB2312" w:cs="Times New Roman"/>
          <w:sz w:val="32"/>
          <w:szCs w:val="22"/>
          <w:highlight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楷体_GB2312" w:cs="Times New Roman"/>
          <w:sz w:val="32"/>
          <w:szCs w:val="22"/>
          <w:highlight w:val="none"/>
        </w:rPr>
      </w:pPr>
      <w:r>
        <w:rPr>
          <w:rFonts w:hint="eastAsia" w:ascii="Calibri" w:hAnsi="Calibri" w:eastAsia="楷体_GB2312" w:cs="Times New Roman"/>
          <w:spacing w:val="48"/>
          <w:sz w:val="32"/>
          <w:szCs w:val="22"/>
          <w:highlight w:val="none"/>
        </w:rPr>
        <w:t>受托人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  <w:r>
        <w:rPr>
          <w:rFonts w:hint="eastAsia" w:ascii="Calibri" w:hAnsi="Calibri" w:eastAsia="楷体_GB2312" w:cs="Times New Roman"/>
          <w:sz w:val="32"/>
          <w:szCs w:val="22"/>
          <w:highlight w:val="none"/>
        </w:rPr>
        <w:t>（乙方）</w:t>
      </w:r>
      <w:r>
        <w:rPr>
          <w:rFonts w:ascii="Calibri" w:hAnsi="Calibri" w:eastAsia="楷体_GB2312" w:cs="Times New Roman"/>
          <w:sz w:val="32"/>
          <w:szCs w:val="22"/>
          <w:highlight w:val="none"/>
        </w:rPr>
        <w:t xml:space="preserve">      </w:t>
      </w:r>
      <w:r>
        <w:rPr>
          <w:rFonts w:ascii="Calibri" w:hAnsi="Calibri" w:eastAsia="宋体" w:cs="Times New Roman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1061085</wp:posOffset>
                </wp:positionH>
                <wp:positionV relativeFrom="paragraph">
                  <wp:posOffset>31750</wp:posOffset>
                </wp:positionV>
                <wp:extent cx="3667125" cy="0"/>
                <wp:effectExtent l="0" t="4445" r="0" b="50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7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3.55pt;margin-top:2.5pt;height:0pt;width:288.75pt;z-index:251661312;mso-width-relative:page;mso-height-relative:page;" filled="f" stroked="t" coordsize="21600,21600" o:gfxdata="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XPlp0tQAAAAH&#10;AQAADwAAAAAAAAABACAAAAAiAAAAZHJzL2Rvd25yZXYueG1sUEsBAhQAFAAAAAgAh07iQDpYP2/n&#10;AQAAuAMAAA4AAAAAAAAAAQAgAAAAI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楷体_GB2312" w:cs="Times New Roman"/>
          <w:sz w:val="32"/>
          <w:szCs w:val="2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华文仿宋" w:cs="Times New Roman"/>
          <w:sz w:val="32"/>
          <w:szCs w:val="22"/>
          <w:highlight w:val="none"/>
        </w:rPr>
      </w:pP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签订地点：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华文仿宋" w:cs="Times New Roman"/>
          <w:sz w:val="32"/>
          <w:szCs w:val="22"/>
          <w:highlight w:val="none"/>
        </w:rPr>
      </w:pP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签订日期：</w:t>
      </w:r>
      <w:r>
        <w:rPr>
          <w:rFonts w:hint="eastAsia" w:eastAsia="华文仿宋" w:cs="Times New Roman"/>
          <w:sz w:val="32"/>
          <w:szCs w:val="22"/>
          <w:highlight w:val="none"/>
          <w:lang w:val="en-US" w:eastAsia="zh-CN"/>
        </w:rPr>
        <w:t>2024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年</w:t>
      </w:r>
      <w:r>
        <w:rPr>
          <w:rFonts w:hint="eastAsia" w:ascii="Calibri" w:hAnsi="Calibri" w:eastAsia="华文仿宋" w:cs="Times New Roman"/>
          <w:sz w:val="32"/>
          <w:szCs w:val="22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月</w:t>
      </w:r>
      <w:r>
        <w:rPr>
          <w:rFonts w:hint="eastAsia" w:ascii="Calibri" w:hAnsi="Calibri" w:eastAsia="华文仿宋" w:cs="Times New Roman"/>
          <w:sz w:val="32"/>
          <w:szCs w:val="22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华文仿宋" w:cs="Times New Roman"/>
          <w:sz w:val="32"/>
          <w:szCs w:val="22"/>
          <w:highlight w:val="none"/>
        </w:rPr>
      </w:pP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有效期限：</w:t>
      </w:r>
      <w:r>
        <w:rPr>
          <w:rFonts w:hint="eastAsia" w:eastAsia="华文仿宋" w:cs="Times New Roman"/>
          <w:sz w:val="32"/>
          <w:szCs w:val="22"/>
          <w:highlight w:val="none"/>
          <w:lang w:val="en-US" w:eastAsia="zh-CN"/>
        </w:rPr>
        <w:t>2024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年</w:t>
      </w:r>
      <w:r>
        <w:rPr>
          <w:rFonts w:hint="eastAsia" w:ascii="Calibri" w:hAnsi="Calibri" w:eastAsia="华文仿宋" w:cs="Times New Roman"/>
          <w:sz w:val="32"/>
          <w:szCs w:val="22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月</w:t>
      </w:r>
      <w:r>
        <w:rPr>
          <w:rFonts w:hint="eastAsia" w:ascii="Calibri" w:hAnsi="Calibri" w:eastAsia="华文仿宋" w:cs="Times New Roman"/>
          <w:sz w:val="32"/>
          <w:szCs w:val="22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日至</w:t>
      </w:r>
      <w:r>
        <w:rPr>
          <w:rFonts w:hint="eastAsia" w:eastAsia="华文仿宋" w:cs="Times New Roman"/>
          <w:sz w:val="32"/>
          <w:szCs w:val="22"/>
          <w:highlight w:val="none"/>
          <w:lang w:val="en-US" w:eastAsia="zh-CN"/>
        </w:rPr>
        <w:t>2024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年</w:t>
      </w:r>
      <w:r>
        <w:rPr>
          <w:rFonts w:hint="eastAsia" w:ascii="Calibri" w:hAnsi="Calibri" w:eastAsia="华文仿宋" w:cs="Times New Roman"/>
          <w:sz w:val="32"/>
          <w:szCs w:val="22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月</w:t>
      </w:r>
      <w:r>
        <w:rPr>
          <w:rFonts w:hint="eastAsia" w:ascii="Calibri" w:hAnsi="Calibri" w:eastAsia="华文仿宋" w:cs="Times New Roman"/>
          <w:sz w:val="32"/>
          <w:szCs w:val="22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2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楷体_GB2312" w:cs="Times New Roman"/>
          <w:spacing w:val="62"/>
          <w:sz w:val="28"/>
          <w:szCs w:val="22"/>
          <w:highlight w:val="none"/>
        </w:rPr>
      </w:pPr>
      <w:r>
        <w:rPr>
          <w:rFonts w:ascii="Calibri" w:hAnsi="Calibri" w:eastAsia="宋体" w:cs="Times New Roman"/>
          <w:sz w:val="32"/>
          <w:szCs w:val="22"/>
          <w:highlight w:val="non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8"/>
        <w:textAlignment w:val="auto"/>
        <w:rPr>
          <w:rFonts w:hint="eastAsia" w:ascii="仿宋_GB2312" w:hAnsi="Calibri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  <w:u w:val="single"/>
        </w:rPr>
        <w:t>陕西省生态环境执法总队</w:t>
      </w:r>
      <w:r>
        <w:rPr>
          <w:rFonts w:hint="eastAsia" w:ascii="宋体" w:hAnsi="宋体" w:eastAsia="宋体" w:cs="Times New Roman"/>
          <w:sz w:val="24"/>
          <w:highlight w:val="none"/>
        </w:rPr>
        <w:t>（以下简称甲方）选定</w:t>
      </w:r>
      <w:r>
        <w:rPr>
          <w:rFonts w:hint="eastAsia" w:ascii="宋体" w:hAnsi="宋体" w:eastAsia="宋体" w:cs="Times New Roman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Times New Roman"/>
          <w:sz w:val="24"/>
          <w:highlight w:val="none"/>
        </w:rPr>
        <w:t>(以下简称乙方）为</w:t>
      </w:r>
      <w:r>
        <w:rPr>
          <w:rFonts w:hint="eastAsia" w:ascii="宋体" w:hAnsi="宋体" w:eastAsia="宋体" w:cs="Times New Roman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Times New Roman"/>
          <w:sz w:val="24"/>
          <w:highlight w:val="none"/>
        </w:rPr>
        <w:t>项目成交供应商。依据《中华人民共和国民法典》和《中华人民共和国政府采购法》，经甲、乙双方共同协商，按下述条款和条件签署本合同。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一、合同内容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乙方负责按照合同确定的项目名称、服务内容、服务标准组织服务，确保各项服务达到要求，保证甲方工作能够正常进行。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二、合同价格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合同总价：</w:t>
      </w:r>
      <w:r>
        <w:rPr>
          <w:rFonts w:hint="eastAsia" w:ascii="宋体" w:hAnsi="宋体" w:eastAsia="宋体" w:cs="Times New Roman"/>
          <w:color w:val="000000"/>
          <w:sz w:val="24"/>
          <w:highlight w:val="none"/>
          <w:u w:val="none"/>
        </w:rPr>
        <w:t>本合同</w:t>
      </w:r>
      <w:r>
        <w:rPr>
          <w:rFonts w:hint="eastAsia" w:ascii="宋体" w:hAnsi="宋体" w:eastAsia="宋体" w:cs="Times New Roman"/>
          <w:color w:val="000000"/>
          <w:sz w:val="24"/>
          <w:highlight w:val="none"/>
          <w:u w:val="none"/>
          <w:lang w:val="en-US" w:eastAsia="zh-CN"/>
        </w:rPr>
        <w:t>不含税金额为：，税率6%，税金为：。总计人民币（含税价）。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4" w:firstLineChars="177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合同总价包含完成本项目的所有费用。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4" w:firstLineChars="177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合同总价一次包死，不受市场价格变化的影响，并作为结算的唯一依据。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三、合同款项支付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1、结算单位：采购人结算，在付款前，必须开具等额发票给采购人。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left"/>
        <w:textAlignment w:val="baseline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2、付款方式：自中标之日（以中标通知书时间为准）起15个工作日内采购人应支付合同总价款的70%作为预付款，最终通过验收后10个工作日内付清剩余30%款项。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Times New Roman"/>
          <w:sz w:val="24"/>
          <w:highlight w:val="none"/>
        </w:rPr>
        <w:t>账户名称: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Times New Roman"/>
          <w:sz w:val="24"/>
          <w:highlight w:val="none"/>
        </w:rPr>
        <w:t>账号: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5、</w:t>
      </w:r>
      <w:r>
        <w:rPr>
          <w:rFonts w:hint="eastAsia" w:ascii="宋体" w:hAnsi="宋体" w:eastAsia="宋体" w:cs="Times New Roman"/>
          <w:sz w:val="24"/>
          <w:highlight w:val="none"/>
        </w:rPr>
        <w:t>开户行: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四、交货条件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（一）项目实施地点：</w:t>
      </w: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甲方指定的地点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（二）服务期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限</w:t>
      </w:r>
      <w:r>
        <w:rPr>
          <w:rFonts w:hint="eastAsia" w:ascii="宋体" w:hAnsi="宋体" w:eastAsia="宋体" w:cs="Times New Roman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自合同签订之日5个月内提交项目成果。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五、质量保证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（一）乙方应当保证服务内容</w:t>
      </w:r>
      <w:r>
        <w:rPr>
          <w:rFonts w:ascii="宋体" w:hAnsi="宋体" w:eastAsia="宋体" w:cs="Times New Roman"/>
          <w:sz w:val="24"/>
          <w:highlight w:val="none"/>
        </w:rPr>
        <w:t>质量</w:t>
      </w:r>
      <w:r>
        <w:rPr>
          <w:rFonts w:hint="eastAsia" w:ascii="宋体" w:hAnsi="宋体" w:eastAsia="宋体" w:cs="Times New Roman"/>
          <w:sz w:val="24"/>
          <w:highlight w:val="none"/>
        </w:rPr>
        <w:t>完全符合合同规定的要求，并对服务</w:t>
      </w:r>
      <w:r>
        <w:rPr>
          <w:rFonts w:ascii="宋体" w:hAnsi="宋体" w:eastAsia="宋体" w:cs="Times New Roman"/>
          <w:sz w:val="24"/>
          <w:highlight w:val="none"/>
        </w:rPr>
        <w:t>内容</w:t>
      </w:r>
      <w:r>
        <w:rPr>
          <w:rFonts w:hint="eastAsia" w:ascii="宋体" w:hAnsi="宋体" w:eastAsia="宋体" w:cs="Times New Roman"/>
          <w:sz w:val="24"/>
          <w:highlight w:val="none"/>
        </w:rPr>
        <w:t>质量问题负责。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六、技术服务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  <w:lang w:eastAsia="zh-CN"/>
        </w:rPr>
        <w:t>服务内容</w:t>
      </w:r>
      <w:r>
        <w:rPr>
          <w:rFonts w:hint="eastAsia" w:ascii="宋体" w:hAnsi="宋体" w:eastAsia="宋体" w:cs="Times New Roman"/>
          <w:b/>
          <w:sz w:val="24"/>
          <w:highlight w:val="none"/>
        </w:rPr>
        <w:t>：</w:t>
      </w:r>
      <w:r>
        <w:rPr>
          <w:rFonts w:hint="eastAsia" w:ascii="宋体" w:hAnsi="宋体" w:eastAsia="宋体" w:cs="Times New Roman"/>
          <w:sz w:val="24"/>
          <w:highlight w:val="none"/>
          <w:u w:val="none"/>
          <w:lang w:val="en-US" w:eastAsia="zh-CN"/>
        </w:rPr>
        <w:t>开展办案质量评估。通过抽取陕西省12个市（区）行政处罚、行政强制及行刑衔接类案卷，从主体、事实证据、法律适用、程序等方面开展陕西省生态环境执法队伍办案质量评估，分析典型案例，查找在案件办理中存在的短板和不足，提出提升办案质量提升的意见建议，形成办案质量评估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七、违约责任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（一）按《中华人民共和国民法典》中的相关条款执行。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（二）未按合同要求的提供服务不能满足采购要求，采购人有权终止合同，甚至对供方违约行为进行追究。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（三）如有纠纷，双方友好协商解决，协商不成时可诉讼到甲方所在地人民法院解决。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八、验收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由采购人负责组织验收或者邀请有关专家进行验收；验收合格须交接项目实施的全部资料，并填写政府采购项目验收报告单。验收须以合同、磋商文件及响应文件、澄清、及国家相应的标准、规范等为依据。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九、其他事项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（一）采购人在合同的履行期间以及履行期后，可以随时检查项目的执行情况，对采购标准、采购内容进行调查核实，并对发现的问题进行处理。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（二）本合同一式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八</w:t>
      </w:r>
      <w:r>
        <w:rPr>
          <w:rFonts w:hint="eastAsia" w:ascii="宋体" w:hAnsi="宋体" w:eastAsia="宋体" w:cs="Times New Roman"/>
          <w:sz w:val="24"/>
          <w:highlight w:val="none"/>
        </w:rPr>
        <w:t>份，甲方</w:t>
      </w:r>
      <w:r>
        <w:rPr>
          <w:rFonts w:hint="eastAsia" w:ascii="宋体" w:hAnsi="宋体" w:eastAsia="宋体" w:cs="Times New Roman"/>
          <w:sz w:val="24"/>
          <w:highlight w:val="none"/>
          <w:u w:val="single"/>
          <w:lang w:eastAsia="zh-CN"/>
        </w:rPr>
        <w:t>陕西省生态环境执法总队</w:t>
      </w:r>
      <w:r>
        <w:rPr>
          <w:rFonts w:hint="eastAsia" w:ascii="宋体" w:hAnsi="宋体" w:eastAsia="宋体" w:cs="Times New Roman"/>
          <w:sz w:val="24"/>
          <w:highlight w:val="none"/>
        </w:rPr>
        <w:t>四份，乙方</w:t>
      </w:r>
      <w:r>
        <w:rPr>
          <w:rFonts w:hint="eastAsia" w:ascii="宋体" w:hAnsi="宋体" w:eastAsia="宋体" w:cs="Times New Roman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Times New Roman"/>
          <w:sz w:val="24"/>
          <w:highlight w:val="none"/>
          <w:u w:val="none"/>
          <w:lang w:val="en-US" w:eastAsia="zh-CN"/>
        </w:rPr>
        <w:t>四</w:t>
      </w:r>
      <w:r>
        <w:rPr>
          <w:rFonts w:hint="eastAsia" w:ascii="宋体" w:hAnsi="宋体" w:eastAsia="宋体" w:cs="Times New Roman"/>
          <w:sz w:val="24"/>
          <w:highlight w:val="none"/>
        </w:rPr>
        <w:t>份，甲乙双方签字盖章后生效。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（三）磋商文件、</w:t>
      </w:r>
      <w:r>
        <w:rPr>
          <w:rFonts w:ascii="宋体" w:hAnsi="宋体" w:eastAsia="宋体" w:cs="Times New Roman"/>
          <w:sz w:val="24"/>
          <w:highlight w:val="none"/>
        </w:rPr>
        <w:t>响应文件</w:t>
      </w:r>
      <w:r>
        <w:rPr>
          <w:rFonts w:hint="eastAsia" w:ascii="宋体" w:hAnsi="宋体" w:eastAsia="宋体" w:cs="Times New Roman"/>
          <w:bCs/>
          <w:sz w:val="24"/>
          <w:highlight w:val="none"/>
        </w:rPr>
        <w:t>也是合同的组成部分，合同中未约定的以</w:t>
      </w:r>
      <w:r>
        <w:rPr>
          <w:rFonts w:hint="eastAsia" w:ascii="宋体" w:hAnsi="宋体" w:eastAsia="宋体" w:cs="Times New Roman"/>
          <w:sz w:val="24"/>
          <w:highlight w:val="none"/>
        </w:rPr>
        <w:t>磋商文件、</w:t>
      </w:r>
      <w:r>
        <w:rPr>
          <w:rFonts w:ascii="宋体" w:hAnsi="宋体" w:eastAsia="宋体" w:cs="Times New Roman"/>
          <w:sz w:val="24"/>
          <w:highlight w:val="none"/>
        </w:rPr>
        <w:t>响应文件</w:t>
      </w:r>
      <w:r>
        <w:rPr>
          <w:rFonts w:hint="eastAsia" w:ascii="宋体" w:hAnsi="宋体" w:eastAsia="宋体" w:cs="Times New Roman"/>
          <w:bCs/>
          <w:sz w:val="24"/>
          <w:highlight w:val="none"/>
        </w:rPr>
        <w:t>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5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合同签订时间：    年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甲    方                           乙    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>单位名称：</w:t>
      </w: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陕西省生态环境执法总队</w:t>
      </w:r>
      <w:r>
        <w:rPr>
          <w:rFonts w:hint="eastAsia" w:ascii="宋体" w:hAnsi="宋体" w:eastAsia="宋体" w:cs="Times New Roman"/>
          <w:sz w:val="24"/>
          <w:highlight w:val="none"/>
        </w:rPr>
        <w:t xml:space="preserve">   单位名称：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>地   址：西安市西影路106号陕西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sz w:val="24"/>
          <w:highlight w:val="none"/>
        </w:rPr>
        <w:t>地    址：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960" w:firstLineChars="4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环保综合办公大楼11楼</w:t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 xml:space="preserve">法人代表：                         法人代表：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 xml:space="preserve">联系电话：               </w:t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>联系电话：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 xml:space="preserve">开 户 行：         </w:t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>开 户 行：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 xml:space="preserve">账    号：             </w:t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 xml:space="preserve"> </w:t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>账    号：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Times New Roman" w:hAnsi="Times New Roman" w:eastAsia="宋体" w:cs="Times New Roman"/>
          <w:color w:val="993300"/>
          <w:kern w:val="2"/>
          <w:sz w:val="24"/>
          <w:szCs w:val="24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Times New Roman"/>
          <w:bCs/>
          <w:sz w:val="24"/>
          <w:highlight w:val="none"/>
        </w:rPr>
      </w:pPr>
      <w:r>
        <w:rPr>
          <w:rFonts w:hint="eastAsia" w:ascii="宋体" w:hAnsi="宋体" w:eastAsia="宋体" w:cs="Times New Roman"/>
          <w:bCs/>
          <w:sz w:val="24"/>
          <w:highlight w:val="none"/>
        </w:rPr>
        <w:tab/>
      </w:r>
      <w:r>
        <w:rPr>
          <w:rFonts w:hint="eastAsia" w:ascii="宋体" w:hAnsi="宋体" w:eastAsia="宋体" w:cs="Times New Roman"/>
          <w:bCs/>
          <w:sz w:val="24"/>
          <w:highlight w:val="none"/>
        </w:rPr>
        <w:tab/>
      </w:r>
      <w:r>
        <w:rPr>
          <w:rFonts w:hint="eastAsia" w:ascii="宋体" w:hAnsi="宋体" w:eastAsia="宋体" w:cs="Times New Roman"/>
          <w:bCs/>
          <w:sz w:val="24"/>
          <w:highlight w:val="none"/>
        </w:rPr>
        <w:tab/>
      </w:r>
      <w:r>
        <w:rPr>
          <w:rFonts w:hint="eastAsia" w:ascii="宋体" w:hAnsi="宋体" w:eastAsia="宋体" w:cs="Times New Roman"/>
          <w:bCs/>
          <w:sz w:val="24"/>
          <w:highlight w:val="none"/>
        </w:rPr>
        <w:tab/>
      </w:r>
      <w:r>
        <w:rPr>
          <w:rFonts w:hint="eastAsia" w:ascii="宋体" w:hAnsi="宋体" w:eastAsia="宋体" w:cs="Times New Roman"/>
          <w:bCs/>
          <w:sz w:val="24"/>
          <w:highlight w:val="non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b/>
          <w:bCs/>
          <w:sz w:val="24"/>
          <w:highlight w:val="none"/>
        </w:rPr>
      </w:pPr>
    </w:p>
    <w:p>
      <w:pPr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b/>
          <w:bCs/>
          <w:sz w:val="32"/>
          <w:szCs w:val="22"/>
          <w:highlight w:val="none"/>
        </w:rPr>
      </w:pPr>
      <w:r>
        <w:rPr>
          <w:rFonts w:hint="eastAsia" w:ascii="Calibri" w:hAnsi="Calibri" w:eastAsia="宋体" w:cs="Times New Roman"/>
          <w:b/>
          <w:bCs/>
          <w:sz w:val="32"/>
          <w:szCs w:val="22"/>
          <w:highlight w:val="none"/>
        </w:rPr>
        <w:t>合同登记编号：</w:t>
      </w:r>
    </w:p>
    <w:tbl>
      <w:tblPr>
        <w:tblStyle w:val="5"/>
        <w:tblpPr w:leftFromText="180" w:rightFromText="180" w:vertAnchor="text" w:horzAnchor="margin" w:tblpY="3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414"/>
        <w:gridCol w:w="414"/>
        <w:gridCol w:w="414"/>
        <w:gridCol w:w="314"/>
        <w:gridCol w:w="414"/>
        <w:gridCol w:w="414"/>
        <w:gridCol w:w="414"/>
        <w:gridCol w:w="397"/>
        <w:gridCol w:w="320"/>
        <w:gridCol w:w="415"/>
        <w:gridCol w:w="415"/>
        <w:gridCol w:w="415"/>
        <w:gridCol w:w="415"/>
        <w:gridCol w:w="415"/>
        <w:gridCol w:w="415"/>
        <w:gridCol w:w="415"/>
        <w:gridCol w:w="430"/>
        <w:gridCol w:w="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31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3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Times New Roman" w:hAnsi="Times New Roman" w:eastAsia="宋体" w:cs="Times New Roman"/>
          <w:sz w:val="32"/>
          <w:szCs w:val="22"/>
          <w:highlight w:val="none"/>
        </w:rPr>
      </w:pPr>
      <w:r>
        <w:rPr>
          <w:rFonts w:ascii="Calibri" w:hAnsi="Calibri" w:eastAsia="宋体" w:cs="Times New Roman"/>
          <w:sz w:val="32"/>
          <w:szCs w:val="22"/>
          <w:highlight w:val="non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  <w:r>
        <w:rPr>
          <w:rFonts w:ascii="Calibri" w:hAnsi="Calibri" w:eastAsia="宋体" w:cs="Times New Roman"/>
          <w:sz w:val="32"/>
          <w:szCs w:val="22"/>
          <w:highlight w:val="non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  <w:r>
        <w:rPr>
          <w:rFonts w:ascii="Calibri" w:hAnsi="Calibri" w:eastAsia="宋体" w:cs="Times New Roman"/>
          <w:sz w:val="32"/>
          <w:szCs w:val="22"/>
          <w:highlight w:val="non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Calibri" w:hAnsi="Calibri" w:eastAsia="宋体" w:cs="Times New Roman"/>
          <w:b/>
          <w:bCs/>
          <w:spacing w:val="208"/>
          <w:sz w:val="44"/>
          <w:szCs w:val="22"/>
          <w:highlight w:val="none"/>
        </w:rPr>
      </w:pPr>
      <w:r>
        <w:rPr>
          <w:rFonts w:hint="eastAsia" w:ascii="Calibri" w:hAnsi="Calibri" w:eastAsia="宋体" w:cs="Times New Roman"/>
          <w:b/>
          <w:bCs/>
          <w:spacing w:val="208"/>
          <w:sz w:val="44"/>
          <w:szCs w:val="22"/>
          <w:highlight w:val="none"/>
        </w:rPr>
        <w:t>技术服务合同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730" w:hanging="2730" w:hangingChars="1300"/>
        <w:textAlignment w:val="auto"/>
        <w:rPr>
          <w:rFonts w:hint="eastAsia" w:ascii="Calibri" w:hAnsi="Calibri" w:eastAsia="楷体_GB2312" w:cs="Times New Roman"/>
          <w:sz w:val="32"/>
          <w:szCs w:val="22"/>
          <w:highlight w:val="none"/>
          <w:lang w:eastAsia="zh-CN"/>
        </w:rPr>
      </w:pPr>
      <w:r>
        <w:rPr>
          <w:rFonts w:ascii="Calibri" w:hAnsi="Calibri" w:eastAsia="宋体" w:cs="Times New Roman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396240</wp:posOffset>
                </wp:positionV>
                <wp:extent cx="3667125" cy="0"/>
                <wp:effectExtent l="0" t="4445" r="0" b="508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7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8.75pt;margin-top:31.2pt;height:0pt;width:288.75pt;z-index:251662336;mso-width-relative:page;mso-height-relative:page;" filled="f" stroked="t" coordsize="21600,21600" o:gfxdata="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engp3WAAAA&#10;CQEAAA8AAAAAAAAAAQAgAAAAIgAAAGRycy9kb3ducmV2LnhtbFBLAQIUABQAAAAIAIdO4kCvC9Qs&#10;5gEAALg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alibri" w:hAnsi="Calibri" w:eastAsia="楷体_GB2312" w:cs="Times New Roman"/>
          <w:sz w:val="32"/>
          <w:szCs w:val="22"/>
          <w:highlight w:val="none"/>
        </w:rPr>
        <w:t>项目名称：</w:t>
      </w:r>
      <w:r>
        <w:rPr>
          <w:rFonts w:hint="eastAsia" w:eastAsia="楷体_GB2312" w:cs="Times New Roman"/>
          <w:sz w:val="32"/>
          <w:szCs w:val="2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楷体_GB2312" w:cs="Times New Roman"/>
          <w:spacing w:val="48"/>
          <w:sz w:val="32"/>
          <w:szCs w:val="22"/>
          <w:highlight w:val="none"/>
        </w:rPr>
      </w:pPr>
      <w:r>
        <w:rPr>
          <w:rFonts w:hint="eastAsia" w:ascii="Calibri" w:hAnsi="Calibri" w:eastAsia="楷体_GB2312" w:cs="Times New Roman"/>
          <w:spacing w:val="48"/>
          <w:sz w:val="32"/>
          <w:szCs w:val="22"/>
          <w:highlight w:val="none"/>
        </w:rPr>
        <w:t>委托人：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Calibri" w:hAnsi="Calibri" w:eastAsia="楷体_GB2312" w:cs="Times New Roman"/>
          <w:sz w:val="32"/>
          <w:szCs w:val="22"/>
          <w:highlight w:val="none"/>
          <w:lang w:eastAsia="zh-CN"/>
        </w:rPr>
      </w:pPr>
      <w:r>
        <w:rPr>
          <w:rFonts w:ascii="Calibri" w:hAnsi="Calibri" w:eastAsia="宋体" w:cs="Times New Roman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1063625</wp:posOffset>
                </wp:positionH>
                <wp:positionV relativeFrom="paragraph">
                  <wp:posOffset>337185</wp:posOffset>
                </wp:positionV>
                <wp:extent cx="3600450" cy="0"/>
                <wp:effectExtent l="0" t="4445" r="0" b="508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3.75pt;margin-top:26.55pt;height:0pt;width:283.5pt;z-index:251663360;mso-width-relative:page;mso-height-relative:page;" filled="f" stroked="t" coordsize="21600,21600" o:gfxdata="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4pa1PW&#10;AAAACQEAAA8AAAAAAAAAAQAgAAAAIgAAAGRycy9kb3ducmV2LnhtbFBLAQIUABQAAAAIAIdO4kCr&#10;BMwn6QEAALgDAAAOAAAAAAAAAAEAIAAAACU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alibri" w:hAnsi="Calibri" w:eastAsia="楷体_GB2312" w:cs="Times New Roman"/>
          <w:sz w:val="32"/>
          <w:szCs w:val="22"/>
          <w:highlight w:val="none"/>
        </w:rPr>
        <w:t>（甲方）</w:t>
      </w:r>
      <w:r>
        <w:rPr>
          <w:rFonts w:ascii="Calibri" w:hAnsi="Calibri" w:eastAsia="楷体_GB2312" w:cs="Times New Roman"/>
          <w:sz w:val="32"/>
          <w:szCs w:val="22"/>
          <w:highlight w:val="none"/>
        </w:rPr>
        <w:t xml:space="preserve">  </w:t>
      </w:r>
      <w:r>
        <w:rPr>
          <w:rFonts w:hint="eastAsia" w:eastAsia="楷体_GB2312" w:cs="Times New Roman"/>
          <w:sz w:val="32"/>
          <w:szCs w:val="22"/>
          <w:highlight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楷体_GB2312" w:cs="Times New Roman"/>
          <w:sz w:val="32"/>
          <w:szCs w:val="22"/>
          <w:highlight w:val="none"/>
        </w:rPr>
      </w:pPr>
      <w:r>
        <w:rPr>
          <w:rFonts w:hint="eastAsia" w:ascii="Calibri" w:hAnsi="Calibri" w:eastAsia="楷体_GB2312" w:cs="Times New Roman"/>
          <w:spacing w:val="48"/>
          <w:sz w:val="32"/>
          <w:szCs w:val="22"/>
          <w:highlight w:val="none"/>
        </w:rPr>
        <w:t>受托人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  <w:r>
        <w:rPr>
          <w:rFonts w:hint="eastAsia" w:ascii="Calibri" w:hAnsi="Calibri" w:eastAsia="楷体_GB2312" w:cs="Times New Roman"/>
          <w:sz w:val="32"/>
          <w:szCs w:val="22"/>
          <w:highlight w:val="none"/>
        </w:rPr>
        <w:t>（乙方）</w:t>
      </w:r>
      <w:r>
        <w:rPr>
          <w:rFonts w:ascii="Calibri" w:hAnsi="Calibri" w:eastAsia="楷体_GB2312" w:cs="Times New Roman"/>
          <w:sz w:val="32"/>
          <w:szCs w:val="22"/>
          <w:highlight w:val="none"/>
        </w:rPr>
        <w:t xml:space="preserve">      </w:t>
      </w:r>
      <w:r>
        <w:rPr>
          <w:rFonts w:ascii="Calibri" w:hAnsi="Calibri" w:eastAsia="宋体" w:cs="Times New Roman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1061085</wp:posOffset>
                </wp:positionH>
                <wp:positionV relativeFrom="paragraph">
                  <wp:posOffset>31750</wp:posOffset>
                </wp:positionV>
                <wp:extent cx="3667125" cy="0"/>
                <wp:effectExtent l="0" t="4445" r="0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7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3.55pt;margin-top:2.5pt;height:0pt;width:288.75pt;z-index:251664384;mso-width-relative:page;mso-height-relative:page;" filled="f" stroked="t" coordsize="21600,21600" o:gfxdata="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c+WnS1AAAAAcB&#10;AAAPAAAAAAAAAAEAIAAAACIAAABkcnMvZG93bnJldi54bWxQSwECFAAUAAAACACHTuJAyZ90I+YB&#10;AAC4AwAADgAAAAAAAAABACAAAAAj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楷体_GB2312" w:cs="Times New Roman"/>
          <w:sz w:val="32"/>
          <w:szCs w:val="2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 w:val="3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华文仿宋" w:cs="Times New Roman"/>
          <w:sz w:val="32"/>
          <w:szCs w:val="22"/>
          <w:highlight w:val="none"/>
        </w:rPr>
      </w:pP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签订地点：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华文仿宋" w:cs="Times New Roman"/>
          <w:sz w:val="32"/>
          <w:szCs w:val="22"/>
          <w:highlight w:val="none"/>
        </w:rPr>
      </w:pP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签订日期：</w:t>
      </w:r>
      <w:r>
        <w:rPr>
          <w:rFonts w:hint="eastAsia" w:eastAsia="华文仿宋" w:cs="Times New Roman"/>
          <w:sz w:val="32"/>
          <w:szCs w:val="22"/>
          <w:highlight w:val="none"/>
          <w:lang w:val="en-US" w:eastAsia="zh-CN"/>
        </w:rPr>
        <w:t>2024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年</w:t>
      </w:r>
      <w:r>
        <w:rPr>
          <w:rFonts w:hint="eastAsia" w:ascii="Calibri" w:hAnsi="Calibri" w:eastAsia="华文仿宋" w:cs="Times New Roman"/>
          <w:sz w:val="32"/>
          <w:szCs w:val="22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月</w:t>
      </w:r>
      <w:r>
        <w:rPr>
          <w:rFonts w:hint="eastAsia" w:ascii="Calibri" w:hAnsi="Calibri" w:eastAsia="华文仿宋" w:cs="Times New Roman"/>
          <w:sz w:val="32"/>
          <w:szCs w:val="22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华文仿宋" w:cs="Times New Roman"/>
          <w:sz w:val="32"/>
          <w:szCs w:val="22"/>
          <w:highlight w:val="none"/>
        </w:rPr>
      </w:pP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有效期限：</w:t>
      </w:r>
      <w:r>
        <w:rPr>
          <w:rFonts w:hint="eastAsia" w:eastAsia="华文仿宋" w:cs="Times New Roman"/>
          <w:sz w:val="32"/>
          <w:szCs w:val="22"/>
          <w:highlight w:val="none"/>
          <w:lang w:val="en-US" w:eastAsia="zh-CN"/>
        </w:rPr>
        <w:t>2024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年</w:t>
      </w:r>
      <w:r>
        <w:rPr>
          <w:rFonts w:hint="eastAsia" w:ascii="Calibri" w:hAnsi="Calibri" w:eastAsia="华文仿宋" w:cs="Times New Roman"/>
          <w:sz w:val="32"/>
          <w:szCs w:val="22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月</w:t>
      </w:r>
      <w:r>
        <w:rPr>
          <w:rFonts w:hint="eastAsia" w:ascii="Calibri" w:hAnsi="Calibri" w:eastAsia="华文仿宋" w:cs="Times New Roman"/>
          <w:sz w:val="32"/>
          <w:szCs w:val="22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日至</w:t>
      </w:r>
      <w:r>
        <w:rPr>
          <w:rFonts w:hint="eastAsia" w:eastAsia="华文仿宋" w:cs="Times New Roman"/>
          <w:sz w:val="32"/>
          <w:szCs w:val="22"/>
          <w:highlight w:val="none"/>
          <w:lang w:val="en-US" w:eastAsia="zh-CN"/>
        </w:rPr>
        <w:t>2025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年</w:t>
      </w:r>
      <w:r>
        <w:rPr>
          <w:rFonts w:hint="eastAsia" w:ascii="Calibri" w:hAnsi="Calibri" w:eastAsia="华文仿宋" w:cs="Times New Roman"/>
          <w:sz w:val="32"/>
          <w:szCs w:val="22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月</w:t>
      </w:r>
      <w:r>
        <w:rPr>
          <w:rFonts w:hint="eastAsia" w:ascii="Calibri" w:hAnsi="Calibri" w:eastAsia="华文仿宋" w:cs="Times New Roman"/>
          <w:sz w:val="32"/>
          <w:szCs w:val="22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华文仿宋" w:cs="Times New Roman"/>
          <w:sz w:val="32"/>
          <w:szCs w:val="2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2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楷体_GB2312" w:cs="Times New Roman"/>
          <w:spacing w:val="62"/>
          <w:sz w:val="28"/>
          <w:szCs w:val="22"/>
          <w:highlight w:val="none"/>
        </w:rPr>
      </w:pPr>
      <w:r>
        <w:rPr>
          <w:rFonts w:ascii="Calibri" w:hAnsi="Calibri" w:eastAsia="宋体" w:cs="Times New Roman"/>
          <w:sz w:val="32"/>
          <w:szCs w:val="22"/>
          <w:highlight w:val="non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Calibri" w:hAnsi="Calibri" w:eastAsia="宋体" w:cs="Times New Roman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8"/>
        <w:textAlignment w:val="auto"/>
        <w:rPr>
          <w:rFonts w:hint="eastAsia" w:ascii="仿宋_GB2312" w:hAnsi="Calibri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  <w:u w:val="single"/>
        </w:rPr>
        <w:t>陕西省生态环境执法总队</w:t>
      </w:r>
      <w:r>
        <w:rPr>
          <w:rFonts w:hint="eastAsia" w:ascii="宋体" w:hAnsi="宋体" w:eastAsia="宋体" w:cs="Times New Roman"/>
          <w:sz w:val="24"/>
          <w:highlight w:val="none"/>
        </w:rPr>
        <w:t>（以下简称甲方）选定</w:t>
      </w:r>
      <w:r>
        <w:rPr>
          <w:rFonts w:hint="eastAsia" w:ascii="宋体" w:hAnsi="宋体" w:eastAsia="宋体" w:cs="Times New Roman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Times New Roman"/>
          <w:sz w:val="24"/>
          <w:highlight w:val="none"/>
        </w:rPr>
        <w:t>(以下简称乙方）为</w:t>
      </w:r>
      <w:r>
        <w:rPr>
          <w:rFonts w:hint="eastAsia" w:ascii="宋体" w:hAnsi="宋体" w:eastAsia="宋体" w:cs="Times New Roman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Times New Roman"/>
          <w:sz w:val="24"/>
          <w:highlight w:val="none"/>
        </w:rPr>
        <w:t>项目成交供应商。依据《中华人民共和国民法典》和《中华人民共和国政府采购法》，经甲、乙双方共同协商，按下述条款和条件签署本合同。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一、合同内容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乙方负责按照合同确定的项目名称、服务内容、服务标准组织服务，确保各项服务达到要求，保证甲方工作能够正常进行。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二、合同价格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合同总价：</w:t>
      </w:r>
      <w:r>
        <w:rPr>
          <w:rFonts w:hint="eastAsia" w:ascii="宋体" w:hAnsi="宋体" w:eastAsia="宋体" w:cs="Times New Roman"/>
          <w:color w:val="000000"/>
          <w:sz w:val="24"/>
          <w:highlight w:val="none"/>
          <w:u w:val="none"/>
        </w:rPr>
        <w:t>本合同</w:t>
      </w:r>
      <w:r>
        <w:rPr>
          <w:rFonts w:hint="eastAsia" w:ascii="宋体" w:hAnsi="宋体" w:eastAsia="宋体" w:cs="Times New Roman"/>
          <w:color w:val="000000"/>
          <w:sz w:val="24"/>
          <w:highlight w:val="none"/>
          <w:u w:val="none"/>
          <w:lang w:val="en-US" w:eastAsia="zh-CN"/>
        </w:rPr>
        <w:t>不含税金额为：，税率6%，税金为：。总计人民币（含税价）。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4" w:firstLineChars="177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合同总价包含完成本项目的所有费用。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4" w:firstLineChars="177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合同总价一次包死，不受市场价格变化的影响，并作为结算的唯一依据。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三、合同款项支付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1、结算单位：采购人结算，在付款前，必须开具等额发票给采购人。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left"/>
        <w:textAlignment w:val="baseline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2、付款方式：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自</w:t>
      </w:r>
      <w:r>
        <w:rPr>
          <w:rFonts w:hint="eastAsia" w:ascii="宋体" w:hAnsi="宋体" w:eastAsia="宋体" w:cs="Times New Roman"/>
          <w:sz w:val="24"/>
          <w:highlight w:val="none"/>
        </w:rPr>
        <w:t>中标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之日（以中标通知书时间为准）起15个工作日内</w:t>
      </w:r>
      <w:r>
        <w:rPr>
          <w:rFonts w:hint="eastAsia" w:ascii="宋体" w:hAnsi="宋体" w:eastAsia="宋体" w:cs="Times New Roman"/>
          <w:sz w:val="24"/>
          <w:highlight w:val="none"/>
        </w:rPr>
        <w:t>采购人应支付合同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总</w:t>
      </w:r>
      <w:r>
        <w:rPr>
          <w:rFonts w:hint="eastAsia" w:ascii="宋体" w:hAnsi="宋体" w:eastAsia="宋体" w:cs="Times New Roman"/>
          <w:sz w:val="24"/>
          <w:highlight w:val="none"/>
        </w:rPr>
        <w:t>价款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的70</w:t>
      </w:r>
      <w:r>
        <w:rPr>
          <w:rFonts w:hint="eastAsia" w:ascii="宋体" w:hAnsi="宋体" w:eastAsia="宋体" w:cs="Times New Roman"/>
          <w:sz w:val="24"/>
          <w:highlight w:val="none"/>
        </w:rPr>
        <w:t>%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作为</w:t>
      </w:r>
      <w:r>
        <w:rPr>
          <w:rFonts w:hint="eastAsia" w:ascii="宋体" w:hAnsi="宋体" w:eastAsia="宋体" w:cs="Times New Roman"/>
          <w:sz w:val="24"/>
          <w:highlight w:val="none"/>
        </w:rPr>
        <w:t>预付款，最终通过验收后10个工作日内付清剩余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sz w:val="24"/>
          <w:highlight w:val="none"/>
        </w:rPr>
        <w:t>0%款项。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Times New Roman"/>
          <w:sz w:val="24"/>
          <w:highlight w:val="none"/>
        </w:rPr>
        <w:t>账户名称: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Times New Roman"/>
          <w:sz w:val="24"/>
          <w:highlight w:val="none"/>
        </w:rPr>
        <w:t>账号: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5、</w:t>
      </w:r>
      <w:r>
        <w:rPr>
          <w:rFonts w:hint="eastAsia" w:ascii="宋体" w:hAnsi="宋体" w:eastAsia="宋体" w:cs="Times New Roman"/>
          <w:sz w:val="24"/>
          <w:highlight w:val="none"/>
        </w:rPr>
        <w:t>开户行: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四、交货条件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（一）项目实施地点：</w:t>
      </w: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甲方指定的地点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（二）服务期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限</w:t>
      </w:r>
      <w:r>
        <w:rPr>
          <w:rFonts w:hint="eastAsia" w:ascii="宋体" w:hAnsi="宋体" w:eastAsia="宋体" w:cs="Times New Roman"/>
          <w:sz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Times New Roman"/>
          <w:sz w:val="24"/>
          <w:highlight w:val="none"/>
          <w:lang w:val="en-US" w:eastAsia="zh-CN"/>
        </w:rPr>
        <w:t>(1)</w:t>
      </w:r>
      <w:r>
        <w:rPr>
          <w:rFonts w:hint="eastAsia" w:ascii="宋体" w:hAnsi="宋体" w:eastAsia="宋体" w:cs="Times New Roman"/>
          <w:sz w:val="24"/>
          <w:highlight w:val="none"/>
        </w:rPr>
        <w:t>自合同签订之日起3个月内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完成“生态环境执法大练兵”工作；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Times New Roman"/>
          <w:sz w:val="24"/>
          <w:highlight w:val="none"/>
          <w:lang w:val="en-US" w:eastAsia="zh-CN"/>
        </w:rPr>
        <w:t>(2)</w:t>
      </w:r>
      <w:r>
        <w:rPr>
          <w:rFonts w:hint="eastAsia" w:ascii="宋体" w:hAnsi="宋体" w:eastAsia="宋体" w:cs="Times New Roman"/>
          <w:sz w:val="24"/>
          <w:highlight w:val="none"/>
        </w:rPr>
        <w:t>自合同签订之日起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12</w:t>
      </w:r>
      <w:r>
        <w:rPr>
          <w:rFonts w:hint="eastAsia" w:ascii="宋体" w:hAnsi="宋体" w:eastAsia="宋体" w:cs="Times New Roman"/>
          <w:sz w:val="24"/>
          <w:highlight w:val="none"/>
        </w:rPr>
        <w:t>个月内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完成环境综合“辅助执法”检查服务工作。</w:t>
      </w:r>
    </w:p>
    <w:p>
      <w:pPr>
        <w:pStyle w:val="2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五、质量保证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（一）乙方应当保证服务内容</w:t>
      </w:r>
      <w:r>
        <w:rPr>
          <w:rFonts w:ascii="宋体" w:hAnsi="宋体" w:eastAsia="宋体" w:cs="Times New Roman"/>
          <w:sz w:val="24"/>
          <w:highlight w:val="none"/>
        </w:rPr>
        <w:t>质量</w:t>
      </w:r>
      <w:r>
        <w:rPr>
          <w:rFonts w:hint="eastAsia" w:ascii="宋体" w:hAnsi="宋体" w:eastAsia="宋体" w:cs="Times New Roman"/>
          <w:sz w:val="24"/>
          <w:highlight w:val="none"/>
        </w:rPr>
        <w:t>完全符合合同规定的要求，并对服务</w:t>
      </w:r>
      <w:r>
        <w:rPr>
          <w:rFonts w:ascii="宋体" w:hAnsi="宋体" w:eastAsia="宋体" w:cs="Times New Roman"/>
          <w:sz w:val="24"/>
          <w:highlight w:val="none"/>
        </w:rPr>
        <w:t>内容</w:t>
      </w:r>
      <w:r>
        <w:rPr>
          <w:rFonts w:hint="eastAsia" w:ascii="宋体" w:hAnsi="宋体" w:eastAsia="宋体" w:cs="Times New Roman"/>
          <w:sz w:val="24"/>
          <w:highlight w:val="none"/>
        </w:rPr>
        <w:t>质量问题负责。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六、技术服务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  <w:lang w:eastAsia="zh-CN"/>
        </w:rPr>
        <w:t>服务内容</w:t>
      </w:r>
      <w:r>
        <w:rPr>
          <w:rFonts w:hint="eastAsia" w:ascii="宋体" w:hAnsi="宋体" w:eastAsia="宋体" w:cs="Times New Roman"/>
          <w:b/>
          <w:sz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（一）陕西省生态环境厅综合执法总队环境综合执法大练兵实施过程中，乙方应保障该过程中的各个环节有序完成。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（二）陕西省生态环境厅综合执法总队环境综合“辅助执法”检查服务。抽取陕西省12个市（区）、每个市（区）不超过10次（按天计算，每次不超过2台，具体情况可根据实际情况调度调节，但不可超总次数），依据《关于优化生态环境保护执法方式提高执法效能的指导意见（环执法〔2021〕1 号）》，开展陕西省内涉及废气、废水排污企业的“辅助执法”检查服务工作，以点带面加强对重点污染源的监管，保证管辖区内的重点污染源自动监控数据真实性，提高陕西省生态环境执法队伍环境执法的效率和效果，进一步强化、深化辖区内的重点污染源自动监控设备的日常监督和管理工作，并形成“辅助执法”检查服务工作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七、违约责任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（一）按《中华人民共和国民法典》中的相关条款执行。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（二）未按合同要求的提供服务不能满足采购要求，采购人有权终止合同，甚至对供方违约行为进行追究。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（三）如有纠纷，双方友好协商解决，协商不成时可诉讼到甲方所在地人民法院解决。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八、验收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由采购人负责组织验收或者邀请有关专家进行验收；验收合格须交接项目实施的全部资料，并填写政府采购项目验收报告单。验收须以合同、磋商文件及响应文件、澄清、及国家相应的标准、规范等为依据。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九、其他事项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（一）采购人在合同的履行期间以及履行期后，可以随时检查项目的执行情况，对采购标准、采购内容进行调查核实，并对发现的问题进行处理。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（二）本合同一式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八</w:t>
      </w:r>
      <w:r>
        <w:rPr>
          <w:rFonts w:hint="eastAsia" w:ascii="宋体" w:hAnsi="宋体" w:eastAsia="宋体" w:cs="Times New Roman"/>
          <w:sz w:val="24"/>
          <w:highlight w:val="none"/>
        </w:rPr>
        <w:t>份，甲方</w:t>
      </w:r>
      <w:r>
        <w:rPr>
          <w:rFonts w:hint="eastAsia" w:ascii="宋体" w:hAnsi="宋体" w:eastAsia="宋体" w:cs="Times New Roman"/>
          <w:sz w:val="24"/>
          <w:highlight w:val="none"/>
          <w:u w:val="single"/>
          <w:lang w:eastAsia="zh-CN"/>
        </w:rPr>
        <w:t>陕西省生态环境执法总队</w:t>
      </w:r>
      <w:r>
        <w:rPr>
          <w:rFonts w:hint="eastAsia" w:ascii="宋体" w:hAnsi="宋体" w:eastAsia="宋体" w:cs="Times New Roman"/>
          <w:sz w:val="24"/>
          <w:highlight w:val="none"/>
        </w:rPr>
        <w:t>四份，乙方</w:t>
      </w:r>
      <w:r>
        <w:rPr>
          <w:rFonts w:hint="eastAsia" w:ascii="宋体" w:hAnsi="宋体" w:eastAsia="宋体" w:cs="Times New Roman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Times New Roman"/>
          <w:sz w:val="24"/>
          <w:highlight w:val="none"/>
          <w:u w:val="none"/>
          <w:lang w:val="en-US" w:eastAsia="zh-CN"/>
        </w:rPr>
        <w:t>四</w:t>
      </w:r>
      <w:r>
        <w:rPr>
          <w:rFonts w:hint="eastAsia" w:ascii="宋体" w:hAnsi="宋体" w:eastAsia="宋体" w:cs="Times New Roman"/>
          <w:sz w:val="24"/>
          <w:highlight w:val="none"/>
        </w:rPr>
        <w:t>份，甲乙双方签字盖章后生效。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（三）磋商文件、</w:t>
      </w:r>
      <w:r>
        <w:rPr>
          <w:rFonts w:ascii="宋体" w:hAnsi="宋体" w:eastAsia="宋体" w:cs="Times New Roman"/>
          <w:sz w:val="24"/>
          <w:highlight w:val="none"/>
        </w:rPr>
        <w:t>响应文件</w:t>
      </w:r>
      <w:r>
        <w:rPr>
          <w:rFonts w:hint="eastAsia" w:ascii="宋体" w:hAnsi="宋体" w:eastAsia="宋体" w:cs="Times New Roman"/>
          <w:bCs/>
          <w:sz w:val="24"/>
          <w:highlight w:val="none"/>
        </w:rPr>
        <w:t>也是合同的组成部分，合同中未约定的以</w:t>
      </w:r>
      <w:r>
        <w:rPr>
          <w:rFonts w:hint="eastAsia" w:ascii="宋体" w:hAnsi="宋体" w:eastAsia="宋体" w:cs="Times New Roman"/>
          <w:sz w:val="24"/>
          <w:highlight w:val="none"/>
        </w:rPr>
        <w:t>磋商文件、</w:t>
      </w:r>
      <w:r>
        <w:rPr>
          <w:rFonts w:ascii="宋体" w:hAnsi="宋体" w:eastAsia="宋体" w:cs="Times New Roman"/>
          <w:sz w:val="24"/>
          <w:highlight w:val="none"/>
        </w:rPr>
        <w:t>响应文件</w:t>
      </w:r>
      <w:r>
        <w:rPr>
          <w:rFonts w:hint="eastAsia" w:ascii="宋体" w:hAnsi="宋体" w:eastAsia="宋体" w:cs="Times New Roman"/>
          <w:bCs/>
          <w:sz w:val="24"/>
          <w:highlight w:val="none"/>
        </w:rPr>
        <w:t>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5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合同签订时间：    年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甲    方                           乙    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>单位名称：</w:t>
      </w: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陕西省生态环境执法总队</w:t>
      </w:r>
      <w:r>
        <w:rPr>
          <w:rFonts w:hint="eastAsia" w:ascii="宋体" w:hAnsi="宋体" w:eastAsia="宋体" w:cs="Times New Roman"/>
          <w:sz w:val="24"/>
          <w:highlight w:val="none"/>
        </w:rPr>
        <w:t xml:space="preserve">   单位名称：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>地   址：西安市西影路106号陕西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sz w:val="24"/>
          <w:highlight w:val="none"/>
        </w:rPr>
        <w:t>地    址：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960" w:firstLineChars="400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环保综合办公大楼11楼</w:t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 xml:space="preserve">法人代表：                         法人代表：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 xml:space="preserve">联系电话：               </w:t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>联系电话：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Times New Roman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 xml:space="preserve">开 户 行：         </w:t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>开 户 行：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 xml:space="preserve">账    号：             </w:t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 xml:space="preserve"> </w:t>
      </w:r>
      <w:r>
        <w:rPr>
          <w:rFonts w:hint="eastAsia" w:ascii="宋体" w:hAnsi="宋体" w:eastAsia="宋体" w:cs="Times New Roman"/>
          <w:sz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highlight w:val="none"/>
        </w:rPr>
        <w:t>账    号：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 xml:space="preserve"> </w:t>
      </w:r>
    </w:p>
    <w:p>
      <w:pPr>
        <w:pStyle w:val="2"/>
        <w:rPr>
          <w:rFonts w:hint="eastAsia"/>
        </w:rPr>
      </w:pPr>
      <w:bookmarkStart w:id="0" w:name="_GoBack"/>
      <w:bookmarkEnd w:id="0"/>
    </w:p>
    <w:sectPr>
      <w:pgSz w:w="11906" w:h="16838"/>
      <w:pgMar w:top="1134" w:right="1531" w:bottom="1417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1D2E14CB"/>
    <w:rsid w:val="28BD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ind w:firstLine="420" w:firstLineChars="200"/>
    </w:pPr>
    <w:rPr>
      <w:rFonts w:ascii="仿宋_GB2312"/>
    </w:rPr>
  </w:style>
  <w:style w:type="paragraph" w:customStyle="1" w:styleId="3">
    <w:name w:val="BodyTextIndent"/>
    <w:basedOn w:val="1"/>
    <w:qFormat/>
    <w:uiPriority w:val="0"/>
    <w:pPr>
      <w:ind w:firstLine="645"/>
      <w:textAlignment w:val="baseline"/>
    </w:pPr>
  </w:style>
  <w:style w:type="paragraph" w:styleId="4">
    <w:name w:val="Body Text"/>
    <w:basedOn w:val="1"/>
    <w:next w:val="1"/>
    <w:unhideWhenUsed/>
    <w:qFormat/>
    <w:uiPriority w:val="99"/>
    <w:rPr>
      <w:rFonts w:ascii="Times New Roman" w:hAnsi="Times New Roman" w:eastAsia="方正仿宋_GBK" w:cs="Times New Roman"/>
      <w:color w:val="000000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1190</Words>
  <Characters>1210</Characters>
  <Lines>0</Lines>
  <Paragraphs>0</Paragraphs>
  <TotalTime>0</TotalTime>
  <ScaleCrop>false</ScaleCrop>
  <LinksUpToDate>false</LinksUpToDate>
  <CharactersWithSpaces>1506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2024-05-23T04:09:00Z</dcterms:created>
  <dc:creator>Administrator</dc:creator>
  <cp:lastModifiedBy>墨瞳</cp:lastModifiedBy>
  <dcterms:modified xsi:type="dcterms:W3CDTF">2024-05-23T04:12:10Z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9228BCD7D07D4C5A9EF4384F9B4B577C_12</vt:lpwstr>
  </property>
</Properties>
</file>