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学生综合素质提升服务采购项目</w:t>
      </w:r>
    </w:p>
    <w:p>
      <w:pPr>
        <w:pStyle w:val="null3"/>
        <w:jc w:val="center"/>
        <w:outlineLvl w:val="2"/>
      </w:pPr>
      <w:r>
        <w:rPr>
          <w:sz w:val="28"/>
          <w:b/>
        </w:rPr>
        <w:t>采购项目编号：</w:t>
      </w:r>
      <w:r>
        <w:rPr>
          <w:sz w:val="28"/>
          <w:b/>
        </w:rPr>
        <w:t>HDHZ2024CG017</w:t>
      </w:r>
      <w:r>
        <w:br/>
      </w:r>
      <w:r>
        <w:br/>
      </w:r>
      <w:r>
        <w:br/>
      </w:r>
    </w:p>
    <w:p>
      <w:pPr>
        <w:pStyle w:val="null3"/>
        <w:jc w:val="center"/>
        <w:outlineLvl w:val="2"/>
      </w:pPr>
      <w:r>
        <w:rPr>
          <w:sz w:val="28"/>
          <w:b/>
        </w:rPr>
        <w:t>陕西省机械高级技工学校</w:t>
      </w:r>
    </w:p>
    <w:p>
      <w:pPr>
        <w:pStyle w:val="null3"/>
        <w:jc w:val="center"/>
        <w:outlineLvl w:val="2"/>
      </w:pPr>
      <w:r>
        <w:rPr>
          <w:sz w:val="28"/>
          <w:b/>
        </w:rPr>
        <w:t>华鼎工程咨询集团有限公司</w:t>
      </w:r>
      <w:r>
        <w:rPr>
          <w:sz w:val="28"/>
          <w:b/>
        </w:rPr>
        <w:t>共同编制</w:t>
      </w:r>
    </w:p>
    <w:p>
      <w:pPr>
        <w:pStyle w:val="null3"/>
        <w:jc w:val="center"/>
        <w:outlineLvl w:val="2"/>
      </w:pPr>
      <w:r>
        <w:rPr>
          <w:sz w:val="28"/>
          <w:b/>
        </w:rPr>
        <w:t>2024年06月06日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华鼎工程咨询集团有限公司</w:t>
      </w:r>
      <w:r>
        <w:rPr/>
        <w:t>（以下简称“代理机构”）受</w:t>
      </w:r>
      <w:r>
        <w:rPr/>
        <w:t>陕西省机械高级技工学校</w:t>
      </w:r>
      <w:r>
        <w:rPr/>
        <w:t>委托，拟对</w:t>
      </w:r>
      <w:r>
        <w:rPr/>
        <w:t>学生综合素质提升服务采购项目</w:t>
      </w:r>
      <w:r>
        <w:rPr/>
        <w:t>采用竞争性磋商采购方式进行采购，兹邀请供应商参加本项目的竞争性磋商。</w:t>
      </w:r>
    </w:p>
    <w:p>
      <w:pPr>
        <w:pStyle w:val="null3"/>
        <w:outlineLvl w:val="2"/>
      </w:pPr>
      <w:r>
        <w:rPr>
          <w:sz w:val="28"/>
          <w:b/>
        </w:rPr>
        <w:t>一、项目编号：</w:t>
      </w:r>
      <w:r>
        <w:rPr>
          <w:sz w:val="28"/>
          <w:b/>
        </w:rPr>
        <w:t>HDHZ2024CG017</w:t>
      </w:r>
    </w:p>
    <w:p>
      <w:pPr>
        <w:pStyle w:val="null3"/>
        <w:outlineLvl w:val="2"/>
      </w:pPr>
      <w:r>
        <w:rPr>
          <w:sz w:val="28"/>
          <w:b/>
        </w:rPr>
        <w:t>二、项目名称：</w:t>
      </w:r>
      <w:r>
        <w:rPr>
          <w:sz w:val="28"/>
          <w:b/>
        </w:rPr>
        <w:t>学生综合素质提升服务采购项目</w:t>
      </w:r>
    </w:p>
    <w:p>
      <w:pPr>
        <w:pStyle w:val="null3"/>
        <w:outlineLvl w:val="2"/>
      </w:pPr>
      <w:r>
        <w:rPr>
          <w:sz w:val="28"/>
          <w:b/>
        </w:rPr>
        <w:t>三、磋商项目简介</w:t>
      </w:r>
    </w:p>
    <w:p>
      <w:pPr>
        <w:pStyle w:val="null3"/>
        <w:ind w:firstLine="480"/>
      </w:pPr>
      <w:r>
        <w:rPr/>
        <w:t xml:space="preserve"> 根据陕西省机械高级技工学校，学生综合素质提升项目及校园保安安全防范服务要求负责整体校园安全、学生出入、用餐、军训、集会、就寝、外来进校人员登记管理等工作。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采购包1（学生综合素质提升服务采购项目）：属于专门面向中小企业采购。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或其他组织或自然人，合法有效的营业执照（事业单位法人证书）、税务登记证、组织机构代码证（事业单位可不用提供组织机构代码证）或统一社会代码的营业执照；</w:t>
      </w:r>
    </w:p>
    <w:p>
      <w:pPr>
        <w:pStyle w:val="null3"/>
      </w:pPr>
      <w:r>
        <w:rPr/>
        <w:t>2、法定代表人身份证或法人授权委托书及授权人身份证：法定代表人直接参加投标的，出具法人身份证并与营业执照上信息一致。法定代表人授权代表参加投标的，须出具法定代表人授权书及被授权人身份证；</w:t>
      </w:r>
    </w:p>
    <w:p>
      <w:pPr>
        <w:pStyle w:val="null3"/>
      </w:pPr>
      <w:r>
        <w:rPr/>
        <w:t>3、财务状况报告：提供 2022 年度或 2023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pPr>
        <w:pStyle w:val="null3"/>
      </w:pPr>
      <w:r>
        <w:rPr/>
        <w:t>4、社保缴纳证明：提供递交响应文件截止之日前一年内任意一个月的 社会保障资金缴存单据或社保机构开具的社会保险参保缴费情况证明。依 法不需要缴纳社会保障资金的供应商应提供相关证明文件。</w:t>
      </w:r>
    </w:p>
    <w:p>
      <w:pPr>
        <w:pStyle w:val="null3"/>
      </w:pPr>
      <w:r>
        <w:rPr/>
        <w:t>5、税收缴纳证明：提供递交响应文件截止之日前一年内任意一个月的 依法缴纳税收的相关凭据（时间以税款所属日期为准、税种为任意税种），凭据应有税务机关或代收机关的公章或业务专用章。 依法免税或无须缴纳税收的供应商，应提供相应证明文件。</w:t>
      </w:r>
    </w:p>
    <w:p>
      <w:pPr>
        <w:pStyle w:val="null3"/>
      </w:pPr>
      <w:r>
        <w:rPr/>
        <w:t>6、信用记录：通过“中国政府采购网”及“信用中国”网站查询相关主体无失信记录网站查询截图，不得为“信用中国”中列入失信被执行人和重大税收违法案件当事人名单的投标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8、履约承诺函：提供书面声明，包括声明具有履行合同所必需的设备和专业技术能力；未为本项目提供整体设计、规范编制或者项目管理、监理、 检测等服务。</w:t>
      </w:r>
    </w:p>
    <w:p>
      <w:pPr>
        <w:pStyle w:val="null3"/>
      </w:pPr>
      <w:r>
        <w:rPr/>
        <w:t>9、控股管理关系：提供直接控股和管理关系清单。若与其他供应商存 在单位负责人为同一人或者存在直接控股、管理关系的，则响应无效。</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陕西省机械高级技工学校</w:t>
      </w:r>
    </w:p>
    <w:p>
      <w:pPr>
        <w:pStyle w:val="null3"/>
      </w:pPr>
      <w:r>
        <w:rPr/>
        <w:t xml:space="preserve"> 地址： </w:t>
      </w:r>
      <w:r>
        <w:rPr/>
        <w:t>陕西省汉中市河东店镇周孤路1号</w:t>
      </w:r>
    </w:p>
    <w:p>
      <w:pPr>
        <w:pStyle w:val="null3"/>
      </w:pPr>
      <w:r>
        <w:rPr/>
        <w:t xml:space="preserve"> 邮编： </w:t>
      </w:r>
      <w:r>
        <w:rPr/>
        <w:t>723003</w:t>
      </w:r>
    </w:p>
    <w:p>
      <w:pPr>
        <w:pStyle w:val="null3"/>
      </w:pPr>
      <w:r>
        <w:rPr/>
        <w:t xml:space="preserve"> 联系人： </w:t>
      </w:r>
      <w:r>
        <w:rPr/>
        <w:t>韩老师</w:t>
      </w:r>
    </w:p>
    <w:p>
      <w:pPr>
        <w:pStyle w:val="null3"/>
      </w:pPr>
      <w:r>
        <w:rPr/>
        <w:t xml:space="preserve"> 联系电话： </w:t>
      </w:r>
      <w:r>
        <w:rPr/>
        <w:t>0916-2296953</w:t>
      </w:r>
    </w:p>
    <w:p>
      <w:pPr>
        <w:pStyle w:val="null3"/>
        <w:outlineLvl w:val="3"/>
      </w:pPr>
      <w:r>
        <w:rPr>
          <w:sz w:val="24"/>
          <w:b/>
        </w:rPr>
        <w:t>代理机构：</w:t>
      </w:r>
      <w:r>
        <w:rPr>
          <w:sz w:val="24"/>
          <w:b/>
        </w:rPr>
        <w:t>华鼎工程咨询集团有限公司</w:t>
      </w:r>
    </w:p>
    <w:p>
      <w:pPr>
        <w:pStyle w:val="null3"/>
      </w:pPr>
      <w:r>
        <w:rPr/>
        <w:t xml:space="preserve"> 地址： </w:t>
      </w:r>
      <w:r>
        <w:rPr/>
        <w:t>陕西省汉中市汉台区荔枝路祥瑞四季印象南侧(房产大厦斜对面)智城雅居二楼</w:t>
      </w:r>
    </w:p>
    <w:p>
      <w:pPr>
        <w:pStyle w:val="null3"/>
      </w:pPr>
      <w:r>
        <w:rPr/>
        <w:t xml:space="preserve"> 邮编： </w:t>
      </w:r>
      <w:r>
        <w:rPr/>
        <w:t>723000</w:t>
      </w:r>
    </w:p>
    <w:p>
      <w:pPr>
        <w:pStyle w:val="null3"/>
      </w:pPr>
      <w:r>
        <w:rPr/>
        <w:t xml:space="preserve"> 联系人： </w:t>
      </w:r>
      <w:r>
        <w:rPr/>
        <w:t>李先生</w:t>
      </w:r>
    </w:p>
    <w:p>
      <w:pPr>
        <w:pStyle w:val="null3"/>
      </w:pPr>
      <w:r>
        <w:rPr/>
        <w:t xml:space="preserve"> 联系电话： </w:t>
      </w:r>
      <w:r>
        <w:rPr/>
        <w:t>0916-2697988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标的内容不适用于</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标的内容不适用于</w:t>
            </w:r>
            <w:r>
              <w:rPr/>
              <w:t>产品属于节能产品政府采购品目清单中应优先采购的产品范围，本项目采购的</w:t>
            </w:r>
            <w:r>
              <w:rPr/>
              <w:t>标的内容不适用于</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采购包1保证金金额：3,000.00元</w:t>
            </w:r>
          </w:p>
          <w:p>
            <w:pPr>
              <w:pStyle w:val="null3"/>
            </w:pPr>
            <w:r>
              <w:rPr/>
              <w:t>缴交渠道：电子保函,转账、支票、汇票等（需通过实体账户、户名及开户行信息）</w:t>
            </w:r>
          </w:p>
          <w:p>
            <w:pPr>
              <w:pStyle w:val="null3"/>
            </w:pPr>
            <w:r>
              <w:rPr/>
              <w:t>开户名称：华鼎工程咨询集团有限公司汉中分公司</w:t>
            </w:r>
          </w:p>
          <w:p>
            <w:pPr>
              <w:pStyle w:val="null3"/>
            </w:pPr>
            <w:r>
              <w:rPr/>
              <w:t>开户银行：长安银行汉中中山街支行</w:t>
            </w:r>
          </w:p>
          <w:p>
            <w:pPr>
              <w:pStyle w:val="null3"/>
            </w:pPr>
            <w:r>
              <w:rPr/>
              <w:t>银行账号：8060 6010 1428 0008 88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代理服务费收费标准：本项目招标代理费按《招标代理服务收费管理暂行办法》所规定的收费标准记计取，由 中标供应商 向招标代理机构支付。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陕西省机械高级技工学校</w:t>
      </w:r>
      <w:r>
        <w:rPr/>
        <w:t>和</w:t>
      </w:r>
      <w:r>
        <w:rPr/>
        <w:t>华鼎工程咨询集团有限公司</w:t>
      </w:r>
      <w:r>
        <w:rPr/>
        <w:t>享有。对磋商文件中供应商参加本次政府采购活动应当具备的条件，磋商项目技术、服务、商务及其他要求，评审细则及标准由</w:t>
      </w:r>
      <w:r>
        <w:rPr/>
        <w:t>陕西省机械高级技工学校</w:t>
      </w:r>
      <w:r>
        <w:rPr/>
        <w:t>负责解释。除上述磋商文件内容，其他内容由</w:t>
      </w:r>
      <w:r>
        <w:rPr/>
        <w:t>华鼎工程咨询集团有限公司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陕西省机械高级技工学校</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华鼎工程咨询集团有限公司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拟派人员与投标文件拟派人员信息一致，服务质量满足采购人实际工作需求。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华鼎工程咨询集团有限公司</w:t>
      </w:r>
      <w:r>
        <w:rPr/>
        <w:t xml:space="preserve"> 负责答复；供应商对除采购需求外的采购文件的询问、质疑由</w:t>
      </w:r>
      <w:r>
        <w:rPr/>
        <w:t>华鼎工程咨询集团有限公司</w:t>
      </w:r>
      <w:r>
        <w:rPr/>
        <w:t xml:space="preserve"> 负责答复；供应商对采购过程、采购结果的询问、质疑由 </w:t>
      </w:r>
      <w:r>
        <w:rPr/>
        <w:t>华鼎工程咨询集团有限公司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联系人：李先生</w:t>
      </w:r>
    </w:p>
    <w:p>
      <w:pPr>
        <w:pStyle w:val="null3"/>
      </w:pPr>
      <w:r>
        <w:rPr/>
        <w:t>联系电话：0916-2697988</w:t>
      </w:r>
    </w:p>
    <w:p>
      <w:pPr>
        <w:pStyle w:val="null3"/>
      </w:pPr>
      <w:r>
        <w:rPr/>
        <w:t>地址：陕西省汉中市汉台区荔枝路祥瑞四季印象南侧(房产大厦斜对面)智城雅居二楼</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根据陕西省机械高级技工学校，学生综合素质提升项目及校园保安安全防范服务要求，负责该整体校园安全、学生出入、用餐、军训、集会、就寝、外来进校人员登记管理等工作。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学生综合素质提升</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标的名称：学生综合素质提升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44"/>
              </w:rPr>
              <w:t>陕西省机械高级技工学校</w:t>
            </w:r>
          </w:p>
          <w:p>
            <w:pPr>
              <w:pStyle w:val="null3"/>
              <w:jc w:val="center"/>
            </w:pPr>
            <w:r>
              <w:rPr>
                <w:rFonts w:ascii="宋体" w:hAnsi="宋体" w:cs="宋体" w:eastAsia="宋体"/>
                <w:sz w:val="44"/>
              </w:rPr>
              <w:t>学生综合素质提升项目</w:t>
            </w:r>
            <w:r>
              <w:rPr>
                <w:rFonts w:ascii="宋体" w:hAnsi="宋体" w:cs="宋体" w:eastAsia="宋体"/>
                <w:sz w:val="44"/>
              </w:rPr>
              <w:t>采购内容及要求</w:t>
            </w:r>
          </w:p>
          <w:p>
            <w:pPr>
              <w:pStyle w:val="null3"/>
              <w:numPr>
                <w:ilvl w:val="0"/>
                <w:numId w:val="1"/>
              </w:numPr>
              <w:jc w:val="both"/>
            </w:pPr>
            <w:r>
              <w:rPr>
                <w:rFonts w:ascii="宋体" w:hAnsi="宋体" w:cs="宋体" w:eastAsia="宋体"/>
                <w:sz w:val="24"/>
              </w:rPr>
              <w:t>项目概述</w:t>
            </w:r>
          </w:p>
          <w:p>
            <w:pPr>
              <w:pStyle w:val="null3"/>
              <w:ind w:firstLine="480"/>
              <w:jc w:val="both"/>
            </w:pPr>
            <w:r>
              <w:rPr>
                <w:rFonts w:ascii="calibri" w:hAnsi="calibri" w:cs="calibri" w:eastAsia="calibri"/>
                <w:sz w:val="21"/>
              </w:rPr>
              <w:t xml:space="preserve"> </w:t>
            </w:r>
            <w:r>
              <w:rPr>
                <w:rFonts w:ascii="宋体" w:hAnsi="宋体" w:cs="宋体" w:eastAsia="宋体"/>
                <w:sz w:val="24"/>
              </w:rPr>
              <w:t>根据</w:t>
            </w:r>
            <w:r>
              <w:rPr>
                <w:rFonts w:ascii="宋体" w:hAnsi="宋体" w:cs="宋体" w:eastAsia="宋体"/>
                <w:sz w:val="24"/>
              </w:rPr>
              <w:t>陕西省机械高级技工学校，</w:t>
            </w:r>
            <w:r>
              <w:rPr>
                <w:rFonts w:ascii="宋体" w:hAnsi="宋体" w:cs="宋体" w:eastAsia="宋体"/>
                <w:sz w:val="24"/>
              </w:rPr>
              <w:t>学生综合素质提升项目</w:t>
            </w:r>
            <w:r>
              <w:rPr>
                <w:rFonts w:ascii="宋体" w:hAnsi="宋体" w:cs="宋体" w:eastAsia="宋体"/>
                <w:sz w:val="24"/>
              </w:rPr>
              <w:t>及校园保安</w:t>
            </w:r>
            <w:r>
              <w:rPr>
                <w:rFonts w:ascii="宋体" w:hAnsi="宋体" w:cs="宋体" w:eastAsia="宋体"/>
                <w:sz w:val="24"/>
              </w:rPr>
              <w:t>安全防范</w:t>
            </w:r>
            <w:r>
              <w:rPr>
                <w:rFonts w:ascii="宋体" w:hAnsi="宋体" w:cs="宋体" w:eastAsia="宋体"/>
                <w:sz w:val="24"/>
              </w:rPr>
              <w:t>服务</w:t>
            </w:r>
            <w:r>
              <w:rPr>
                <w:rFonts w:ascii="宋体" w:hAnsi="宋体" w:cs="宋体" w:eastAsia="宋体"/>
                <w:sz w:val="24"/>
              </w:rPr>
              <w:t>要求，</w:t>
            </w:r>
            <w:r>
              <w:rPr>
                <w:rFonts w:ascii="宋体" w:hAnsi="宋体" w:cs="宋体" w:eastAsia="宋体"/>
                <w:sz w:val="24"/>
              </w:rPr>
              <w:t>并</w:t>
            </w:r>
            <w:r>
              <w:rPr>
                <w:rFonts w:ascii="宋体" w:hAnsi="宋体" w:cs="宋体" w:eastAsia="宋体"/>
                <w:sz w:val="24"/>
              </w:rPr>
              <w:t>结合校园安保实际管理经验，</w:t>
            </w:r>
            <w:r>
              <w:rPr>
                <w:rFonts w:ascii="宋体" w:hAnsi="宋体" w:cs="宋体" w:eastAsia="宋体"/>
                <w:sz w:val="24"/>
              </w:rPr>
              <w:t>针</w:t>
            </w:r>
            <w:r>
              <w:rPr>
                <w:rFonts w:ascii="宋体" w:hAnsi="宋体" w:cs="宋体" w:eastAsia="宋体"/>
                <w:sz w:val="24"/>
              </w:rPr>
              <w:t>对本项目</w:t>
            </w:r>
            <w:r>
              <w:rPr>
                <w:rFonts w:ascii="宋体" w:hAnsi="宋体" w:cs="宋体" w:eastAsia="宋体"/>
                <w:sz w:val="24"/>
              </w:rPr>
              <w:t>拟</w:t>
            </w:r>
            <w:r>
              <w:rPr>
                <w:rFonts w:ascii="宋体" w:hAnsi="宋体" w:cs="宋体" w:eastAsia="宋体"/>
                <w:sz w:val="24"/>
              </w:rPr>
              <w:t>配备</w:t>
            </w:r>
            <w:r>
              <w:rPr>
                <w:rFonts w:ascii="宋体" w:hAnsi="宋体" w:cs="宋体" w:eastAsia="宋体"/>
                <w:sz w:val="24"/>
              </w:rPr>
              <w:t>15人，其中男教官8人、女教官3人、</w:t>
            </w:r>
            <w:r>
              <w:rPr>
                <w:rFonts w:ascii="宋体" w:hAnsi="宋体" w:cs="宋体" w:eastAsia="宋体"/>
                <w:sz w:val="24"/>
              </w:rPr>
              <w:t>安保人员</w:t>
            </w:r>
            <w:r>
              <w:rPr>
                <w:rFonts w:ascii="宋体" w:hAnsi="宋体" w:cs="宋体" w:eastAsia="宋体"/>
                <w:sz w:val="24"/>
              </w:rPr>
              <w:t>2人、女宿管2名</w:t>
            </w:r>
            <w:r>
              <w:rPr>
                <w:rFonts w:ascii="宋体" w:hAnsi="宋体" w:cs="宋体" w:eastAsia="宋体"/>
                <w:sz w:val="24"/>
              </w:rPr>
              <w:t>，</w:t>
            </w:r>
            <w:r>
              <w:rPr>
                <w:rFonts w:ascii="宋体" w:hAnsi="宋体" w:cs="宋体" w:eastAsia="宋体"/>
                <w:sz w:val="24"/>
              </w:rPr>
              <w:t>负责该项目的整体校园安</w:t>
            </w:r>
            <w:r>
              <w:rPr>
                <w:rFonts w:ascii="宋体" w:hAnsi="宋体" w:cs="宋体" w:eastAsia="宋体"/>
                <w:sz w:val="24"/>
              </w:rPr>
              <w:t>全、学生出入、用餐、军训、集会、就寝、外来进校人员登记管理等工作。</w:t>
            </w:r>
          </w:p>
          <w:p>
            <w:pPr>
              <w:pStyle w:val="null3"/>
              <w:numPr>
                <w:ilvl w:val="0"/>
                <w:numId w:val="1"/>
              </w:numPr>
              <w:jc w:val="both"/>
            </w:pPr>
            <w:r>
              <w:rPr>
                <w:rFonts w:ascii="宋体" w:hAnsi="宋体" w:cs="宋体" w:eastAsia="宋体"/>
                <w:sz w:val="24"/>
                <w:b/>
              </w:rPr>
              <w:t>配备人员基本标准与要求</w:t>
            </w:r>
          </w:p>
          <w:p>
            <w:pPr>
              <w:pStyle w:val="null3"/>
              <w:ind w:firstLine="480"/>
              <w:jc w:val="both"/>
            </w:pPr>
            <w:r>
              <w:rPr>
                <w:rFonts w:ascii="宋体" w:hAnsi="宋体" w:cs="宋体" w:eastAsia="宋体"/>
                <w:sz w:val="24"/>
              </w:rPr>
              <w:t>（一）、教官为退伍军人，年龄</w:t>
            </w:r>
            <w:r>
              <w:rPr>
                <w:rFonts w:ascii="宋体" w:hAnsi="宋体" w:cs="宋体" w:eastAsia="宋体"/>
                <w:sz w:val="24"/>
              </w:rPr>
              <w:t>35周岁以下（条件优秀者，年龄可适当放宽），党员优先。女教官为中专以上学历，退役军人优先。</w:t>
            </w:r>
          </w:p>
          <w:p>
            <w:pPr>
              <w:pStyle w:val="null3"/>
              <w:ind w:firstLine="480"/>
              <w:jc w:val="both"/>
            </w:pPr>
            <w:r>
              <w:rPr>
                <w:rFonts w:ascii="宋体" w:hAnsi="宋体" w:cs="宋体" w:eastAsia="宋体"/>
                <w:sz w:val="24"/>
              </w:rPr>
              <w:t>（二）保安员，年龄在</w:t>
            </w:r>
            <w:r>
              <w:rPr>
                <w:rFonts w:ascii="宋体" w:hAnsi="宋体" w:cs="宋体" w:eastAsia="宋体"/>
                <w:sz w:val="24"/>
              </w:rPr>
              <w:t>60岁以下，身体健康，具有较强的责任心和安全防范意识，身体素质及思想素质过硬且必须持有国家认可的《保安员从业资格证》上岗。</w:t>
            </w:r>
          </w:p>
          <w:p>
            <w:pPr>
              <w:pStyle w:val="null3"/>
              <w:ind w:firstLine="480"/>
              <w:jc w:val="both"/>
            </w:pPr>
            <w:r>
              <w:rPr>
                <w:rFonts w:ascii="宋体" w:hAnsi="宋体" w:cs="宋体" w:eastAsia="宋体"/>
                <w:sz w:val="24"/>
              </w:rPr>
              <w:t>（三）宿管员限女性，具有较强的沟通能力和一定的责任心，服从学校安排。</w:t>
            </w:r>
          </w:p>
          <w:p>
            <w:pPr>
              <w:pStyle w:val="null3"/>
              <w:numPr>
                <w:ilvl w:val="0"/>
                <w:numId w:val="1"/>
              </w:numPr>
              <w:spacing w:after="120"/>
              <w:jc w:val="both"/>
            </w:pPr>
            <w:r>
              <w:rPr>
                <w:rFonts w:ascii="宋体" w:hAnsi="宋体" w:cs="宋体" w:eastAsia="宋体"/>
                <w:sz w:val="24"/>
                <w:b/>
              </w:rPr>
              <w:t>工作职责</w:t>
            </w:r>
          </w:p>
          <w:p>
            <w:pPr>
              <w:pStyle w:val="null3"/>
              <w:spacing w:after="120"/>
              <w:ind w:left="420" w:firstLine="420"/>
              <w:jc w:val="both"/>
            </w:pPr>
            <w:r>
              <w:rPr>
                <w:rFonts w:ascii="宋体" w:hAnsi="宋体" w:cs="宋体" w:eastAsia="宋体"/>
                <w:sz w:val="24"/>
                <w:b/>
              </w:rPr>
              <w:t>（一）、驻校教官工作职责</w:t>
            </w:r>
          </w:p>
          <w:p>
            <w:pPr>
              <w:pStyle w:val="null3"/>
              <w:ind w:firstLine="480"/>
              <w:jc w:val="both"/>
            </w:pPr>
            <w:r>
              <w:rPr>
                <w:rFonts w:ascii="宋体" w:hAnsi="宋体" w:cs="宋体" w:eastAsia="宋体"/>
                <w:sz w:val="24"/>
              </w:rPr>
              <w:t>1、负责学生的日常安全教育及突发事件的第一时间应急处置。</w:t>
            </w:r>
          </w:p>
          <w:p>
            <w:pPr>
              <w:pStyle w:val="null3"/>
              <w:ind w:firstLine="480"/>
              <w:jc w:val="both"/>
            </w:pPr>
            <w:r>
              <w:rPr>
                <w:rFonts w:ascii="宋体" w:hAnsi="宋体" w:cs="宋体" w:eastAsia="宋体"/>
                <w:sz w:val="24"/>
              </w:rPr>
              <w:t>2、日常军事化训练（含春秋两季新老学生的军训）。</w:t>
            </w:r>
          </w:p>
          <w:p>
            <w:pPr>
              <w:pStyle w:val="null3"/>
              <w:ind w:firstLine="480"/>
              <w:jc w:val="both"/>
            </w:pPr>
            <w:r>
              <w:rPr>
                <w:rFonts w:ascii="宋体" w:hAnsi="宋体" w:cs="宋体" w:eastAsia="宋体"/>
                <w:sz w:val="24"/>
              </w:rPr>
              <w:t>3、集合：晨操、早中晚班级集合及晚休点名。</w:t>
            </w:r>
          </w:p>
          <w:p>
            <w:pPr>
              <w:pStyle w:val="null3"/>
              <w:ind w:firstLine="480"/>
              <w:jc w:val="both"/>
            </w:pPr>
            <w:r>
              <w:rPr>
                <w:rFonts w:ascii="宋体" w:hAnsi="宋体" w:cs="宋体" w:eastAsia="宋体"/>
                <w:sz w:val="24"/>
              </w:rPr>
              <w:t>4、担任体能训练课的教学任务和教职工集中训练（每周一次，每次2-3小时）。</w:t>
            </w:r>
          </w:p>
          <w:p>
            <w:pPr>
              <w:pStyle w:val="null3"/>
              <w:ind w:firstLine="480"/>
              <w:jc w:val="both"/>
            </w:pPr>
            <w:r>
              <w:rPr>
                <w:rFonts w:ascii="宋体" w:hAnsi="宋体" w:cs="宋体" w:eastAsia="宋体"/>
                <w:sz w:val="24"/>
              </w:rPr>
              <w:t>5、组织学生统一就餐。督促学生统一服装，规范学生仪容仪表。</w:t>
            </w:r>
          </w:p>
          <w:p>
            <w:pPr>
              <w:pStyle w:val="null3"/>
              <w:ind w:firstLine="480"/>
              <w:jc w:val="both"/>
            </w:pPr>
            <w:r>
              <w:rPr>
                <w:rFonts w:ascii="宋体" w:hAnsi="宋体" w:cs="宋体" w:eastAsia="宋体"/>
                <w:sz w:val="24"/>
              </w:rPr>
              <w:t>6、协助班主任做好考勤及统计，协助学校做好校内外集体活动的安全保卫，负责大值周班级的日常管理。</w:t>
            </w:r>
          </w:p>
          <w:p>
            <w:pPr>
              <w:pStyle w:val="null3"/>
              <w:ind w:firstLine="480"/>
              <w:jc w:val="both"/>
            </w:pPr>
            <w:r>
              <w:rPr>
                <w:rFonts w:ascii="宋体" w:hAnsi="宋体" w:cs="宋体" w:eastAsia="宋体"/>
                <w:sz w:val="24"/>
              </w:rPr>
              <w:t>7、公寓管理（含公寓卫生间的卫生、宿舍资产、宿舍内务整理等）、日常晚休管理及周末公寓楼值班管理。</w:t>
            </w:r>
          </w:p>
          <w:p>
            <w:pPr>
              <w:pStyle w:val="null3"/>
              <w:ind w:firstLine="480"/>
              <w:jc w:val="both"/>
            </w:pPr>
            <w:r>
              <w:rPr>
                <w:rFonts w:ascii="宋体" w:hAnsi="宋体" w:cs="宋体" w:eastAsia="宋体"/>
                <w:sz w:val="24"/>
              </w:rPr>
              <w:t>8、严格按照门禁制度进行管理。</w:t>
            </w:r>
          </w:p>
          <w:p>
            <w:pPr>
              <w:pStyle w:val="null3"/>
              <w:ind w:firstLine="480"/>
              <w:jc w:val="both"/>
            </w:pPr>
            <w:r>
              <w:rPr>
                <w:rFonts w:ascii="宋体" w:hAnsi="宋体" w:cs="宋体" w:eastAsia="宋体"/>
                <w:sz w:val="24"/>
              </w:rPr>
              <w:t>9、负责服务期内校内及校园周边的安全保卫工作。</w:t>
            </w:r>
          </w:p>
          <w:p>
            <w:pPr>
              <w:pStyle w:val="null3"/>
              <w:ind w:firstLine="480"/>
              <w:jc w:val="both"/>
            </w:pPr>
            <w:r>
              <w:rPr>
                <w:rFonts w:ascii="宋体" w:hAnsi="宋体" w:cs="宋体" w:eastAsia="宋体"/>
                <w:sz w:val="24"/>
              </w:rPr>
              <w:t>10、周末及节假日，学生离校、返校时校园周边交通疏导工作。</w:t>
            </w:r>
          </w:p>
          <w:p>
            <w:pPr>
              <w:pStyle w:val="null3"/>
              <w:ind w:firstLine="480"/>
              <w:jc w:val="both"/>
            </w:pPr>
            <w:r>
              <w:rPr>
                <w:rFonts w:ascii="宋体" w:hAnsi="宋体" w:cs="宋体" w:eastAsia="宋体"/>
                <w:sz w:val="24"/>
              </w:rPr>
              <w:t>11、完成学校交付的其他临时性工作及突发事件处理。</w:t>
            </w:r>
          </w:p>
          <w:p>
            <w:pPr>
              <w:pStyle w:val="null3"/>
              <w:ind w:firstLine="480"/>
              <w:jc w:val="both"/>
            </w:pPr>
            <w:r>
              <w:rPr>
                <w:rFonts w:ascii="宋体" w:hAnsi="宋体" w:cs="宋体" w:eastAsia="宋体"/>
                <w:sz w:val="24"/>
              </w:rPr>
              <w:t>12、服从学校及系部日常管理（不服从管理的，采购人有权辞退员工），不定期参加学校及公司的培训。</w:t>
            </w:r>
          </w:p>
          <w:p>
            <w:pPr>
              <w:pStyle w:val="null3"/>
              <w:ind w:firstLine="480"/>
              <w:jc w:val="both"/>
            </w:pPr>
            <w:r>
              <w:rPr>
                <w:rFonts w:ascii="宋体" w:hAnsi="宋体" w:cs="宋体" w:eastAsia="宋体"/>
                <w:sz w:val="24"/>
              </w:rPr>
              <w:t>13、一个系设置一名教官总体负责人,调度对接系部和教官工作。</w:t>
            </w:r>
          </w:p>
          <w:p>
            <w:pPr>
              <w:pStyle w:val="null3"/>
              <w:ind w:firstLine="480"/>
              <w:jc w:val="both"/>
            </w:pPr>
            <w:r>
              <w:rPr>
                <w:rFonts w:ascii="宋体" w:hAnsi="宋体" w:cs="宋体" w:eastAsia="宋体"/>
                <w:sz w:val="24"/>
              </w:rPr>
              <w:t>14、节假日期间,教官最好不请假。</w:t>
            </w:r>
          </w:p>
          <w:p>
            <w:pPr>
              <w:pStyle w:val="null3"/>
              <w:ind w:firstLine="482"/>
              <w:jc w:val="both"/>
            </w:pPr>
            <w:r>
              <w:rPr>
                <w:rFonts w:ascii="宋体" w:hAnsi="宋体" w:cs="宋体" w:eastAsia="宋体"/>
                <w:sz w:val="24"/>
                <w:b/>
              </w:rPr>
              <w:t>（二）保安员工作职责</w:t>
            </w:r>
          </w:p>
          <w:p>
            <w:pPr>
              <w:pStyle w:val="null3"/>
              <w:ind w:firstLine="480"/>
              <w:jc w:val="both"/>
            </w:pPr>
            <w:r>
              <w:rPr>
                <w:rFonts w:ascii="宋体" w:hAnsi="宋体" w:cs="宋体" w:eastAsia="宋体"/>
                <w:sz w:val="24"/>
              </w:rPr>
              <w:t>1、严格落实门禁管理制度要求。</w:t>
            </w:r>
          </w:p>
          <w:p>
            <w:pPr>
              <w:pStyle w:val="null3"/>
              <w:ind w:firstLine="480"/>
              <w:jc w:val="both"/>
            </w:pPr>
            <w:r>
              <w:rPr>
                <w:rFonts w:ascii="宋体" w:hAnsi="宋体" w:cs="宋体" w:eastAsia="宋体"/>
                <w:sz w:val="24"/>
              </w:rPr>
              <w:t>2、对进入学校的非教职员工进行查验登记、对外来办事人员进行身份核查需找相关部门或领导的进行电话联系同意之后方可放行进人学校。</w:t>
            </w:r>
          </w:p>
          <w:p>
            <w:pPr>
              <w:pStyle w:val="null3"/>
              <w:ind w:firstLine="480"/>
              <w:jc w:val="both"/>
            </w:pPr>
            <w:r>
              <w:rPr>
                <w:rFonts w:ascii="宋体" w:hAnsi="宋体" w:cs="宋体" w:eastAsia="宋体"/>
                <w:sz w:val="24"/>
              </w:rPr>
              <w:t>3、规范校内车辆停放，不得乱停乱放阻碍交通要道。</w:t>
            </w:r>
          </w:p>
          <w:p>
            <w:pPr>
              <w:pStyle w:val="null3"/>
              <w:ind w:firstLine="480"/>
              <w:jc w:val="both"/>
            </w:pPr>
            <w:r>
              <w:rPr>
                <w:rFonts w:ascii="宋体" w:hAnsi="宋体" w:cs="宋体" w:eastAsia="宋体"/>
                <w:sz w:val="24"/>
              </w:rPr>
              <w:t>4、学生请假外出必须持有请假条，无请假条一律禁止外出，严格核对请假条及学生身份。</w:t>
            </w:r>
          </w:p>
          <w:p>
            <w:pPr>
              <w:pStyle w:val="null3"/>
              <w:ind w:firstLine="480"/>
              <w:jc w:val="both"/>
            </w:pPr>
            <w:r>
              <w:rPr>
                <w:rFonts w:ascii="宋体" w:hAnsi="宋体" w:cs="宋体" w:eastAsia="宋体"/>
                <w:sz w:val="24"/>
              </w:rPr>
              <w:t>5、负责执勤区域的卫生打扫工作，保持值班室内务整洁，对待来访人员热情礼貌。</w:t>
            </w:r>
          </w:p>
          <w:p>
            <w:pPr>
              <w:pStyle w:val="null3"/>
              <w:ind w:firstLine="480"/>
            </w:pPr>
            <w:r>
              <w:rPr>
                <w:rFonts w:ascii="宋体" w:hAnsi="宋体" w:cs="宋体" w:eastAsia="宋体"/>
                <w:sz w:val="24"/>
              </w:rPr>
              <w:t>6、配合驻校教官完成学校交办的临时性安保工作。</w:t>
            </w:r>
          </w:p>
          <w:p>
            <w:pPr>
              <w:pStyle w:val="null3"/>
              <w:ind w:firstLine="482"/>
            </w:pPr>
            <w:r>
              <w:rPr>
                <w:rFonts w:ascii="宋体" w:hAnsi="宋体" w:cs="宋体" w:eastAsia="宋体"/>
                <w:sz w:val="24"/>
                <w:b/>
              </w:rPr>
              <w:t>（三）宿管工作职责</w:t>
            </w:r>
          </w:p>
          <w:p>
            <w:pPr>
              <w:pStyle w:val="null3"/>
              <w:ind w:firstLine="480"/>
              <w:jc w:val="both"/>
            </w:pPr>
            <w:r>
              <w:rPr>
                <w:rFonts w:ascii="宋体" w:hAnsi="宋体" w:cs="宋体" w:eastAsia="宋体"/>
                <w:sz w:val="24"/>
              </w:rPr>
              <w:t>1、对宿舍楼门的管理(开关楼门)</w:t>
            </w:r>
          </w:p>
          <w:p>
            <w:pPr>
              <w:pStyle w:val="null3"/>
              <w:ind w:firstLine="480"/>
              <w:jc w:val="both"/>
            </w:pPr>
            <w:r>
              <w:rPr>
                <w:rFonts w:ascii="宋体" w:hAnsi="宋体" w:cs="宋体" w:eastAsia="宋体"/>
                <w:sz w:val="24"/>
              </w:rPr>
              <w:t>2、对宿舍学生的家庭、个人习惯和性情基本了解</w:t>
            </w:r>
          </w:p>
          <w:p>
            <w:pPr>
              <w:pStyle w:val="null3"/>
              <w:ind w:firstLine="480"/>
              <w:jc w:val="both"/>
            </w:pPr>
            <w:r>
              <w:rPr>
                <w:rFonts w:ascii="宋体" w:hAnsi="宋体" w:cs="宋体" w:eastAsia="宋体"/>
                <w:sz w:val="24"/>
              </w:rPr>
              <w:t>3、学生需要生活帮助及时提供</w:t>
            </w:r>
          </w:p>
          <w:p>
            <w:pPr>
              <w:pStyle w:val="null3"/>
              <w:ind w:firstLine="480"/>
              <w:jc w:val="both"/>
            </w:pPr>
            <w:r>
              <w:rPr>
                <w:rFonts w:ascii="宋体" w:hAnsi="宋体" w:cs="宋体" w:eastAsia="宋体"/>
                <w:sz w:val="24"/>
              </w:rPr>
              <w:t>例如</w:t>
            </w:r>
            <w:r>
              <w:rPr>
                <w:rFonts w:ascii="宋体" w:hAnsi="宋体" w:cs="宋体" w:eastAsia="宋体"/>
                <w:sz w:val="24"/>
              </w:rPr>
              <w:t>:(吹风机的管理，垃圾袋的发放，体温计，针线盒等一系列生活用品的提供）</w:t>
            </w:r>
          </w:p>
          <w:p>
            <w:pPr>
              <w:pStyle w:val="null3"/>
              <w:ind w:firstLine="480"/>
              <w:jc w:val="both"/>
            </w:pPr>
            <w:r>
              <w:rPr>
                <w:rFonts w:ascii="宋体" w:hAnsi="宋体" w:cs="宋体" w:eastAsia="宋体"/>
                <w:sz w:val="24"/>
              </w:rPr>
              <w:t>4、对宿舍物品的损坏及时保修和平时的宿舍物品检查。</w:t>
            </w:r>
          </w:p>
          <w:p>
            <w:pPr>
              <w:pStyle w:val="null3"/>
              <w:ind w:firstLine="480"/>
              <w:jc w:val="both"/>
            </w:pPr>
            <w:r>
              <w:rPr>
                <w:rFonts w:ascii="宋体" w:hAnsi="宋体" w:cs="宋体" w:eastAsia="宋体"/>
                <w:sz w:val="24"/>
              </w:rPr>
              <w:t>5、平时学生起床和集合的一个吹哨。</w:t>
            </w:r>
          </w:p>
          <w:p>
            <w:pPr>
              <w:pStyle w:val="null3"/>
              <w:ind w:firstLine="480"/>
              <w:jc w:val="both"/>
            </w:pPr>
            <w:r>
              <w:rPr>
                <w:rFonts w:ascii="宋体" w:hAnsi="宋体" w:cs="宋体" w:eastAsia="宋体"/>
                <w:sz w:val="24"/>
              </w:rPr>
              <w:t>6、经常跟系部或班主任沟通方便进一步对学生的服务与关怀。</w:t>
            </w:r>
          </w:p>
          <w:p>
            <w:pPr>
              <w:pStyle w:val="null3"/>
              <w:ind w:firstLine="480"/>
              <w:jc w:val="both"/>
            </w:pPr>
            <w:r>
              <w:rPr>
                <w:rFonts w:ascii="宋体" w:hAnsi="宋体" w:cs="宋体" w:eastAsia="宋体"/>
                <w:sz w:val="24"/>
              </w:rPr>
              <w:t>7、宿舍设立兼职负责人.和系部班主任进行对接，交接宿舍。</w:t>
            </w:r>
          </w:p>
          <w:p>
            <w:pPr>
              <w:pStyle w:val="null3"/>
              <w:ind w:firstLine="482"/>
              <w:jc w:val="both"/>
            </w:pPr>
            <w:r>
              <w:rPr>
                <w:rFonts w:ascii="宋体" w:hAnsi="宋体" w:cs="宋体" w:eastAsia="宋体"/>
                <w:sz w:val="24"/>
                <w:b/>
              </w:rPr>
              <w:t>四、</w:t>
            </w:r>
            <w:r>
              <w:rPr>
                <w:rFonts w:ascii="宋体" w:hAnsi="宋体" w:cs="宋体" w:eastAsia="宋体"/>
                <w:sz w:val="24"/>
                <w:b/>
              </w:rPr>
              <w:t>安保服务标</w:t>
            </w:r>
            <w:r>
              <w:rPr>
                <w:rFonts w:ascii="宋体" w:hAnsi="宋体" w:cs="宋体" w:eastAsia="宋体"/>
                <w:sz w:val="24"/>
                <w:b/>
              </w:rPr>
              <w:t>准</w:t>
            </w:r>
          </w:p>
          <w:p>
            <w:pPr>
              <w:pStyle w:val="null3"/>
              <w:ind w:firstLine="480"/>
              <w:jc w:val="both"/>
            </w:pPr>
            <w:r>
              <w:rPr>
                <w:rFonts w:ascii="宋体" w:hAnsi="宋体" w:cs="宋体" w:eastAsia="宋体"/>
                <w:sz w:val="24"/>
              </w:rPr>
              <w:t>（</w:t>
            </w:r>
            <w:r>
              <w:rPr>
                <w:rFonts w:ascii="宋体" w:hAnsi="宋体" w:cs="宋体" w:eastAsia="宋体"/>
                <w:sz w:val="24"/>
              </w:rPr>
              <w:t>一</w:t>
            </w:r>
            <w:r>
              <w:rPr>
                <w:rFonts w:ascii="宋体" w:hAnsi="宋体" w:cs="宋体" w:eastAsia="宋体"/>
                <w:sz w:val="24"/>
              </w:rPr>
              <w:t>）、</w:t>
            </w:r>
            <w:r>
              <w:rPr>
                <w:rFonts w:ascii="宋体" w:hAnsi="宋体" w:cs="宋体" w:eastAsia="宋体"/>
                <w:sz w:val="24"/>
              </w:rPr>
              <w:t>严格执行陕西省机械高级技工学校的各项安全保卫工作制度，工作任务落率</w:t>
            </w:r>
            <w:r>
              <w:rPr>
                <w:rFonts w:ascii="宋体" w:hAnsi="宋体" w:cs="宋体" w:eastAsia="宋体"/>
                <w:sz w:val="24"/>
              </w:rPr>
              <w:t>100%。</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提供优质服务，努力使学校满意率达到</w:t>
            </w:r>
            <w:r>
              <w:rPr>
                <w:rFonts w:ascii="宋体" w:hAnsi="宋体" w:cs="宋体" w:eastAsia="宋体"/>
                <w:sz w:val="24"/>
              </w:rPr>
              <w:t>95%。</w:t>
            </w:r>
          </w:p>
          <w:p>
            <w:pPr>
              <w:pStyle w:val="null3"/>
              <w:ind w:firstLine="480"/>
              <w:jc w:val="both"/>
            </w:pPr>
            <w:r>
              <w:rPr>
                <w:rFonts w:ascii="宋体" w:hAnsi="宋体" w:cs="宋体" w:eastAsia="宋体"/>
                <w:sz w:val="24"/>
              </w:rPr>
              <w:t>（三）、</w:t>
            </w:r>
            <w:r>
              <w:rPr>
                <w:rFonts w:ascii="宋体" w:hAnsi="宋体" w:cs="宋体" w:eastAsia="宋体"/>
                <w:sz w:val="24"/>
              </w:rPr>
              <w:t>确保学校安全无事故率达到</w:t>
            </w:r>
            <w:r>
              <w:rPr>
                <w:rFonts w:ascii="宋体" w:hAnsi="宋体" w:cs="宋体" w:eastAsia="宋体"/>
                <w:sz w:val="24"/>
              </w:rPr>
              <w:t>100%。</w:t>
            </w:r>
          </w:p>
          <w:p>
            <w:pPr>
              <w:pStyle w:val="null3"/>
              <w:ind w:firstLine="480"/>
              <w:jc w:val="both"/>
            </w:pPr>
            <w:r>
              <w:rPr>
                <w:rFonts w:ascii="宋体" w:hAnsi="宋体" w:cs="宋体" w:eastAsia="宋体"/>
                <w:sz w:val="24"/>
              </w:rPr>
              <w:t>（四）、</w:t>
            </w:r>
            <w:r>
              <w:rPr>
                <w:rFonts w:ascii="宋体" w:hAnsi="宋体" w:cs="宋体" w:eastAsia="宋体"/>
                <w:sz w:val="24"/>
              </w:rPr>
              <w:t>对陕西省机械高级技工学校公共区域发生的治安案件及突发事件，要求保卫人员</w:t>
            </w:r>
            <w:r>
              <w:rPr>
                <w:rFonts w:ascii="宋体" w:hAnsi="宋体" w:cs="宋体" w:eastAsia="宋体"/>
                <w:sz w:val="24"/>
              </w:rPr>
              <w:t>3分钟内及时赶到现场进行控制和处理，处理率达到100%。</w:t>
            </w:r>
          </w:p>
          <w:p>
            <w:pPr>
              <w:pStyle w:val="null3"/>
              <w:ind w:firstLine="482"/>
              <w:jc w:val="both"/>
            </w:pPr>
            <w:r>
              <w:rPr>
                <w:rFonts w:ascii="宋体" w:hAnsi="宋体" w:cs="宋体" w:eastAsia="宋体"/>
                <w:sz w:val="24"/>
                <w:b/>
              </w:rPr>
              <w:t>五、消防管理目标</w:t>
            </w:r>
          </w:p>
          <w:p>
            <w:pPr>
              <w:pStyle w:val="null3"/>
              <w:ind w:firstLine="480"/>
              <w:jc w:val="both"/>
            </w:pPr>
            <w:r>
              <w:rPr>
                <w:rFonts w:ascii="宋体" w:hAnsi="宋体" w:cs="宋体" w:eastAsia="宋体"/>
                <w:sz w:val="24"/>
              </w:rPr>
              <w:t>（</w:t>
            </w:r>
            <w:r>
              <w:rPr>
                <w:rFonts w:ascii="宋体" w:hAnsi="宋体" w:cs="宋体" w:eastAsia="宋体"/>
                <w:sz w:val="24"/>
              </w:rPr>
              <w:t>一</w:t>
            </w:r>
            <w:r>
              <w:rPr>
                <w:rFonts w:ascii="宋体" w:hAnsi="宋体" w:cs="宋体" w:eastAsia="宋体"/>
                <w:sz w:val="24"/>
              </w:rPr>
              <w:t>）、</w:t>
            </w:r>
            <w:r>
              <w:rPr>
                <w:rFonts w:ascii="宋体" w:hAnsi="宋体" w:cs="宋体" w:eastAsia="宋体"/>
                <w:sz w:val="24"/>
              </w:rPr>
              <w:t>消防管理的基本要求是预防火灾的发生，火警事故发生率</w:t>
            </w:r>
            <w:r>
              <w:rPr>
                <w:rFonts w:ascii="宋体" w:hAnsi="宋体" w:cs="宋体" w:eastAsia="宋体"/>
                <w:sz w:val="24"/>
              </w:rPr>
              <w:t>0%。</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严格执行月检、年检制度，消防设施保持完好状况，完好使用率达到</w:t>
            </w:r>
            <w:r>
              <w:rPr>
                <w:rFonts w:ascii="宋体" w:hAnsi="宋体" w:cs="宋体" w:eastAsia="宋体"/>
                <w:sz w:val="24"/>
              </w:rPr>
              <w:t>100%。</w:t>
            </w:r>
          </w:p>
          <w:p>
            <w:pPr>
              <w:pStyle w:val="null3"/>
              <w:ind w:firstLine="480"/>
              <w:jc w:val="both"/>
            </w:pPr>
            <w:r>
              <w:rPr>
                <w:rFonts w:ascii="宋体" w:hAnsi="宋体" w:cs="宋体" w:eastAsia="宋体"/>
                <w:sz w:val="24"/>
              </w:rPr>
              <w:t>（三）、</w:t>
            </w:r>
            <w:r>
              <w:rPr>
                <w:rFonts w:ascii="宋体" w:hAnsi="宋体" w:cs="宋体" w:eastAsia="宋体"/>
                <w:sz w:val="24"/>
              </w:rPr>
              <w:t>严格执行日检、月检、年检制度，检查率达到</w:t>
            </w:r>
            <w:r>
              <w:rPr>
                <w:rFonts w:ascii="宋体" w:hAnsi="宋体" w:cs="宋体" w:eastAsia="宋体"/>
                <w:sz w:val="24"/>
              </w:rPr>
              <w:t>100%。</w:t>
            </w:r>
          </w:p>
          <w:p>
            <w:pPr>
              <w:pStyle w:val="null3"/>
              <w:ind w:firstLine="482"/>
              <w:jc w:val="both"/>
            </w:pPr>
            <w:r>
              <w:rPr>
                <w:rFonts w:ascii="宋体" w:hAnsi="宋体" w:cs="宋体" w:eastAsia="宋体"/>
                <w:sz w:val="24"/>
                <w:b/>
              </w:rPr>
              <w:t>六、质量服务目标</w:t>
            </w:r>
          </w:p>
          <w:p>
            <w:pPr>
              <w:pStyle w:val="null3"/>
              <w:ind w:firstLine="480"/>
              <w:jc w:val="both"/>
            </w:pPr>
            <w:r>
              <w:rPr>
                <w:rFonts w:ascii="宋体" w:hAnsi="宋体" w:cs="宋体" w:eastAsia="宋体"/>
                <w:sz w:val="24"/>
              </w:rPr>
              <w:t>（</w:t>
            </w:r>
            <w:r>
              <w:rPr>
                <w:rFonts w:ascii="宋体" w:hAnsi="宋体" w:cs="宋体" w:eastAsia="宋体"/>
                <w:sz w:val="24"/>
              </w:rPr>
              <w:t>一</w:t>
            </w:r>
            <w:r>
              <w:rPr>
                <w:rFonts w:ascii="宋体" w:hAnsi="宋体" w:cs="宋体" w:eastAsia="宋体"/>
                <w:sz w:val="24"/>
              </w:rPr>
              <w:t>）、</w:t>
            </w:r>
            <w:r>
              <w:rPr>
                <w:rFonts w:ascii="宋体" w:hAnsi="宋体" w:cs="宋体" w:eastAsia="宋体"/>
                <w:sz w:val="24"/>
              </w:rPr>
              <w:t>公共设施设备完好率</w:t>
            </w:r>
            <w:r>
              <w:rPr>
                <w:rFonts w:ascii="宋体" w:hAnsi="宋体" w:cs="宋体" w:eastAsia="宋体"/>
                <w:sz w:val="24"/>
              </w:rPr>
              <w:t>100%。</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爆炸物危险品发现率</w:t>
            </w:r>
            <w:r>
              <w:rPr>
                <w:rFonts w:ascii="宋体" w:hAnsi="宋体" w:cs="宋体" w:eastAsia="宋体"/>
                <w:sz w:val="24"/>
              </w:rPr>
              <w:t>100%，爆炸物进入学校率0%，对爆炸物危险品零容忍。</w:t>
            </w:r>
          </w:p>
          <w:p>
            <w:pPr>
              <w:pStyle w:val="null3"/>
              <w:ind w:firstLine="480"/>
              <w:jc w:val="both"/>
            </w:pPr>
            <w:r>
              <w:rPr>
                <w:rFonts w:ascii="宋体" w:hAnsi="宋体" w:cs="宋体" w:eastAsia="宋体"/>
                <w:sz w:val="24"/>
              </w:rPr>
              <w:t>（三）、</w:t>
            </w:r>
            <w:r>
              <w:rPr>
                <w:rFonts w:ascii="宋体" w:hAnsi="宋体" w:cs="宋体" w:eastAsia="宋体"/>
                <w:sz w:val="24"/>
              </w:rPr>
              <w:t>治安案件发生率：承诺指标</w:t>
            </w:r>
            <w:r>
              <w:rPr>
                <w:rFonts w:ascii="宋体" w:hAnsi="宋体" w:cs="宋体" w:eastAsia="宋体"/>
                <w:sz w:val="24"/>
              </w:rPr>
              <w:t>1‰以下，处置率100%。</w:t>
            </w:r>
          </w:p>
          <w:p>
            <w:pPr>
              <w:pStyle w:val="null3"/>
              <w:ind w:firstLine="480"/>
              <w:jc w:val="both"/>
            </w:pPr>
            <w:r>
              <w:rPr>
                <w:rFonts w:ascii="宋体" w:hAnsi="宋体" w:cs="宋体" w:eastAsia="宋体"/>
                <w:sz w:val="24"/>
              </w:rPr>
              <w:t>（四）</w:t>
            </w:r>
            <w:r>
              <w:rPr>
                <w:rFonts w:ascii="宋体" w:hAnsi="宋体" w:cs="宋体" w:eastAsia="宋体"/>
                <w:sz w:val="24"/>
              </w:rPr>
              <w:t>基本无偷、盗、抢案件、无火灾、刑事案件、恶性打人伤人事件、设施设备无损坏事件的发生（服务方内部原因造成除外）实行</w:t>
            </w:r>
            <w:r>
              <w:rPr>
                <w:rFonts w:ascii="宋体" w:hAnsi="宋体" w:cs="宋体" w:eastAsia="宋体"/>
                <w:sz w:val="24"/>
              </w:rPr>
              <w:t>24小时对无缝连接服务，明确责任区域，全方位的监控服务</w:t>
            </w:r>
            <w:r>
              <w:rPr>
                <w:rFonts w:ascii="宋体" w:hAnsi="宋体" w:cs="宋体" w:eastAsia="宋体"/>
                <w:sz w:val="24"/>
              </w:rPr>
              <w:t>。</w:t>
            </w:r>
          </w:p>
          <w:p>
            <w:pPr>
              <w:pStyle w:val="null3"/>
              <w:ind w:firstLine="482"/>
              <w:jc w:val="both"/>
            </w:pPr>
            <w:r>
              <w:rPr>
                <w:rFonts w:ascii="宋体" w:hAnsi="宋体" w:cs="宋体" w:eastAsia="宋体"/>
                <w:sz w:val="24"/>
                <w:b/>
              </w:rPr>
              <w:t>七、考核标准</w:t>
            </w:r>
          </w:p>
          <w:p>
            <w:pPr>
              <w:pStyle w:val="null3"/>
              <w:ind w:firstLine="480"/>
              <w:jc w:val="both"/>
            </w:pPr>
            <w:r>
              <w:rPr>
                <w:rFonts w:ascii="宋体" w:hAnsi="宋体" w:cs="宋体" w:eastAsia="宋体"/>
                <w:sz w:val="24"/>
              </w:rPr>
              <w:t>1、</w:t>
            </w:r>
            <w:r>
              <w:rPr>
                <w:rFonts w:ascii="宋体" w:hAnsi="宋体" w:cs="宋体" w:eastAsia="宋体"/>
                <w:sz w:val="24"/>
              </w:rPr>
              <w:t>考核制度</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教官人数按学生人数合理分配，如若出现教官请假缺岗一周以上，学校将在付款时扣除相关费用。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实行</w:t>
            </w:r>
            <w:r>
              <w:rPr>
                <w:rFonts w:ascii="宋体" w:hAnsi="宋体" w:cs="宋体" w:eastAsia="宋体"/>
                <w:sz w:val="24"/>
              </w:rPr>
              <w:t>每个季度</w:t>
            </w:r>
            <w:r>
              <w:rPr>
                <w:rFonts w:ascii="宋体" w:hAnsi="宋体" w:cs="宋体" w:eastAsia="宋体"/>
                <w:sz w:val="24"/>
              </w:rPr>
              <w:t>进行</w:t>
            </w:r>
            <w:r>
              <w:rPr>
                <w:rFonts w:ascii="宋体" w:hAnsi="宋体" w:cs="宋体" w:eastAsia="宋体"/>
                <w:sz w:val="24"/>
              </w:rPr>
              <w:t>学生</w:t>
            </w:r>
            <w:r>
              <w:rPr>
                <w:rFonts w:ascii="宋体" w:hAnsi="宋体" w:cs="宋体" w:eastAsia="宋体"/>
                <w:sz w:val="24"/>
              </w:rPr>
              <w:t>评价，对教官</w:t>
            </w:r>
            <w:r>
              <w:rPr>
                <w:rFonts w:ascii="宋体" w:hAnsi="宋体" w:cs="宋体" w:eastAsia="宋体"/>
                <w:sz w:val="24"/>
              </w:rPr>
              <w:t>满意度</w:t>
            </w:r>
            <w:r>
              <w:rPr>
                <w:rFonts w:ascii="宋体" w:hAnsi="宋体" w:cs="宋体" w:eastAsia="宋体"/>
                <w:sz w:val="24"/>
              </w:rPr>
              <w:t>进行评价。</w:t>
            </w:r>
          </w:p>
          <w:p>
            <w:pPr>
              <w:pStyle w:val="null3"/>
              <w:ind w:firstLine="480"/>
              <w:jc w:val="both"/>
            </w:pPr>
            <w:r>
              <w:rPr>
                <w:rFonts w:ascii="宋体" w:hAnsi="宋体" w:cs="宋体" w:eastAsia="宋体"/>
                <w:sz w:val="24"/>
              </w:rPr>
              <w:t>（</w:t>
            </w:r>
            <w:r>
              <w:rPr>
                <w:rFonts w:ascii="宋体" w:hAnsi="宋体" w:cs="宋体" w:eastAsia="宋体"/>
                <w:sz w:val="24"/>
              </w:rPr>
              <w:t>3）新生教管两个月内不允评更换,新生最好由经验丰富的老教管进行管理。</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上班迟到早退造成脱岗现象，处罚</w:t>
            </w:r>
            <w:r>
              <w:rPr>
                <w:rFonts w:ascii="宋体" w:hAnsi="宋体" w:cs="宋体" w:eastAsia="宋体"/>
                <w:sz w:val="24"/>
              </w:rPr>
              <w:t>25分即25元。</w:t>
            </w:r>
          </w:p>
          <w:p>
            <w:pPr>
              <w:pStyle w:val="null3"/>
              <w:ind w:firstLine="480"/>
              <w:jc w:val="both"/>
            </w:pPr>
            <w:r>
              <w:rPr>
                <w:rFonts w:ascii="宋体" w:hAnsi="宋体" w:cs="宋体" w:eastAsia="宋体"/>
                <w:sz w:val="24"/>
              </w:rPr>
              <w:t>上班时间玩手机发现一次处罚</w:t>
            </w:r>
            <w:r>
              <w:rPr>
                <w:rFonts w:ascii="宋体" w:hAnsi="宋体" w:cs="宋体" w:eastAsia="宋体"/>
                <w:sz w:val="24"/>
              </w:rPr>
              <w:t>25分即25元。连续处罚3次以上的翻倍处罚。</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上班时间着装不整齐，工作证件不佩戴，制服标志不齐全发现处罚</w:t>
            </w:r>
            <w:r>
              <w:rPr>
                <w:rFonts w:ascii="宋体" w:hAnsi="宋体" w:cs="宋体" w:eastAsia="宋体"/>
                <w:sz w:val="24"/>
              </w:rPr>
              <w:t>25分即25元。</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警惕性不强、工作懒散、无作为造成用人单位投诉或处罚的处罚</w:t>
            </w:r>
            <w:r>
              <w:rPr>
                <w:rFonts w:ascii="宋体" w:hAnsi="宋体" w:cs="宋体" w:eastAsia="宋体"/>
                <w:sz w:val="24"/>
              </w:rPr>
              <w:t>100分即100元。</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车辆指挥不当造成道路拥挤或车辆乱停乱放一次处罚</w:t>
            </w:r>
            <w:r>
              <w:rPr>
                <w:rFonts w:ascii="宋体" w:hAnsi="宋体" w:cs="宋体" w:eastAsia="宋体"/>
                <w:sz w:val="24"/>
              </w:rPr>
              <w:t>25分即25元。</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不听从领导工作安排，顶撞领导不按规定完成工作任务的一次处罚</w:t>
            </w:r>
            <w:r>
              <w:rPr>
                <w:rFonts w:ascii="宋体" w:hAnsi="宋体" w:cs="宋体" w:eastAsia="宋体"/>
                <w:sz w:val="24"/>
              </w:rPr>
              <w:t>25分即25元。</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不按时间规定到楼层进行巡查的一次处罚</w:t>
            </w:r>
            <w:r>
              <w:rPr>
                <w:rFonts w:ascii="宋体" w:hAnsi="宋体" w:cs="宋体" w:eastAsia="宋体"/>
                <w:sz w:val="24"/>
              </w:rPr>
              <w:t>25分即25元。</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、无故不参加培训、例会的一次处罚</w:t>
            </w:r>
            <w:r>
              <w:rPr>
                <w:rFonts w:ascii="宋体" w:hAnsi="宋体" w:cs="宋体" w:eastAsia="宋体"/>
                <w:sz w:val="24"/>
              </w:rPr>
              <w:t>25分即25元。</w:t>
            </w:r>
          </w:p>
          <w:p>
            <w:pPr>
              <w:pStyle w:val="null3"/>
              <w:ind w:firstLine="480"/>
              <w:jc w:val="both"/>
            </w:pPr>
            <w:r>
              <w:rPr>
                <w:rFonts w:ascii="宋体" w:hAnsi="宋体" w:cs="宋体" w:eastAsia="宋体"/>
                <w:sz w:val="24"/>
              </w:rPr>
              <w:t>2、</w:t>
            </w:r>
            <w:r>
              <w:rPr>
                <w:rFonts w:ascii="宋体" w:hAnsi="宋体" w:cs="宋体" w:eastAsia="宋体"/>
                <w:sz w:val="24"/>
              </w:rPr>
              <w:t>奖励制度</w:t>
            </w:r>
          </w:p>
          <w:p>
            <w:pPr>
              <w:pStyle w:val="null3"/>
              <w:jc w:val="both"/>
            </w:pPr>
            <w:r>
              <w:rPr>
                <w:rFonts w:ascii="calibri" w:hAnsi="calibri" w:cs="calibri" w:eastAsia="calibri"/>
                <w:sz w:val="21"/>
              </w:rPr>
              <w:t xml:space="preserve">   </w:t>
            </w:r>
            <w:r>
              <w:rPr>
                <w:rFonts w:ascii="宋体" w:hAnsi="宋体" w:cs="宋体" w:eastAsia="宋体"/>
                <w:sz w:val="24"/>
              </w:rPr>
              <w:t xml:space="preserve"> </w:t>
            </w:r>
            <w:r>
              <w:rPr>
                <w:rFonts w:ascii="宋体" w:hAnsi="宋体" w:cs="宋体" w:eastAsia="宋体"/>
                <w:sz w:val="24"/>
              </w:rPr>
              <w:t>乙方根据各教官的工作表现情况，制定奖惩制度。奖惩制度要体现多劳多的，奖勤罚懒，体现累积贡献。乙方制定的奖励办法需征的甲方同意。</w:t>
            </w:r>
          </w:p>
        </w:tc>
      </w:tr>
    </w:tbl>
    <w:p>
      <w:pPr>
        <w:pStyle w:val="null3"/>
        <w:outlineLvl w:val="2"/>
      </w:pPr>
      <w:r>
        <w:rPr>
          <w:sz w:val="28"/>
          <w:b/>
        </w:rPr>
        <w:t>3.2.3人员配置要求</w:t>
      </w:r>
    </w:p>
    <w:p>
      <w:pPr>
        <w:pStyle w:val="null3"/>
      </w:pPr>
      <w:r>
        <w:rPr/>
        <w:t>采购包1：</w:t>
      </w:r>
    </w:p>
    <w:p>
      <w:pPr>
        <w:pStyle w:val="null3"/>
      </w:pPr>
      <w:r>
        <w:rPr/>
        <w:t>根据陕西省机械高级技工学校，学生综合素质提升项目及校园保安安全防范服务要求，并结合校园安保实际管理经验，针对本项目拟配备15人，其中男教官8人、女教官3人、安保人员2人、女宿管2名，负责该项目的整体校园安全、学生出入、用餐、军训、集会、就寝、外来进校人员登记管理等工作。 二、配备人员基本标准与要求 （一）、教官为退伍军人，年龄35周岁以下（条件优秀者，年龄可适当放宽），党员优先。女教官为中专以上学历，退役军人优先。 （二）保安员，年龄在60岁以下，身体健康，具有较强的责任心和安全防范意识，身体素质及思想素质过硬且必须持有国家认可的《保安员从业资格证》上岗。 （三）宿管员限女性，具有较强的沟通能力和一定的责任心，服从学校安排。</w:t>
      </w:r>
    </w:p>
    <w:p>
      <w:pPr>
        <w:pStyle w:val="null3"/>
        <w:outlineLvl w:val="2"/>
      </w:pPr>
      <w:r>
        <w:rPr>
          <w:sz w:val="28"/>
          <w:b/>
        </w:rPr>
        <w:t>3.2.4设施设备要求</w:t>
      </w:r>
    </w:p>
    <w:p>
      <w:pPr>
        <w:pStyle w:val="null3"/>
      </w:pPr>
      <w:r>
        <w:rPr/>
        <w:t>采购包1：</w:t>
      </w:r>
    </w:p>
    <w:p>
      <w:pPr>
        <w:pStyle w:val="null3"/>
      </w:pPr>
      <w:r>
        <w:rPr/>
        <w:t>所有拟派人员根据自身服务工作内容配置相关服饰，服饰样式统一，规范。供应商自行配备服务过程中所需的教具及其他设施设备。</w:t>
      </w:r>
    </w:p>
    <w:p>
      <w:pPr>
        <w:pStyle w:val="null3"/>
        <w:outlineLvl w:val="2"/>
      </w:pPr>
      <w:r>
        <w:rPr>
          <w:sz w:val="28"/>
          <w:b/>
        </w:rPr>
        <w:t>3.2.5其他要求</w:t>
      </w:r>
    </w:p>
    <w:p>
      <w:pPr>
        <w:pStyle w:val="null3"/>
      </w:pPr>
      <w:r>
        <w:rPr/>
        <w:t>采购包1：</w:t>
      </w:r>
    </w:p>
    <w:p>
      <w:pPr>
        <w:pStyle w:val="null3"/>
      </w:pPr>
      <w:r>
        <w:rPr/>
        <w:t>1、供应商服务期间须严格服从采购人具体工作安排； 2、本项目投标报价为一次性包死，不受市场价格变化因素的影响； 3、供应商须保障所有人员待遇不得低于陕西省最低工资标准； 4、供应商须与员工签订劳动合同，引起劳动关系问题由供应商负责； 5、成交供应商在服务工作中未达到工作要求的质量标准，经采购人两次通知整改，仍未达到标准的，采购人有权扣除部分服务费作为违约金。 成交供应商拒不整改的，采购人有权解除本协议，并不支付成交供应商任何服务费用； 6、采购人有权对违纪或不适应工作的服务人员提出更换，成交供应商应迅速响应并在 5 个工作日内按采购人要求调整落实； 7、成交供应商人员在工作中因自身原因造成的人身伤亡，一切责任由供应商自身承担，与采购人无关。</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自签订合同之日起1年</w:t>
      </w:r>
    </w:p>
    <w:p>
      <w:pPr>
        <w:pStyle w:val="null3"/>
        <w:outlineLvl w:val="3"/>
      </w:pPr>
      <w:r>
        <w:rPr>
          <w:sz w:val="24"/>
          <w:b/>
        </w:rPr>
        <w:t>3.3.2服务地点</w:t>
      </w:r>
    </w:p>
    <w:p>
      <w:pPr>
        <w:pStyle w:val="null3"/>
      </w:pPr>
      <w:r>
        <w:rPr/>
        <w:t>采购包1：</w:t>
      </w:r>
    </w:p>
    <w:p>
      <w:pPr>
        <w:pStyle w:val="null3"/>
      </w:pPr>
      <w:r>
        <w:rPr/>
        <w:t>用户指定地点</w:t>
      </w:r>
    </w:p>
    <w:p>
      <w:pPr>
        <w:pStyle w:val="null3"/>
        <w:outlineLvl w:val="3"/>
      </w:pPr>
      <w:r>
        <w:rPr>
          <w:sz w:val="24"/>
          <w:b/>
        </w:rPr>
        <w:t>3.3.3考核（验收）标准和方法</w:t>
      </w:r>
    </w:p>
    <w:p>
      <w:pPr>
        <w:pStyle w:val="null3"/>
      </w:pPr>
      <w:r>
        <w:rPr/>
        <w:t>采购包1：</w:t>
      </w:r>
    </w:p>
    <w:p>
      <w:pPr>
        <w:pStyle w:val="null3"/>
      </w:pPr>
      <w:r>
        <w:rPr/>
        <w:t>拟派项目人员须与中标供应商投标文件人员信息一致，服务质量满足采购人实际工作需求。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合同签订之日起按约定日期支付合同总金额的70%</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服务期满1年后，采购人对服务质量无异议，付款合同总金额的30%</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一）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（二）按《民法典》中的相关条款进行商定并补充。</w:t>
      </w:r>
    </w:p>
    <w:p>
      <w:pPr>
        <w:pStyle w:val="null3"/>
        <w:outlineLvl w:val="2"/>
      </w:pPr>
      <w:r>
        <w:rPr>
          <w:sz w:val="28"/>
          <w:b/>
        </w:rPr>
        <w:t>3.4其他要求</w:t>
      </w:r>
    </w:p>
    <w:p>
      <w:pPr>
        <w:pStyle w:val="null3"/>
      </w:pPr>
      <w:r>
        <w:rPr/>
        <w:t>采购人对服务质量有权进行监督和考核，供应商提供服务时，服务要求应按不低于国家、省、市有关部门规定及采购人实际工作要求的质量标准执行。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满足《中华人民共和国政府采购法》第二十二条规定</w:t>
            </w:r>
          </w:p>
        </w:tc>
        <w:tc>
          <w:tcPr>
            <w:tcW w:type="dxa" w:w="1661"/>
          </w:tcPr>
          <w:p>
            <w:pPr>
              <w:pStyle w:val="null3"/>
            </w:pPr>
            <w:r>
              <w:rPr/>
              <w:t>资格证明材料内容及格式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具有履行合同所必需的设备和专业技术能力；</w:t>
            </w:r>
          </w:p>
        </w:tc>
        <w:tc>
          <w:tcPr>
            <w:tcW w:type="dxa" w:w="1661"/>
          </w:tcPr>
          <w:p>
            <w:pPr>
              <w:pStyle w:val="null3"/>
            </w:pPr>
            <w:r>
              <w:rPr/>
              <w:t>资格证明材料内容及格式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控股管理关系：提供直接控股和管理关系清单。若与其他供应商存 在单位负责人为同一人或者存在直接控股、管理关系的，则响应无效。</w:t>
            </w:r>
          </w:p>
        </w:tc>
        <w:tc>
          <w:tcPr>
            <w:tcW w:type="dxa" w:w="1661"/>
          </w:tcPr>
          <w:p>
            <w:pPr>
              <w:pStyle w:val="null3"/>
            </w:pPr>
            <w:r>
              <w:rPr/>
              <w:t>资格证明材料内容及格式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具有独立承担民事责任能力的法人或其他组织或自然人，合法有效的营业执照（事业单位法人证书）、税务登记证、组织机构代码证（事业单位可不用提供组织机构代码证）或统一社会代码的营业执照；</w:t>
            </w:r>
          </w:p>
        </w:tc>
        <w:tc>
          <w:tcPr>
            <w:tcW w:type="dxa" w:w="1661"/>
          </w:tcPr>
          <w:p>
            <w:pPr>
              <w:pStyle w:val="null3"/>
            </w:pPr>
            <w:r>
              <w:rPr/>
              <w:t>资格证明材料内容及格式</w:t>
            </w:r>
          </w:p>
        </w:tc>
      </w:tr>
      <w:tr>
        <w:tc>
          <w:tcPr>
            <w:tcW w:type="dxa" w:w="831"/>
          </w:tcPr>
          <w:p>
            <w:pPr>
              <w:pStyle w:val="null3"/>
            </w:pPr>
            <w:r>
              <w:rPr/>
              <w:t>2</w:t>
            </w:r>
          </w:p>
        </w:tc>
        <w:tc>
          <w:tcPr>
            <w:tcW w:type="dxa" w:w="2492"/>
          </w:tcPr>
          <w:p>
            <w:pPr>
              <w:pStyle w:val="null3"/>
            </w:pPr>
            <w:r>
              <w:rPr/>
              <w:t>法定代表人身份证或法人授权委托书及授权人身份证</w:t>
            </w:r>
          </w:p>
        </w:tc>
        <w:tc>
          <w:tcPr>
            <w:tcW w:type="dxa" w:w="3322"/>
          </w:tcPr>
          <w:p>
            <w:pPr>
              <w:pStyle w:val="null3"/>
            </w:pPr>
            <w:r>
              <w:rPr/>
              <w:t>法定代表人直接参加投标的，出具法人身份证并与营业执照上信息一致。法定代表人授权代表参加投标的，须出具法定代表人授权书及被授权人身份证；</w:t>
            </w:r>
          </w:p>
        </w:tc>
        <w:tc>
          <w:tcPr>
            <w:tcW w:type="dxa" w:w="1661"/>
          </w:tcPr>
          <w:p>
            <w:pPr>
              <w:pStyle w:val="null3"/>
            </w:pPr>
            <w:r>
              <w:rPr/>
              <w:t>资格证明材料内容及格式</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 2022 年度或 2023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c>
          <w:tcPr>
            <w:tcW w:type="dxa" w:w="1661"/>
          </w:tcPr>
          <w:p>
            <w:pPr>
              <w:pStyle w:val="null3"/>
            </w:pPr>
            <w:r>
              <w:rPr/>
              <w:t>资格证明材料内容及格式</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 社会保障资金缴存单据或社保机构开具的社会保险参保缴费情况证明。依 法不需要缴纳社会保障资金的供应商应提供相关证明文件。</w:t>
            </w:r>
          </w:p>
        </w:tc>
        <w:tc>
          <w:tcPr>
            <w:tcW w:type="dxa" w:w="1661"/>
          </w:tcPr>
          <w:p>
            <w:pPr>
              <w:pStyle w:val="null3"/>
            </w:pPr>
            <w:r>
              <w:rPr/>
              <w:t>资格证明材料内容及格式</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 依法缴纳税收的相关凭据（时间以税款所属日期为准、税种为任意税种），凭据应有税务机关或代收机关的公章或业务专用章。 依法免税或无须缴纳税收的供应商，应提供相应证明文件。</w:t>
            </w:r>
          </w:p>
        </w:tc>
        <w:tc>
          <w:tcPr>
            <w:tcW w:type="dxa" w:w="1661"/>
          </w:tcPr>
          <w:p>
            <w:pPr>
              <w:pStyle w:val="null3"/>
            </w:pPr>
            <w:r>
              <w:rPr/>
              <w:t>资格证明材料内容及格式</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通过“中国政府采购网”及“信用中国”网站查询相关主体无失信记录网站查询截图，不得为“信用中国”中列入失信被执行人和重大税收违法案件当事人名单的投标人，不得为中国政府采购网政府采购严重违法失信行为记录名单中被财政部门禁止参加政府采购活动的投标人；</w:t>
            </w:r>
          </w:p>
        </w:tc>
        <w:tc>
          <w:tcPr>
            <w:tcW w:type="dxa" w:w="1661"/>
          </w:tcPr>
          <w:p>
            <w:pPr>
              <w:pStyle w:val="null3"/>
            </w:pPr>
            <w:r>
              <w:rPr/>
              <w:t>资格证明材料内容及格式</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资格证明材料内容及格式</w:t>
            </w:r>
          </w:p>
        </w:tc>
      </w:tr>
      <w:tr>
        <w:tc>
          <w:tcPr>
            <w:tcW w:type="dxa" w:w="831"/>
          </w:tcPr>
          <w:p>
            <w:pPr>
              <w:pStyle w:val="null3"/>
            </w:pPr>
            <w:r>
              <w:rPr/>
              <w:t>8</w:t>
            </w:r>
          </w:p>
        </w:tc>
        <w:tc>
          <w:tcPr>
            <w:tcW w:type="dxa" w:w="2492"/>
          </w:tcPr>
          <w:p>
            <w:pPr>
              <w:pStyle w:val="null3"/>
            </w:pPr>
            <w:r>
              <w:rPr/>
              <w:t>履约承诺函</w:t>
            </w:r>
          </w:p>
        </w:tc>
        <w:tc>
          <w:tcPr>
            <w:tcW w:type="dxa" w:w="3322"/>
          </w:tcPr>
          <w:p>
            <w:pPr>
              <w:pStyle w:val="null3"/>
            </w:pPr>
            <w:r>
              <w:rPr/>
              <w:t>提供书面声明，包括声明具有履行合同所必需的设备和专业技术能力；未为本项目提供整体设计、规范编制或者项目管理、监理、 检测等服务。</w:t>
            </w:r>
          </w:p>
        </w:tc>
        <w:tc>
          <w:tcPr>
            <w:tcW w:type="dxa" w:w="1661"/>
          </w:tcPr>
          <w:p>
            <w:pPr>
              <w:pStyle w:val="null3"/>
            </w:pPr>
            <w:r>
              <w:rPr/>
              <w:t>资格证明材料内容及格式</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提供直接控股和管理关系清单。若与其他供应商存 在单位负责人为同一人或者存在直接控股、管理关系的，则响应无效。</w:t>
            </w:r>
          </w:p>
        </w:tc>
        <w:tc>
          <w:tcPr>
            <w:tcW w:type="dxa" w:w="1661"/>
          </w:tcPr>
          <w:p>
            <w:pPr>
              <w:pStyle w:val="null3"/>
            </w:pPr>
            <w:r>
              <w:rPr/>
              <w:t>资格证明材料内容及格式</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商务应答表 分项报价表格式 标的清单 报价表 响应函</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响应报价未超过采购预算或最高限价（合格） 响应报价超过采购预算或最高限价（不合格）</w:t>
            </w:r>
          </w:p>
        </w:tc>
        <w:tc>
          <w:tcPr>
            <w:tcW w:type="dxa" w:w="1661"/>
          </w:tcPr>
          <w:p>
            <w:pPr>
              <w:pStyle w:val="null3"/>
            </w:pPr>
            <w:r>
              <w:rPr/>
              <w:t>响应文件封面 分项报价表格式 报价表 响应函</w:t>
            </w:r>
          </w:p>
        </w:tc>
      </w:tr>
      <w:tr>
        <w:tc>
          <w:tcPr>
            <w:tcW w:type="dxa" w:w="831"/>
          </w:tcPr>
          <w:p>
            <w:pPr>
              <w:pStyle w:val="null3"/>
            </w:pPr>
            <w:r>
              <w:rPr/>
              <w:t>3</w:t>
            </w:r>
          </w:p>
        </w:tc>
        <w:tc>
          <w:tcPr>
            <w:tcW w:type="dxa" w:w="2492"/>
          </w:tcPr>
          <w:p>
            <w:pPr>
              <w:pStyle w:val="null3"/>
            </w:pPr>
            <w:r>
              <w:rPr/>
              <w:t xml:space="preserve"> 服务周期</w:t>
            </w:r>
          </w:p>
        </w:tc>
        <w:tc>
          <w:tcPr>
            <w:tcW w:type="dxa" w:w="3322"/>
          </w:tcPr>
          <w:p>
            <w:pPr>
              <w:pStyle w:val="null3"/>
            </w:pPr>
            <w:r>
              <w:rPr/>
              <w:t>服务周期满足采购文件要求（合格） 服务期周期不满足采 购文件要求（不合格）</w:t>
            </w:r>
          </w:p>
        </w:tc>
        <w:tc>
          <w:tcPr>
            <w:tcW w:type="dxa" w:w="1661"/>
          </w:tcPr>
          <w:p>
            <w:pPr>
              <w:pStyle w:val="null3"/>
            </w:pPr>
            <w:r>
              <w:rPr/>
              <w:t>响应文件封面 服务内容及服务邀请应答表 商务应答表 报价表 响应函</w:t>
            </w:r>
          </w:p>
        </w:tc>
      </w:tr>
      <w:tr>
        <w:tc>
          <w:tcPr>
            <w:tcW w:type="dxa" w:w="831"/>
          </w:tcPr>
          <w:p>
            <w:pPr>
              <w:pStyle w:val="null3"/>
            </w:pPr>
            <w:r>
              <w:rPr/>
              <w:t>4</w:t>
            </w:r>
          </w:p>
        </w:tc>
        <w:tc>
          <w:tcPr>
            <w:tcW w:type="dxa" w:w="2492"/>
          </w:tcPr>
          <w:p>
            <w:pPr>
              <w:pStyle w:val="null3"/>
            </w:pPr>
            <w:r>
              <w:rPr/>
              <w:t>响应文件无响应有效</w:t>
            </w:r>
          </w:p>
        </w:tc>
        <w:tc>
          <w:tcPr>
            <w:tcW w:type="dxa" w:w="3322"/>
          </w:tcPr>
          <w:p>
            <w:pPr>
              <w:pStyle w:val="null3"/>
            </w:pPr>
            <w:r>
              <w:rPr/>
              <w:t>响应文件无响应有效期或有效期达到竞争性磋商文件要求的（合格）响应文件无响应有效期或有效期达不到竞争性磋商文件要求的（不合格）</w:t>
            </w:r>
          </w:p>
        </w:tc>
        <w:tc>
          <w:tcPr>
            <w:tcW w:type="dxa" w:w="1661"/>
          </w:tcPr>
          <w:p>
            <w:pPr>
              <w:pStyle w:val="null3"/>
            </w:pPr>
            <w:r>
              <w:rPr/>
              <w:t>响应文件封面 服务内容及服务邀请应答表 商务应答表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管理制度</w:t>
            </w:r>
          </w:p>
        </w:tc>
        <w:tc>
          <w:tcPr>
            <w:tcW w:type="dxa" w:w="2492"/>
          </w:tcPr>
          <w:p>
            <w:pPr>
              <w:pStyle w:val="null3"/>
            </w:pPr>
            <w:r>
              <w:rPr/>
              <w:t>一、评审内容 供应商针对本项目具有良好的管理制度，方案包含：①整体管理方案及年度管理计划②校园安保管理目标及服务范围③日常管理方案。 二、评审标准 1、完整性：方案必须全面，对评审内容中的各项要求有详细描 述； 2、落实性：切合项目具体情况，提出责任明确、要求具体的方 案； 3、针对性：方案能够紧扣项目实际情况， 内容科学合理。 三、赋分标准（满分 9.0分） ①整体管理方案及年度管理计划：每完全满足一个评审标准得 1.0 分，满分 3.0 分； ②校园安保管理目标及服务范围:每完全满足一个评审标准得 1.0 分，满分 3.0 分； ③日常管理方案:每完全满足一个评审标准得 1.0 分，满分 3.0 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机构建设方案</w:t>
            </w:r>
          </w:p>
        </w:tc>
        <w:tc>
          <w:tcPr>
            <w:tcW w:type="dxa" w:w="2492"/>
          </w:tcPr>
          <w:p>
            <w:pPr>
              <w:pStyle w:val="null3"/>
            </w:pPr>
            <w:r>
              <w:rPr/>
              <w:t>一、评审内容 针对本项目提供拟定的①管理机构组建方案②专业服务团队的 职能分工方案。 二、评审标准 1、完整性： 内容必须全面，对评审内容中的各项要求有详细描 述； 2、落实性：切合项目具体情况，提出责任明确、要求具体的方 案； 3、针对性： 内容能够紧扣项目实际情况， 内容科学合理。 三、赋分标准（满分6.0 分） ①管理机构组建方案：每完全满足一个评审标准得 1.0 分，满分 3.0 分； ②专业服务团队的职能分工方案：每完全满足一个评审标准得 1.0 分，满分 3.0 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质量保证方案</w:t>
            </w:r>
          </w:p>
        </w:tc>
        <w:tc>
          <w:tcPr>
            <w:tcW w:type="dxa" w:w="2492"/>
          </w:tcPr>
          <w:p>
            <w:pPr>
              <w:pStyle w:val="null3"/>
            </w:pPr>
            <w:r>
              <w:rPr/>
              <w:t>一、评审内容 针对本项目提出适用于本项目的质量保证方案，方案包括：①监管措施方案②服务质量提升计划保障③服务流程方案。 二、评审标准 1、完整性：方案必须全面，对评审内容中的各项要求有详细描 述； 2、可实施性：切合本项目实际情况，提出步骤清晰、合理的方 案； 3、针对性：方案能够紧扣项目实际情况， 内容科学合理。 三、赋分标准（满分 9.0 分） ①监管措施方案：每完全满足一个评审标准得 1.0 分，满分 3.0 分； ②服务质量提升计划保障:每完全满足一个评审标准得 1.0 分，满分 3.0 分。 ③服务流程方案：每完全满足一个评审标准得 1.0 分，满分 3.0 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军事化训练服务方案</w:t>
            </w:r>
          </w:p>
        </w:tc>
        <w:tc>
          <w:tcPr>
            <w:tcW w:type="dxa" w:w="2492"/>
          </w:tcPr>
          <w:p>
            <w:pPr>
              <w:pStyle w:val="null3"/>
            </w:pPr>
            <w:r>
              <w:rPr/>
              <w:t>一、评审内容 针对本项目提出适用于本项目的军事化训练服务方案，方案包括：①军事化训练方案②军事化教官及保安职责③门禁管理制度及规范性保安员管理手册。 二、评审标准 1、完整性：方案必须全面，对评审内容中的各项要求有详细描 述； 2、可实施性：切合本项目实际情况，提出步骤清晰、合理的方 案； 3、针对性：方案能够紧扣项目实际情况， 内容科学合理。 三、赋分标准（满分 9.0 分） ①军事化训练方案：每完全满足一个评审标准得 1.0 分，满分 3.0 分； ②军事化教官及保安职责:每完全满足一个评审标准得 1.0 分，满分 3.0 分。 ③门禁管理制度及规范性保安员管理手册：每完全满足一个评审标准得 1.0 分，满分 3.0 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培训方案</w:t>
            </w:r>
          </w:p>
        </w:tc>
        <w:tc>
          <w:tcPr>
            <w:tcW w:type="dxa" w:w="2492"/>
          </w:tcPr>
          <w:p>
            <w:pPr>
              <w:pStyle w:val="null3"/>
            </w:pPr>
            <w:r>
              <w:rPr/>
              <w:t>一、评审内容 根据本项目制定详细、可行的培训考核方案，保证上岗人员的专 业素质、服务质量符合采购人要求，方案包含：①岗前培训②定 期常态化培训③培训后的成果验收和考核。 二、评审标准 1、完整性：方案必须全面，对评审内容中的各项要求有详细描 述； 2、可实施性：切合本项目实际情况，提出步骤清晰、合理的方 案； 3、针对性：方案能够紧扣项目实际情况， 内容科学合理。 三、赋分标准（满分 9.0 分） ①岗前培训：每完全满足一个评审标准得 1.0 分，满分 3.0分； ②定期常态化培训:每完全满足一个评审标准得1.0分，满分 3.0 分； ③培训后的成果验收和考核:每完全满足一个评审标准得 1.0 分， 满分 3.0 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应急预案</w:t>
            </w:r>
          </w:p>
        </w:tc>
        <w:tc>
          <w:tcPr>
            <w:tcW w:type="dxa" w:w="2492"/>
          </w:tcPr>
          <w:p>
            <w:pPr>
              <w:pStyle w:val="null3"/>
            </w:pPr>
            <w:r>
              <w:rPr/>
              <w:t>一、评审内容 根据针对学校的特点对突发事件制定应急预案，方案内容包 括：①极端天气、火灾、防汛、地震、触电②大型活动、会议、 紧急活动③群体性事件④偷窃、斗殴等其他违法事件。 二、评审标准 1、完整性：方案必须全面，对评审内容中的各项要求有详细描 述； 2、可实施性：切合本项目实际情况，提出步骤清晰、合理的方 案； 3、针对性：方案能够紧扣项目实际情况， 内容科学合理。 三、赋分标准（满分 6 分） ①极端天气、火灾、防汛、地震、触电：每完全满足一个评审标 准得 0.5 分，满分 1.5 分； ②大型活动、会议、紧急活动:每完全满足一个评审标准得 0.5 分，满分 1.5 分； ③群体性事件:每完全满足一个评审标准得 0.5 分，满分 1.5 分。 ④偷窃、斗殴等其他违法事件:每完全满足一个评审标准得 0.5 分，满分 1.5 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供应商提供 2021 年 1 月 1 日以来类似项目业绩（以合同签订日期为 准），每份合格业绩合同计 2.0 分，满分 6.0 分；（注：投标文件需提供项目合同协议书复印件加盖单位公章）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p>
            <w:pPr>
              <w:pStyle w:val="null3"/>
            </w:pPr>
            <w:r>
              <w:rPr/>
              <w:t>业绩</w:t>
            </w:r>
          </w:p>
        </w:tc>
      </w:tr>
      <w:tr>
        <w:tc>
          <w:tcPr>
            <w:tcW w:type="dxa" w:w="831"/>
            <w:vMerge/>
          </w:tcPr>
          <w:p/>
        </w:tc>
        <w:tc>
          <w:tcPr>
            <w:tcW w:type="dxa" w:w="1661"/>
          </w:tcPr>
          <w:p>
            <w:pPr>
              <w:pStyle w:val="null3"/>
            </w:pPr>
            <w:r>
              <w:rPr/>
              <w:t>项目负责人</w:t>
            </w:r>
          </w:p>
        </w:tc>
        <w:tc>
          <w:tcPr>
            <w:tcW w:type="dxa" w:w="2492"/>
          </w:tcPr>
          <w:p>
            <w:pPr>
              <w:pStyle w:val="null3"/>
            </w:pPr>
            <w:r>
              <w:rPr/>
              <w:t>拟任项目负责人（1 人）需满足学历和经验要求，满分 4 分： 1、资格要求（ 1 分） 拟派项目负责人具有“一级保安师”资质得3.0分、“二级保安师”得2.0分、“三级保安师”得1.0分， 赋分依据：提供有效资质认证证书。 2、经验要求（3 分） 项目负责人具有 3 年安保管理经验得 1.0 分；每增加一年安保管理工 作经验加 0.5 分，最多可加 2.0 分。满分 3.0 分。 赋分依据：须提供安保管理工作证明文件或被服务单位加盖公章 的证明材料，不提供或缺漏项不得分。 备注：除上述赋分依据外，还须同时提供供应商为项目负责人缴纳的近六个月内至少连续三个月的社保缴纳证明材料（成立时间至 提交响应文件截止时间不足六个月的供应商，可提供成立后任意 一个月的社保缴纳证明材料），不提供或缺漏项本大项（4 分） 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拟派项目负责人简介格式</w:t>
            </w:r>
          </w:p>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团队人员</w:t>
            </w:r>
          </w:p>
        </w:tc>
        <w:tc>
          <w:tcPr>
            <w:tcW w:type="dxa" w:w="2492"/>
          </w:tcPr>
          <w:p>
            <w:pPr>
              <w:pStyle w:val="null3"/>
            </w:pPr>
            <w:r>
              <w:rPr/>
              <w:t>1、团队人员中满足采购需求内容要求（拟配置团队具体要求如：性别、年龄、证书等详见采购内容）的基础分10分，每少一人扣1.0分，扣完为止。 赋分依据：需提供拟派人员身份证复印件、资格证书等。 2、拟派团队人员除项目负责人之外每提供1份具有“保安师”职业资格认定证书的人员加1.0分，最高得5.0分。 赋分依据：提供有效资质认证证书。</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p>
            <w:pPr>
              <w:pStyle w:val="null3"/>
            </w:pPr>
            <w:r>
              <w:rPr/>
              <w:t>拟派项目团队人员</w:t>
            </w:r>
          </w:p>
        </w:tc>
      </w:tr>
      <w:tr>
        <w:tc>
          <w:tcPr>
            <w:tcW w:type="dxa" w:w="831"/>
            <w:vMerge/>
          </w:tcPr>
          <w:p/>
        </w:tc>
        <w:tc>
          <w:tcPr>
            <w:tcW w:type="dxa" w:w="1661"/>
          </w:tcPr>
          <w:p>
            <w:pPr>
              <w:pStyle w:val="null3"/>
            </w:pPr>
            <w:r>
              <w:rPr/>
              <w:t>服装物资配置方案</w:t>
            </w:r>
          </w:p>
        </w:tc>
        <w:tc>
          <w:tcPr>
            <w:tcW w:type="dxa" w:w="2492"/>
          </w:tcPr>
          <w:p>
            <w:pPr>
              <w:pStyle w:val="null3"/>
            </w:pPr>
            <w:r>
              <w:rPr/>
              <w:t>1、供应商承诺：服装整齐划一、统一规范、标志标识等佩 戴规范，得 2.0 分。无承诺不得分。 2、根据本项目实际情况提供安保防护所需要的其他设施设备（包括但不限于对讲设备、防暴 头盔、盾牌、警棍、强光手电、钢叉等）。每提供一种设备的证明材料得 0.5 分，满分 3.0分。 赋分依据：每种设备需同时提供照片或其他证明材料。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p>
            <w:pPr>
              <w:pStyle w:val="null3"/>
            </w:pPr>
            <w:r>
              <w:rPr/>
              <w:t>物资配置清单</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1、承诺：接受采购人对本项目服务的考核、监督及管理，得 2.0 分。无承诺不得分. 2、承诺：定期调研采购人对服务质量的满意度并加以改进，确 保服务工作的优质高效，得 2.0 分。无承诺不得分。 3、承诺：上岗人员固定，不随意更换，若出现服务人员因事、 病等不能工作的，能及时调整其他服务人员补充，确保服务工作 的正常进行，得 2.0 分。无承诺不得分。 4、工伤、工亡承诺：如遇军训教官和保安员发生工伤、工亡情况供应商应承担一切后果并保障学校安全稳定得2.0分。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合理化建议</w:t>
            </w:r>
          </w:p>
        </w:tc>
        <w:tc>
          <w:tcPr>
            <w:tcW w:type="dxa" w:w="2492"/>
          </w:tcPr>
          <w:p>
            <w:pPr>
              <w:pStyle w:val="null3"/>
            </w:pPr>
            <w:r>
              <w:rPr/>
              <w:t>针对安保服务工作中的常见问题进行梳理，具有的良好的解决方案并及时向采购人提出合理化建议，每提供1条得1.0分，满分得2.0分。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 价得10分，其他各供应商的最后磋商报价得分按下列公式计算： （磋商基准价/最后磋商报价） ×10%×100。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分项报价表格式</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详见附件：资格证明材料内容及格式</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详见附件：分项报价表格式</w:t>
      </w:r>
    </w:p>
    <w:p>
      <w:pPr>
        <w:pStyle w:val="null3"/>
        <w:ind w:firstLine="960"/>
      </w:pPr>
      <w:r>
        <w:rPr/>
        <w:t>详见附件：标的清单</w:t>
      </w:r>
    </w:p>
    <w:p>
      <w:pPr>
        <w:pStyle w:val="null3"/>
        <w:ind w:firstLine="960"/>
      </w:pPr>
      <w:r>
        <w:rPr/>
        <w:t>详见附件：服务方案</w:t>
      </w:r>
    </w:p>
    <w:p>
      <w:pPr>
        <w:pStyle w:val="null3"/>
        <w:ind w:firstLine="960"/>
      </w:pPr>
      <w:r>
        <w:rPr/>
        <w:t>详见附件：拟派项目负责人简介格式</w:t>
      </w:r>
    </w:p>
    <w:p>
      <w:pPr>
        <w:pStyle w:val="null3"/>
        <w:ind w:firstLine="960"/>
      </w:pPr>
      <w:r>
        <w:rPr/>
        <w:t>详见附件：拟派项目团队人员</w:t>
      </w:r>
    </w:p>
    <w:p>
      <w:pPr>
        <w:pStyle w:val="null3"/>
        <w:ind w:firstLine="960"/>
      </w:pPr>
      <w:r>
        <w:rPr/>
        <w:t>详见附件：业绩</w:t>
      </w:r>
    </w:p>
    <w:p>
      <w:pPr>
        <w:pStyle w:val="null3"/>
        <w:ind w:firstLine="960"/>
      </w:pPr>
      <w:r>
        <w:rPr/>
        <w:t>详见附件：物资配置清单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详见附件：参考合同.docx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