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widowControl/>
        <w:spacing w:line="510" w:lineRule="atLeast"/>
        <w:ind w:firstLine="480" w:firstLineChars="200"/>
        <w:jc w:val="left"/>
        <w:rPr>
          <w:rFonts w:ascii="宋体" w:hAnsi="宋体" w:cs="Helvetica"/>
          <w:kern w:val="0"/>
          <w:sz w:val="24"/>
        </w:rPr>
      </w:pPr>
      <w:r>
        <w:rPr>
          <w:rFonts w:hint="eastAsia" w:ascii="宋体" w:hAnsi="宋体" w:cs="Helvetica"/>
          <w:kern w:val="0"/>
          <w:sz w:val="24"/>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 xml:space="preserve">（7）提供具有履行合同所必需的设备和专业技术能力的承诺函。 </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（8）法定代表人授权书及被授权人身份证。（法定代表人直接投标只须提交其身份证原件）</w:t>
      </w:r>
    </w:p>
    <w:p>
      <w:pPr>
        <w:widowControl/>
        <w:spacing w:line="510" w:lineRule="atLeast"/>
        <w:ind w:firstLine="480" w:firstLineChars="200"/>
        <w:jc w:val="left"/>
        <w:rPr>
          <w:rFonts w:hint="eastAsia" w:ascii="宋体" w:hAnsi="宋体" w:cs="Helvetica"/>
          <w:kern w:val="0"/>
          <w:sz w:val="24"/>
        </w:rPr>
      </w:pPr>
      <w:r>
        <w:rPr>
          <w:rFonts w:hint="eastAsia" w:ascii="宋体" w:hAnsi="宋体" w:cs="Helvetica"/>
          <w:kern w:val="0"/>
          <w:sz w:val="24"/>
        </w:rPr>
        <w:t>（9）供应商具有有效的城乡规划编制甲级资质证书。</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noWrap w:val="0"/>
            <w:vAlign w:val="center"/>
          </w:tcPr>
          <w:p>
            <w:pPr>
              <w:tabs>
                <w:tab w:val="left" w:pos="210"/>
              </w:tabs>
              <w:spacing w:line="320" w:lineRule="exact"/>
              <w:jc w:val="center"/>
              <w:rPr>
                <w:rFonts w:hint="eastAsia" w:ascii="宋体" w:hAnsi="宋体" w:cs="Arial"/>
                <w:kern w:val="0"/>
                <w:sz w:val="24"/>
              </w:rPr>
            </w:pPr>
          </w:p>
        </w:tc>
        <w:tc>
          <w:tcPr>
            <w:tcW w:w="2061"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noWrap w:val="0"/>
            <w:vAlign w:val="center"/>
          </w:tcPr>
          <w:p>
            <w:pPr>
              <w:tabs>
                <w:tab w:val="left" w:pos="210"/>
              </w:tabs>
              <w:spacing w:line="320" w:lineRule="exact"/>
              <w:jc w:val="center"/>
              <w:rPr>
                <w:rFonts w:ascii="宋体" w:hAnsi="宋体" w:cs="Arial"/>
                <w:kern w:val="0"/>
                <w:sz w:val="24"/>
              </w:rPr>
            </w:pPr>
          </w:p>
        </w:tc>
        <w:tc>
          <w:tcPr>
            <w:tcW w:w="2061"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2342"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297"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hint="eastAsia" w:ascii="宋体" w:hAnsi="宋体" w:cs="Arial"/>
          <w:b/>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3"/>
        <w:spacing w:line="500" w:lineRule="exact"/>
        <w:rPr>
          <w:rFonts w:hint="eastAsia" w:hAnsi="宋体"/>
          <w:b/>
          <w:bCs/>
          <w:sz w:val="24"/>
          <w:szCs w:val="24"/>
        </w:rPr>
      </w:pPr>
      <w:r>
        <w:rPr>
          <w:rFonts w:hint="eastAsia" w:hAnsi="宋体"/>
          <w:sz w:val="24"/>
          <w:szCs w:val="24"/>
        </w:rPr>
        <w:t>陕西开源招标有限公司：</w:t>
      </w:r>
    </w:p>
    <w:p>
      <w:pPr>
        <w:pStyle w:val="3"/>
        <w:spacing w:line="500" w:lineRule="exact"/>
        <w:ind w:firstLine="420"/>
        <w:rPr>
          <w:rFonts w:hint="eastAsia"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744" w:hRule="atLeast"/>
          <w:jc w:val="center"/>
        </w:trPr>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3"/>
        <w:spacing w:line="500" w:lineRule="exact"/>
        <w:ind w:firstLine="480" w:firstLineChars="200"/>
        <w:rPr>
          <w:rFonts w:hint="eastAsia" w:hAnsi="宋体"/>
          <w:sz w:val="24"/>
          <w:szCs w:val="24"/>
        </w:rPr>
      </w:pPr>
      <w:r>
        <w:rPr>
          <w:rFonts w:hint="eastAsia" w:hAnsi="宋体"/>
          <w:sz w:val="24"/>
          <w:szCs w:val="24"/>
        </w:rPr>
        <w:t>说明：</w:t>
      </w:r>
    </w:p>
    <w:p>
      <w:pPr>
        <w:pStyle w:val="3"/>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3"/>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pPr>
        <w:pStyle w:val="3"/>
        <w:spacing w:line="440" w:lineRule="exact"/>
        <w:ind w:firstLine="480" w:firstLineChars="200"/>
        <w:rPr>
          <w:rFonts w:hAnsi="宋体"/>
          <w:sz w:val="24"/>
          <w:szCs w:val="24"/>
        </w:rPr>
      </w:pPr>
      <w:r>
        <w:rPr>
          <w:rFonts w:hint="eastAsia" w:hAnsi="宋体"/>
          <w:sz w:val="24"/>
          <w:szCs w:val="24"/>
        </w:rPr>
        <w:t>3. 后附被授权代表本单位证明：磋商截止前六个月内任意一个月养老保险缴纳证明。</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2"/>
        <w:rPr>
          <w:rFonts w:hint="eastAsia"/>
          <w:color w:val="auto"/>
        </w:rPr>
      </w:pPr>
    </w:p>
    <w:tbl>
      <w:tblPr>
        <w:tblStyle w:val="4"/>
        <w:tblW w:w="8918" w:type="dxa"/>
        <w:tblInd w:w="93" w:type="dxa"/>
        <w:tblLayout w:type="autofit"/>
        <w:tblCellMar>
          <w:top w:w="0" w:type="dxa"/>
          <w:left w:w="108" w:type="dxa"/>
          <w:bottom w:w="0" w:type="dxa"/>
          <w:right w:w="108" w:type="dxa"/>
        </w:tblCellMar>
      </w:tblPr>
      <w:tblGrid>
        <w:gridCol w:w="2245"/>
        <w:gridCol w:w="2245"/>
        <w:gridCol w:w="2005"/>
        <w:gridCol w:w="2235"/>
        <w:gridCol w:w="2353"/>
      </w:tblGrid>
      <w:tr>
        <w:tblPrEx>
          <w:tblCellMar>
            <w:top w:w="0" w:type="dxa"/>
            <w:left w:w="108" w:type="dxa"/>
            <w:bottom w:w="0" w:type="dxa"/>
            <w:right w:w="108" w:type="dxa"/>
          </w:tblCellMar>
        </w:tblPrEx>
        <w:trPr>
          <w:trHeight w:val="783" w:hRule="atLeast"/>
        </w:trPr>
        <w:tc>
          <w:tcPr>
            <w:tcW w:w="1812" w:type="dxa"/>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供应商名称</w:t>
            </w:r>
          </w:p>
        </w:tc>
        <w:tc>
          <w:tcPr>
            <w:tcW w:w="1812" w:type="dxa"/>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性质</w:t>
            </w:r>
          </w:p>
        </w:tc>
        <w:tc>
          <w:tcPr>
            <w:tcW w:w="3372" w:type="dxa"/>
            <w:gridSpan w:val="2"/>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国家企业信用信息公示系统</w:t>
            </w:r>
          </w:p>
        </w:tc>
        <w:tc>
          <w:tcPr>
            <w:tcW w:w="1922" w:type="dxa"/>
            <w:tcBorders>
              <w:top w:val="single" w:color="000000" w:sz="8" w:space="0"/>
              <w:left w:val="nil"/>
              <w:bottom w:val="single" w:color="000000" w:sz="8" w:space="0"/>
              <w:right w:val="single" w:color="000000" w:sz="8" w:space="0"/>
            </w:tcBorders>
            <w:noWrap w:val="0"/>
            <w:vAlign w:val="center"/>
          </w:tcPr>
          <w:p>
            <w:pPr>
              <w:jc w:val="center"/>
              <w:rPr>
                <w:rFonts w:hint="eastAsia"/>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812" w:type="dxa"/>
            <w:vMerge w:val="restart"/>
            <w:tcBorders>
              <w:top w:val="nil"/>
              <w:left w:val="single" w:color="000000" w:sz="8" w:space="0"/>
              <w:bottom w:val="nil"/>
              <w:right w:val="single" w:color="000000" w:sz="8" w:space="0"/>
            </w:tcBorders>
            <w:noWrap w:val="0"/>
            <w:vAlign w:val="center"/>
          </w:tcPr>
          <w:p>
            <w:pPr>
              <w:rPr>
                <w:rFonts w:hint="eastAsia"/>
                <w:sz w:val="24"/>
              </w:rPr>
            </w:pPr>
          </w:p>
        </w:tc>
        <w:tc>
          <w:tcPr>
            <w:tcW w:w="1812" w:type="dxa"/>
            <w:vMerge w:val="restart"/>
            <w:tcBorders>
              <w:top w:val="nil"/>
              <w:left w:val="single" w:color="000000" w:sz="8" w:space="0"/>
              <w:bottom w:val="nil"/>
              <w:right w:val="single" w:color="000000" w:sz="8" w:space="0"/>
            </w:tcBorders>
            <w:noWrap w:val="0"/>
            <w:vAlign w:val="center"/>
          </w:tcPr>
          <w:p>
            <w:pPr>
              <w:rPr>
                <w:rFonts w:hint="eastAsia"/>
                <w:sz w:val="24"/>
              </w:rPr>
            </w:pPr>
            <w:r>
              <w:rPr>
                <w:rFonts w:hint="eastAsia"/>
                <w:sz w:val="24"/>
              </w:rPr>
              <w:t>企业/事业/个人/其他</w:t>
            </w:r>
          </w:p>
        </w:tc>
        <w:tc>
          <w:tcPr>
            <w:tcW w:w="1570" w:type="dxa"/>
            <w:tcBorders>
              <w:top w:val="nil"/>
              <w:left w:val="single" w:color="000000" w:sz="8" w:space="0"/>
              <w:bottom w:val="single" w:color="000000" w:sz="8" w:space="0"/>
              <w:right w:val="single" w:color="000000" w:sz="8" w:space="0"/>
            </w:tcBorders>
            <w:noWrap w:val="0"/>
            <w:vAlign w:val="center"/>
          </w:tcPr>
          <w:p>
            <w:pPr>
              <w:jc w:val="center"/>
              <w:rPr>
                <w:rFonts w:hint="eastAsia"/>
                <w:sz w:val="24"/>
              </w:rPr>
            </w:pPr>
            <w:r>
              <w:rPr>
                <w:rFonts w:hint="eastAsia"/>
                <w:sz w:val="24"/>
              </w:rPr>
              <w:t>法定代表人/负责人</w:t>
            </w:r>
          </w:p>
        </w:tc>
        <w:tc>
          <w:tcPr>
            <w:tcW w:w="1802" w:type="dxa"/>
            <w:tcBorders>
              <w:top w:val="nil"/>
              <w:left w:val="nil"/>
              <w:bottom w:val="single" w:color="000000" w:sz="8" w:space="0"/>
              <w:right w:val="single" w:color="000000" w:sz="8" w:space="0"/>
            </w:tcBorders>
            <w:noWrap w:val="0"/>
            <w:vAlign w:val="center"/>
          </w:tcPr>
          <w:p>
            <w:pPr>
              <w:jc w:val="center"/>
              <w:rPr>
                <w:rFonts w:hint="eastAsia"/>
                <w:sz w:val="24"/>
              </w:rPr>
            </w:pPr>
            <w:r>
              <w:rPr>
                <w:rFonts w:hint="eastAsia"/>
                <w:sz w:val="24"/>
              </w:rPr>
              <w:t>股东</w:t>
            </w:r>
          </w:p>
        </w:tc>
        <w:tc>
          <w:tcPr>
            <w:tcW w:w="1922" w:type="dxa"/>
            <w:tcBorders>
              <w:top w:val="single" w:color="000000" w:sz="8" w:space="0"/>
              <w:left w:val="nil"/>
              <w:bottom w:val="single" w:color="000000" w:sz="8" w:space="0"/>
              <w:right w:val="single" w:color="000000" w:sz="8" w:space="0"/>
            </w:tcBorders>
            <w:noWrap w:val="0"/>
            <w:vAlign w:val="center"/>
          </w:tcPr>
          <w:p>
            <w:pPr>
              <w:jc w:val="center"/>
              <w:rPr>
                <w:rFonts w:hint="eastAsia" w:ascii="宋体" w:hAnsi="宋体" w:cs="宋体"/>
                <w:sz w:val="24"/>
              </w:rPr>
            </w:pPr>
            <w:r>
              <w:rPr>
                <w:rFonts w:hint="eastAsia" w:ascii="宋体" w:hAnsi="宋体" w:cs="宋体"/>
                <w:sz w:val="24"/>
              </w:rPr>
              <w:t>%</w:t>
            </w:r>
          </w:p>
        </w:tc>
      </w:tr>
      <w:tr>
        <w:tblPrEx>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570" w:type="dxa"/>
            <w:tcBorders>
              <w:top w:val="nil"/>
              <w:left w:val="single" w:color="000000" w:sz="8" w:space="0"/>
              <w:bottom w:val="single" w:color="000000" w:sz="8" w:space="0"/>
              <w:right w:val="single" w:color="000000" w:sz="8" w:space="0"/>
            </w:tcBorders>
            <w:noWrap w:val="0"/>
            <w:vAlign w:val="center"/>
          </w:tcPr>
          <w:p>
            <w:pPr>
              <w:rPr>
                <w:rFonts w:hint="eastAsia"/>
                <w:sz w:val="24"/>
              </w:rPr>
            </w:pPr>
          </w:p>
        </w:tc>
        <w:tc>
          <w:tcPr>
            <w:tcW w:w="1802" w:type="dxa"/>
            <w:tcBorders>
              <w:top w:val="nil"/>
              <w:left w:val="nil"/>
              <w:bottom w:val="single" w:color="000000" w:sz="8" w:space="0"/>
              <w:right w:val="single" w:color="000000" w:sz="8" w:space="0"/>
            </w:tcBorders>
            <w:noWrap w:val="0"/>
            <w:vAlign w:val="center"/>
          </w:tcPr>
          <w:p>
            <w:pPr>
              <w:rPr>
                <w:rFonts w:hint="eastAsia"/>
                <w:sz w:val="24"/>
              </w:rPr>
            </w:pPr>
          </w:p>
        </w:tc>
        <w:tc>
          <w:tcPr>
            <w:tcW w:w="1922" w:type="dxa"/>
            <w:tcBorders>
              <w:top w:val="nil"/>
              <w:left w:val="nil"/>
              <w:bottom w:val="single" w:color="000000" w:sz="8" w:space="0"/>
              <w:right w:val="single" w:color="000000" w:sz="8" w:space="0"/>
            </w:tcBorders>
            <w:noWrap w:val="0"/>
            <w:vAlign w:val="center"/>
          </w:tcPr>
          <w:p>
            <w:pPr>
              <w:rPr>
                <w:rFonts w:hint="eastAsia"/>
                <w:sz w:val="24"/>
              </w:rPr>
            </w:pPr>
          </w:p>
        </w:tc>
      </w:tr>
      <w:tr>
        <w:tblPrEx>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570" w:type="dxa"/>
            <w:tcBorders>
              <w:top w:val="nil"/>
              <w:left w:val="single" w:color="000000" w:sz="8" w:space="0"/>
              <w:bottom w:val="single" w:color="000000" w:sz="8" w:space="0"/>
              <w:right w:val="single" w:color="000000" w:sz="8" w:space="0"/>
            </w:tcBorders>
            <w:noWrap w:val="0"/>
            <w:vAlign w:val="center"/>
          </w:tcPr>
          <w:p>
            <w:pPr>
              <w:rPr>
                <w:rFonts w:hint="eastAsia"/>
                <w:sz w:val="24"/>
              </w:rPr>
            </w:pPr>
          </w:p>
        </w:tc>
        <w:tc>
          <w:tcPr>
            <w:tcW w:w="1802" w:type="dxa"/>
            <w:tcBorders>
              <w:top w:val="nil"/>
              <w:left w:val="nil"/>
              <w:bottom w:val="single" w:color="000000" w:sz="8" w:space="0"/>
              <w:right w:val="single" w:color="000000" w:sz="8" w:space="0"/>
            </w:tcBorders>
            <w:noWrap w:val="0"/>
            <w:vAlign w:val="center"/>
          </w:tcPr>
          <w:p>
            <w:pPr>
              <w:rPr>
                <w:rFonts w:hint="eastAsia"/>
                <w:sz w:val="24"/>
              </w:rPr>
            </w:pPr>
          </w:p>
        </w:tc>
        <w:tc>
          <w:tcPr>
            <w:tcW w:w="1922" w:type="dxa"/>
            <w:tcBorders>
              <w:top w:val="nil"/>
              <w:left w:val="nil"/>
              <w:bottom w:val="single" w:color="000000" w:sz="8" w:space="0"/>
              <w:right w:val="single" w:color="000000" w:sz="8" w:space="0"/>
            </w:tcBorders>
            <w:noWrap w:val="0"/>
            <w:vAlign w:val="center"/>
          </w:tcPr>
          <w:p>
            <w:pPr>
              <w:rPr>
                <w:rFonts w:hint="eastAsia"/>
                <w:sz w:val="24"/>
              </w:rPr>
            </w:pPr>
          </w:p>
        </w:tc>
      </w:tr>
      <w:tr>
        <w:tblPrEx>
          <w:tblCellMar>
            <w:top w:w="0" w:type="dxa"/>
            <w:left w:w="108" w:type="dxa"/>
            <w:bottom w:w="0" w:type="dxa"/>
            <w:right w:w="108" w:type="dxa"/>
          </w:tblCellMar>
        </w:tblPrEx>
        <w:trPr>
          <w:trHeight w:val="1081" w:hRule="atLeast"/>
        </w:trPr>
        <w:tc>
          <w:tcPr>
            <w:tcW w:w="1812" w:type="dxa"/>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812" w:type="dxa"/>
            <w:vMerge w:val="continue"/>
            <w:tcBorders>
              <w:top w:val="nil"/>
              <w:left w:val="single" w:color="000000" w:sz="8" w:space="0"/>
              <w:bottom w:val="nil"/>
              <w:right w:val="single" w:color="000000" w:sz="8" w:space="0"/>
            </w:tcBorders>
            <w:noWrap w:val="0"/>
            <w:vAlign w:val="center"/>
          </w:tcPr>
          <w:p>
            <w:pPr>
              <w:rPr>
                <w:rFonts w:hint="eastAsia"/>
                <w:sz w:val="24"/>
              </w:rPr>
            </w:pPr>
          </w:p>
        </w:tc>
        <w:tc>
          <w:tcPr>
            <w:tcW w:w="1570" w:type="dxa"/>
            <w:tcBorders>
              <w:top w:val="nil"/>
              <w:left w:val="single" w:color="000000" w:sz="8" w:space="0"/>
              <w:bottom w:val="nil"/>
              <w:right w:val="single" w:color="000000" w:sz="8" w:space="0"/>
            </w:tcBorders>
            <w:noWrap w:val="0"/>
            <w:vAlign w:val="center"/>
          </w:tcPr>
          <w:p>
            <w:pPr>
              <w:rPr>
                <w:rFonts w:hint="eastAsia"/>
                <w:sz w:val="24"/>
              </w:rPr>
            </w:pPr>
            <w:r>
              <w:rPr>
                <w:rFonts w:hint="eastAsia"/>
                <w:sz w:val="24"/>
              </w:rPr>
              <w:t>…</w:t>
            </w:r>
          </w:p>
        </w:tc>
        <w:tc>
          <w:tcPr>
            <w:tcW w:w="1802" w:type="dxa"/>
            <w:tcBorders>
              <w:top w:val="nil"/>
              <w:left w:val="nil"/>
              <w:bottom w:val="nil"/>
              <w:right w:val="single" w:color="000000" w:sz="8" w:space="0"/>
            </w:tcBorders>
            <w:noWrap w:val="0"/>
            <w:vAlign w:val="center"/>
          </w:tcPr>
          <w:p>
            <w:pPr>
              <w:rPr>
                <w:rFonts w:hint="eastAsia"/>
                <w:sz w:val="24"/>
              </w:rPr>
            </w:pPr>
            <w:r>
              <w:rPr>
                <w:rFonts w:hint="eastAsia"/>
                <w:sz w:val="24"/>
              </w:rPr>
              <w:t>…</w:t>
            </w:r>
          </w:p>
        </w:tc>
        <w:tc>
          <w:tcPr>
            <w:tcW w:w="0" w:type="auto"/>
            <w:tcBorders>
              <w:top w:val="nil"/>
              <w:left w:val="nil"/>
              <w:bottom w:val="nil"/>
              <w:right w:val="single" w:color="000000" w:sz="8" w:space="0"/>
            </w:tcBorders>
            <w:noWrap/>
            <w:vAlign w:val="center"/>
          </w:tcPr>
          <w:p>
            <w:pPr>
              <w:rPr>
                <w:rFonts w:hint="eastAsia"/>
                <w:sz w:val="24"/>
              </w:rPr>
            </w:pPr>
            <w:r>
              <w:rPr>
                <w:rFonts w:hint="eastAsia"/>
                <w:sz w:val="24"/>
              </w:rPr>
              <w:t>…</w:t>
            </w:r>
          </w:p>
        </w:tc>
      </w:tr>
      <w:tr>
        <w:tblPrEx>
          <w:tblCellMar>
            <w:top w:w="0" w:type="dxa"/>
            <w:left w:w="108" w:type="dxa"/>
            <w:bottom w:w="0" w:type="dxa"/>
            <w:right w:w="108" w:type="dxa"/>
          </w:tblCellMar>
        </w:tblPrEx>
        <w:trPr>
          <w:trHeight w:val="690" w:hRule="atLeast"/>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pPr>
              <w:rPr>
                <w:rFonts w:hint="eastAsia"/>
                <w:sz w:val="24"/>
              </w:rPr>
            </w:pPr>
            <w:r>
              <w:rPr>
                <w:rFonts w:hint="eastAsia"/>
                <w:sz w:val="24"/>
              </w:rPr>
              <w:t>备注：本表内容须根据供应商性质如实填写，表内“/”为选择内容，请删除与供应商性质无关的选项。</w:t>
            </w:r>
          </w:p>
        </w:tc>
      </w:tr>
    </w:tbl>
    <w:p>
      <w:pPr>
        <w:pStyle w:val="2"/>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rPr>
          <w:rFonts w:hint="eastAsia"/>
        </w:rPr>
      </w:pPr>
    </w:p>
    <w:p>
      <w:pPr>
        <w:spacing w:line="360" w:lineRule="atLeast"/>
        <w:jc w:val="center"/>
        <w:rPr>
          <w:rFonts w:hint="eastAsia"/>
        </w:rP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1C9F0B0B"/>
    <w:rsid w:val="1C9F0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2024-07-19T11:52:00Z</dcterms:created>
  <dc:creator>8237476979</dc:creator>
  <cp:lastModifiedBy>8237476979</cp:lastModifiedBy>
  <dcterms:modified xsi:type="dcterms:W3CDTF">2024-07-19T11:52:46Z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931F35E184734CBE9099E2C12E3F803D_11</vt:lpwstr>
  </property>
</Properties>
</file>