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spacing w:val="-20"/>
          <w:sz w:val="58"/>
          <w:szCs w:val="58"/>
          <w:highlight w:val="none"/>
        </w:rPr>
      </w:pPr>
    </w:p>
    <w:p>
      <w:pPr>
        <w:jc w:val="center"/>
        <w:rPr>
          <w:rFonts w:hint="eastAsia" w:eastAsia="黑体"/>
          <w:b/>
          <w:spacing w:val="-20"/>
          <w:sz w:val="58"/>
          <w:szCs w:val="58"/>
          <w:highlight w:val="none"/>
        </w:rPr>
      </w:pPr>
    </w:p>
    <w:p>
      <w:pPr>
        <w:jc w:val="center"/>
        <w:rPr>
          <w:rFonts w:hint="eastAsia" w:eastAsia="黑体"/>
          <w:b/>
          <w:spacing w:val="-20"/>
          <w:sz w:val="58"/>
          <w:szCs w:val="58"/>
          <w:highlight w:val="none"/>
        </w:rPr>
      </w:pPr>
    </w:p>
    <w:p>
      <w:pPr>
        <w:jc w:val="center"/>
        <w:rPr>
          <w:rFonts w:hint="eastAsia" w:ascii="宋体" w:hAnsi="宋体"/>
          <w:b/>
          <w:spacing w:val="-20"/>
          <w:sz w:val="58"/>
          <w:szCs w:val="58"/>
          <w:highlight w:val="none"/>
        </w:rPr>
      </w:pPr>
      <w:r>
        <w:rPr>
          <w:rFonts w:hint="default" w:ascii="宋体" w:hAnsi="宋体"/>
          <w:b/>
          <w:spacing w:val="-20"/>
          <w:sz w:val="58"/>
          <w:szCs w:val="58"/>
          <w:highlight w:val="none"/>
          <w:lang w:val="en-US" w:eastAsia="zh-CN"/>
        </w:rPr>
        <w:t>陕西省档案馆2024年馆藏数字化档案数据清洗项目</w:t>
      </w:r>
      <w:r>
        <w:rPr>
          <w:rFonts w:hint="eastAsia" w:ascii="宋体" w:hAnsi="宋体"/>
          <w:b/>
          <w:spacing w:val="-20"/>
          <w:sz w:val="58"/>
          <w:szCs w:val="58"/>
          <w:highlight w:val="none"/>
        </w:rPr>
        <w:t>合同书</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default" w:ascii="Times New Roman" w:hAnsi="Times New Roman" w:eastAsia="宋体" w:cs="Times New Roman"/>
          <w:color w:val="auto"/>
          <w:kern w:val="2"/>
          <w:sz w:val="21"/>
          <w:szCs w:val="21"/>
          <w:highlight w:val="none"/>
          <w:u w:val="none"/>
          <w:lang w:val="en-US" w:eastAsia="zh-CN"/>
        </w:rPr>
      </w:pPr>
      <w:r>
        <w:rPr>
          <w:rFonts w:hint="eastAsia" w:ascii="Times New Roman" w:hAnsi="Times New Roman" w:eastAsia="宋体" w:cs="Times New Roman"/>
          <w:color w:val="auto"/>
          <w:kern w:val="2"/>
          <w:sz w:val="21"/>
          <w:szCs w:val="21"/>
          <w:highlight w:val="none"/>
          <w:u w:val="none"/>
          <w:lang w:val="en-US" w:eastAsia="zh-CN"/>
        </w:rPr>
        <w:t>（</w:t>
      </w:r>
      <w:r>
        <w:rPr>
          <w:rFonts w:hint="default" w:ascii="Times New Roman" w:hAnsi="Times New Roman" w:eastAsia="宋体" w:cs="Times New Roman"/>
          <w:color w:val="auto"/>
          <w:kern w:val="2"/>
          <w:sz w:val="21"/>
          <w:szCs w:val="21"/>
          <w:highlight w:val="none"/>
          <w:u w:val="none"/>
          <w:lang w:val="en-US" w:eastAsia="zh-CN"/>
        </w:rPr>
        <w:t>合同模版仅供参考，最终以合同实际签署条款为准）</w:t>
      </w:r>
    </w:p>
    <w:p>
      <w:pPr>
        <w:jc w:val="center"/>
        <w:rPr>
          <w:rFonts w:hint="eastAsia" w:ascii="宋体" w:hAnsi="宋体"/>
          <w:sz w:val="30"/>
          <w:szCs w:val="30"/>
          <w:highlight w:val="none"/>
        </w:rPr>
      </w:pPr>
    </w:p>
    <w:p>
      <w:pPr>
        <w:pStyle w:val="10"/>
        <w:rPr>
          <w:rFonts w:hint="eastAsia"/>
          <w:highlight w:val="none"/>
        </w:rPr>
      </w:pPr>
    </w:p>
    <w:p>
      <w:pPr>
        <w:jc w:val="center"/>
        <w:rPr>
          <w:rFonts w:hint="eastAsia" w:ascii="宋体" w:hAnsi="宋体"/>
          <w:sz w:val="30"/>
          <w:szCs w:val="30"/>
          <w:highlight w:val="none"/>
        </w:rPr>
      </w:pPr>
    </w:p>
    <w:p>
      <w:pPr>
        <w:jc w:val="center"/>
        <w:rPr>
          <w:rFonts w:hint="eastAsia" w:ascii="宋体" w:hAnsi="宋体"/>
          <w:sz w:val="30"/>
          <w:szCs w:val="30"/>
          <w:highlight w:val="none"/>
        </w:rPr>
      </w:pPr>
    </w:p>
    <w:p>
      <w:pPr>
        <w:jc w:val="center"/>
        <w:rPr>
          <w:rFonts w:hint="eastAsia" w:ascii="宋体" w:hAnsi="宋体"/>
          <w:sz w:val="30"/>
          <w:szCs w:val="30"/>
          <w:highlight w:val="none"/>
        </w:rPr>
      </w:pPr>
    </w:p>
    <w:p>
      <w:pPr>
        <w:jc w:val="center"/>
        <w:rPr>
          <w:rFonts w:hint="eastAsia" w:ascii="宋体" w:hAnsi="宋体"/>
          <w:sz w:val="30"/>
          <w:szCs w:val="30"/>
          <w:highlight w:val="none"/>
        </w:rPr>
      </w:pPr>
    </w:p>
    <w:p>
      <w:pPr>
        <w:jc w:val="center"/>
        <w:rPr>
          <w:rFonts w:hint="eastAsia" w:ascii="宋体" w:hAnsi="宋体"/>
          <w:sz w:val="30"/>
          <w:szCs w:val="30"/>
          <w:highlight w:val="none"/>
        </w:rPr>
      </w:pPr>
    </w:p>
    <w:p>
      <w:pPr>
        <w:rPr>
          <w:rFonts w:hint="eastAsia" w:ascii="宋体" w:hAnsi="宋体"/>
          <w:sz w:val="30"/>
          <w:szCs w:val="30"/>
          <w:highlight w:val="none"/>
        </w:rPr>
      </w:pPr>
    </w:p>
    <w:p>
      <w:pPr>
        <w:rPr>
          <w:rFonts w:hint="eastAsia" w:ascii="宋体" w:hAnsi="宋体"/>
          <w:sz w:val="30"/>
          <w:szCs w:val="30"/>
          <w:highlight w:val="none"/>
        </w:rPr>
      </w:pPr>
    </w:p>
    <w:p>
      <w:pPr>
        <w:spacing w:line="360" w:lineRule="auto"/>
        <w:jc w:val="center"/>
        <w:rPr>
          <w:rFonts w:ascii="仿宋_GB2312" w:hAnsi="宋体" w:eastAsia="仿宋_GB2312"/>
          <w:sz w:val="32"/>
          <w:szCs w:val="32"/>
          <w:highlight w:val="none"/>
        </w:rPr>
      </w:pPr>
      <w:r>
        <w:rPr>
          <w:rFonts w:ascii="仿宋_GB2312" w:hAnsi="宋体" w:eastAsia="仿宋_GB2312"/>
          <w:sz w:val="32"/>
          <w:szCs w:val="32"/>
          <w:highlight w:val="none"/>
        </w:rPr>
        <w:t>签订地点：</w:t>
      </w:r>
      <w:r>
        <w:rPr>
          <w:rFonts w:hint="eastAsia" w:ascii="仿宋_GB2312" w:hAnsi="宋体" w:eastAsia="仿宋_GB2312"/>
          <w:sz w:val="32"/>
          <w:szCs w:val="32"/>
          <w:highlight w:val="none"/>
          <w:u w:val="single"/>
        </w:rPr>
        <w:t>陕西省    西安市</w:t>
      </w:r>
    </w:p>
    <w:p>
      <w:pPr>
        <w:spacing w:line="360" w:lineRule="auto"/>
        <w:jc w:val="center"/>
        <w:rPr>
          <w:rFonts w:hint="eastAsia" w:ascii="仿宋_GB2312" w:hAnsi="宋体" w:eastAsia="仿宋_GB2312"/>
          <w:sz w:val="32"/>
          <w:szCs w:val="32"/>
          <w:highlight w:val="none"/>
        </w:rPr>
      </w:pPr>
      <w:r>
        <w:rPr>
          <w:rFonts w:ascii="仿宋_GB2312" w:hAnsi="宋体" w:eastAsia="仿宋_GB2312"/>
          <w:sz w:val="32"/>
          <w:szCs w:val="32"/>
          <w:highlight w:val="none"/>
        </w:rPr>
        <w:t>签订时间：</w:t>
      </w:r>
      <w:r>
        <w:rPr>
          <w:rFonts w:hint="eastAsia" w:ascii="仿宋_GB2312" w:hAnsi="宋体" w:eastAsia="仿宋_GB2312"/>
          <w:sz w:val="32"/>
          <w:szCs w:val="32"/>
          <w:highlight w:val="none"/>
          <w:u w:val="single"/>
        </w:rPr>
        <w:t>202</w:t>
      </w:r>
      <w:r>
        <w:rPr>
          <w:rFonts w:hint="eastAsia" w:ascii="仿宋_GB2312" w:hAnsi="宋体" w:eastAsia="仿宋_GB2312"/>
          <w:sz w:val="32"/>
          <w:szCs w:val="32"/>
          <w:highlight w:val="none"/>
          <w:u w:val="single"/>
          <w:lang w:val="en-US" w:eastAsia="zh-CN"/>
        </w:rPr>
        <w:t>4</w:t>
      </w:r>
      <w:r>
        <w:rPr>
          <w:rFonts w:ascii="仿宋_GB2312" w:hAnsi="宋体" w:eastAsia="仿宋_GB2312"/>
          <w:sz w:val="32"/>
          <w:szCs w:val="32"/>
          <w:highlight w:val="none"/>
          <w:u w:val="single"/>
        </w:rPr>
        <w:t>年   月   日</w:t>
      </w:r>
    </w:p>
    <w:p>
      <w:pPr>
        <w:rPr>
          <w:rFonts w:hint="eastAsia" w:ascii="宋体" w:hAnsi="宋体"/>
          <w:sz w:val="32"/>
          <w:szCs w:val="32"/>
          <w:highlight w:val="none"/>
        </w:rPr>
      </w:pPr>
    </w:p>
    <w:p>
      <w:pPr>
        <w:rPr>
          <w:rFonts w:hint="eastAsia" w:ascii="宋体" w:hAnsi="宋体"/>
          <w:sz w:val="32"/>
          <w:szCs w:val="32"/>
          <w:highlight w:val="none"/>
        </w:rPr>
      </w:pPr>
    </w:p>
    <w:p>
      <w:pPr>
        <w:jc w:val="center"/>
        <w:rPr>
          <w:rFonts w:hint="default" w:ascii="宋体" w:hAnsi="宋体" w:eastAsia="宋体" w:cs="Times New Roman"/>
          <w:b/>
          <w:spacing w:val="-20"/>
          <w:sz w:val="36"/>
          <w:szCs w:val="36"/>
          <w:highlight w:val="none"/>
          <w:u w:val="single"/>
        </w:rPr>
      </w:pPr>
      <w:r>
        <w:rPr>
          <w:rFonts w:hint="eastAsia" w:ascii="宋体" w:hAnsi="宋体"/>
          <w:b/>
          <w:sz w:val="36"/>
          <w:szCs w:val="21"/>
          <w:highlight w:val="none"/>
        </w:rPr>
        <w:br w:type="page"/>
      </w:r>
      <w:r>
        <w:rPr>
          <w:rFonts w:hint="default" w:ascii="宋体" w:hAnsi="宋体" w:eastAsia="宋体" w:cs="Times New Roman"/>
          <w:b/>
          <w:spacing w:val="-20"/>
          <w:sz w:val="36"/>
          <w:szCs w:val="36"/>
          <w:highlight w:val="none"/>
          <w:u w:val="single"/>
        </w:rPr>
        <w:t>陕西省档案馆2024年馆藏数字化档案数据清洗</w:t>
      </w:r>
    </w:p>
    <w:p>
      <w:pPr>
        <w:jc w:val="center"/>
        <w:rPr>
          <w:rFonts w:hint="default" w:ascii="宋体" w:hAnsi="宋体" w:eastAsia="宋体" w:cs="Times New Roman"/>
          <w:b/>
          <w:spacing w:val="-20"/>
          <w:sz w:val="36"/>
          <w:szCs w:val="36"/>
          <w:highlight w:val="none"/>
          <w:u w:val="single"/>
        </w:rPr>
      </w:pPr>
      <w:r>
        <w:rPr>
          <w:rFonts w:hint="default" w:ascii="宋体" w:hAnsi="宋体" w:eastAsia="宋体" w:cs="Times New Roman"/>
          <w:b/>
          <w:spacing w:val="-20"/>
          <w:sz w:val="36"/>
          <w:szCs w:val="36"/>
          <w:highlight w:val="none"/>
          <w:u w:val="single"/>
        </w:rPr>
        <w:t>项目合同书</w:t>
      </w:r>
    </w:p>
    <w:p>
      <w:pPr>
        <w:jc w:val="center"/>
        <w:rPr>
          <w:rFonts w:hint="eastAsia" w:ascii="宋体" w:hAnsi="宋体"/>
          <w:b/>
          <w:sz w:val="36"/>
          <w:szCs w:val="21"/>
          <w:highlight w:val="none"/>
        </w:rPr>
      </w:pPr>
    </w:p>
    <w:p>
      <w:pPr>
        <w:spacing w:line="336" w:lineRule="auto"/>
        <w:ind w:firstLine="640" w:firstLineChars="200"/>
        <w:rPr>
          <w:rFonts w:hint="eastAsia" w:ascii="仿宋_GB2312" w:hAnsi="宋体" w:eastAsia="仿宋_GB2312" w:cs="Times New Roman"/>
          <w:kern w:val="0"/>
          <w:sz w:val="32"/>
          <w:szCs w:val="32"/>
          <w:highlight w:val="none"/>
          <w:lang w:val="en-US" w:eastAsia="zh-CN" w:bidi="ar-SA"/>
        </w:rPr>
      </w:pPr>
      <w:r>
        <w:rPr>
          <w:rFonts w:hint="eastAsia" w:ascii="仿宋_GB2312" w:hAnsi="宋体" w:eastAsia="仿宋_GB2312" w:cs="Times New Roman"/>
          <w:kern w:val="0"/>
          <w:sz w:val="32"/>
          <w:szCs w:val="32"/>
          <w:highlight w:val="none"/>
          <w:lang w:val="en-US" w:eastAsia="zh-CN" w:bidi="ar-SA"/>
        </w:rPr>
        <w:t>甲方：陕西省档案馆</w:t>
      </w:r>
    </w:p>
    <w:p>
      <w:pPr>
        <w:pStyle w:val="10"/>
        <w:ind w:firstLine="680"/>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住所地：西安市长安区子午大道与学府大街十字东北角</w:t>
      </w:r>
    </w:p>
    <w:p>
      <w:pPr>
        <w:pStyle w:val="10"/>
        <w:ind w:firstLine="680"/>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法定代表人：高新民</w:t>
      </w:r>
    </w:p>
    <w:p>
      <w:pPr>
        <w:pStyle w:val="10"/>
        <w:ind w:firstLine="680"/>
        <w:rPr>
          <w:rFonts w:hint="eastAsia"/>
          <w:highlight w:val="none"/>
        </w:rPr>
      </w:pPr>
    </w:p>
    <w:p>
      <w:pPr>
        <w:pStyle w:val="10"/>
        <w:ind w:firstLine="680"/>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乙方：</w:t>
      </w:r>
    </w:p>
    <w:p>
      <w:pPr>
        <w:pStyle w:val="10"/>
        <w:ind w:firstLine="680"/>
        <w:rPr>
          <w:rFonts w:hint="eastAsia"/>
          <w:sz w:val="24"/>
          <w:highlight w:val="none"/>
        </w:rPr>
      </w:pPr>
      <w:r>
        <w:rPr>
          <w:rFonts w:hint="eastAsia"/>
          <w:sz w:val="24"/>
          <w:highlight w:val="none"/>
        </w:rPr>
        <w:t>住所地：</w:t>
      </w:r>
    </w:p>
    <w:p>
      <w:pPr>
        <w:pStyle w:val="10"/>
        <w:ind w:firstLine="680"/>
        <w:rPr>
          <w:rFonts w:hint="eastAsia"/>
          <w:sz w:val="24"/>
          <w:highlight w:val="none"/>
        </w:rPr>
      </w:pPr>
      <w:r>
        <w:rPr>
          <w:rFonts w:hint="eastAsia"/>
          <w:sz w:val="24"/>
          <w:highlight w:val="none"/>
        </w:rPr>
        <w:t>法定代表人：</w:t>
      </w:r>
    </w:p>
    <w:p>
      <w:pPr>
        <w:rPr>
          <w:rFonts w:hint="eastAsia" w:ascii="黑体" w:eastAsia="黑体"/>
          <w:b/>
          <w:sz w:val="36"/>
          <w:szCs w:val="36"/>
          <w:highlight w:val="none"/>
        </w:rPr>
      </w:pPr>
    </w:p>
    <w:p>
      <w:pPr>
        <w:spacing w:line="570" w:lineRule="exact"/>
        <w:ind w:firstLine="480" w:firstLineChars="200"/>
        <w:rPr>
          <w:rFonts w:hint="eastAsia" w:ascii="宋体" w:hAnsi="宋体"/>
          <w:snapToGrid w:val="0"/>
          <w:kern w:val="0"/>
          <w:sz w:val="24"/>
          <w:highlight w:val="none"/>
        </w:rPr>
      </w:pPr>
      <w:r>
        <w:rPr>
          <w:rFonts w:hint="eastAsia" w:ascii="宋体" w:hAnsi="宋体"/>
          <w:snapToGrid w:val="0"/>
          <w:kern w:val="0"/>
          <w:sz w:val="24"/>
          <w:highlight w:val="none"/>
          <w:lang w:val="en-US" w:eastAsia="zh-CN"/>
        </w:rPr>
        <w:t>陕西省档案馆2024年馆藏数字化档案数据清洗项目</w:t>
      </w:r>
      <w:r>
        <w:rPr>
          <w:rFonts w:hint="eastAsia" w:ascii="宋体" w:hAnsi="宋体"/>
          <w:snapToGrid w:val="0"/>
          <w:kern w:val="0"/>
          <w:sz w:val="24"/>
          <w:highlight w:val="none"/>
        </w:rPr>
        <w:t>在陕西省财政厅、陕西省档案馆的全程监督管理下，由</w:t>
      </w:r>
      <w:r>
        <w:rPr>
          <w:rFonts w:hint="eastAsia" w:ascii="宋体" w:hAnsi="宋体" w:eastAsia="宋体" w:cs="Times New Roman"/>
          <w:i w:val="0"/>
          <w:iCs w:val="0"/>
          <w:caps w:val="0"/>
          <w:snapToGrid w:val="0"/>
          <w:spacing w:val="0"/>
          <w:kern w:val="0"/>
          <w:sz w:val="24"/>
          <w:szCs w:val="24"/>
          <w:highlight w:val="none"/>
          <w:shd w:val="clear" w:color="auto" w:fill="auto"/>
        </w:rPr>
        <w:t>陕西中达国创项目管理有限公司</w:t>
      </w:r>
      <w:r>
        <w:rPr>
          <w:rFonts w:hint="eastAsia" w:ascii="宋体" w:hAnsi="宋体" w:eastAsia="宋体" w:cs="Times New Roman"/>
          <w:snapToGrid w:val="0"/>
          <w:kern w:val="0"/>
          <w:sz w:val="24"/>
          <w:highlight w:val="none"/>
        </w:rPr>
        <w:t>组</w:t>
      </w:r>
      <w:r>
        <w:rPr>
          <w:rFonts w:hint="eastAsia" w:ascii="宋体" w:hAnsi="宋体"/>
          <w:snapToGrid w:val="0"/>
          <w:kern w:val="0"/>
          <w:sz w:val="24"/>
          <w:highlight w:val="none"/>
        </w:rPr>
        <w:t>织</w:t>
      </w:r>
      <w:r>
        <w:rPr>
          <w:rFonts w:hint="eastAsia" w:ascii="宋体" w:hAnsi="宋体"/>
          <w:snapToGrid w:val="0"/>
          <w:kern w:val="0"/>
          <w:sz w:val="24"/>
          <w:highlight w:val="none"/>
          <w:lang w:eastAsia="zh-CN"/>
        </w:rPr>
        <w:t>竞争性磋商</w:t>
      </w:r>
      <w:r>
        <w:rPr>
          <w:rFonts w:hint="eastAsia" w:ascii="宋体" w:hAnsi="宋体"/>
          <w:snapToGrid w:val="0"/>
          <w:kern w:val="0"/>
          <w:sz w:val="24"/>
          <w:highlight w:val="none"/>
        </w:rPr>
        <w:t>采购，经评标委员会评审推荐，</w:t>
      </w:r>
      <w:r>
        <w:rPr>
          <w:rFonts w:hint="eastAsia" w:ascii="宋体" w:hAnsi="宋体"/>
          <w:b w:val="0"/>
          <w:bCs/>
          <w:sz w:val="24"/>
          <w:highlight w:val="none"/>
          <w:u w:val="none"/>
          <w:lang w:eastAsia="zh-CN"/>
        </w:rPr>
        <w:t>陕西省档案馆</w:t>
      </w:r>
      <w:r>
        <w:rPr>
          <w:rFonts w:hint="eastAsia" w:ascii="宋体" w:hAnsi="宋体"/>
          <w:b w:val="0"/>
          <w:bCs/>
          <w:sz w:val="24"/>
          <w:highlight w:val="none"/>
          <w:u w:val="none"/>
        </w:rPr>
        <w:t xml:space="preserve"> </w:t>
      </w:r>
      <w:r>
        <w:rPr>
          <w:rFonts w:hint="eastAsia" w:ascii="宋体" w:hAnsi="宋体"/>
          <w:sz w:val="24"/>
          <w:highlight w:val="none"/>
        </w:rPr>
        <w:t>(以下简称“甲方”)</w:t>
      </w:r>
      <w:r>
        <w:rPr>
          <w:rFonts w:hint="eastAsia" w:ascii="宋体" w:hAnsi="宋体"/>
          <w:snapToGrid w:val="0"/>
          <w:kern w:val="0"/>
          <w:sz w:val="24"/>
          <w:highlight w:val="none"/>
        </w:rPr>
        <w:t>确定</w:t>
      </w:r>
      <w:r>
        <w:rPr>
          <w:rFonts w:hint="eastAsia" w:ascii="宋体" w:hAnsi="宋体"/>
          <w:snapToGrid w:val="0"/>
          <w:kern w:val="0"/>
          <w:sz w:val="24"/>
          <w:highlight w:val="none"/>
          <w:lang w:val="en-US" w:eastAsia="zh-CN"/>
        </w:rPr>
        <w:t>xxxxxxx</w:t>
      </w:r>
      <w:r>
        <w:rPr>
          <w:rFonts w:hint="eastAsia" w:ascii="宋体" w:hAnsi="宋体"/>
          <w:snapToGrid w:val="0"/>
          <w:kern w:val="0"/>
          <w:sz w:val="24"/>
          <w:highlight w:val="none"/>
        </w:rPr>
        <w:t>（以下简称“乙方”）为本项目</w:t>
      </w:r>
      <w:r>
        <w:rPr>
          <w:rFonts w:hint="eastAsia" w:ascii="宋体" w:hAnsi="宋体"/>
          <w:kern w:val="0"/>
          <w:sz w:val="24"/>
          <w:highlight w:val="none"/>
        </w:rPr>
        <w:t>中标单位。</w:t>
      </w:r>
    </w:p>
    <w:p>
      <w:pPr>
        <w:spacing w:line="570" w:lineRule="exact"/>
        <w:ind w:firstLine="480" w:firstLineChars="200"/>
        <w:rPr>
          <w:rFonts w:hint="eastAsia" w:ascii="宋体" w:hAnsi="宋体"/>
          <w:kern w:val="0"/>
          <w:sz w:val="24"/>
          <w:highlight w:val="none"/>
        </w:rPr>
      </w:pPr>
      <w:r>
        <w:rPr>
          <w:rFonts w:hint="eastAsia" w:ascii="宋体" w:hAnsi="宋体"/>
          <w:kern w:val="0"/>
          <w:sz w:val="24"/>
          <w:highlight w:val="none"/>
        </w:rPr>
        <w:t>依据《中华人民共和国</w:t>
      </w:r>
      <w:r>
        <w:rPr>
          <w:rFonts w:hint="eastAsia" w:ascii="宋体" w:hAnsi="宋体"/>
          <w:kern w:val="0"/>
          <w:sz w:val="24"/>
          <w:highlight w:val="none"/>
          <w:lang w:val="en-US" w:eastAsia="zh-CN"/>
        </w:rPr>
        <w:t>民法典</w:t>
      </w:r>
      <w:r>
        <w:rPr>
          <w:rFonts w:hint="eastAsia" w:ascii="宋体" w:hAnsi="宋体"/>
          <w:kern w:val="0"/>
          <w:sz w:val="24"/>
          <w:highlight w:val="none"/>
        </w:rPr>
        <w:t>》和《中华人民共和国政府采购法》，经双方协商，按下述条款和条件签署本合同。</w:t>
      </w:r>
    </w:p>
    <w:p>
      <w:pPr>
        <w:pStyle w:val="11"/>
        <w:spacing w:line="570" w:lineRule="exact"/>
        <w:ind w:firstLine="470"/>
        <w:rPr>
          <w:rFonts w:hint="eastAsia"/>
          <w:b w:val="0"/>
          <w:kern w:val="0"/>
          <w:sz w:val="24"/>
          <w:szCs w:val="24"/>
          <w:highlight w:val="none"/>
        </w:rPr>
      </w:pPr>
      <w:r>
        <w:rPr>
          <w:rFonts w:hint="eastAsia"/>
          <w:b w:val="0"/>
          <w:kern w:val="0"/>
          <w:sz w:val="24"/>
          <w:szCs w:val="24"/>
          <w:highlight w:val="none"/>
        </w:rPr>
        <w:t>甲方通</w:t>
      </w:r>
      <w:r>
        <w:rPr>
          <w:rFonts w:hint="eastAsia" w:ascii="宋体" w:hAnsi="宋体" w:eastAsia="宋体" w:cs="Times New Roman"/>
          <w:b w:val="0"/>
          <w:kern w:val="0"/>
          <w:sz w:val="24"/>
          <w:szCs w:val="24"/>
          <w:highlight w:val="none"/>
          <w:lang w:val="en-US" w:eastAsia="zh-CN" w:bidi="ar-SA"/>
        </w:rPr>
        <w:t>过</w:t>
      </w:r>
      <w:r>
        <w:rPr>
          <w:rFonts w:hint="eastAsia" w:eastAsia="宋体" w:cs="Times New Roman"/>
          <w:b w:val="0"/>
          <w:kern w:val="0"/>
          <w:sz w:val="24"/>
          <w:szCs w:val="24"/>
          <w:highlight w:val="none"/>
          <w:lang w:val="en-US" w:eastAsia="zh-CN" w:bidi="ar-SA"/>
        </w:rPr>
        <w:t>竞争性磋商</w:t>
      </w:r>
      <w:r>
        <w:rPr>
          <w:rFonts w:hint="eastAsia" w:ascii="宋体" w:hAnsi="宋体" w:eastAsia="宋体" w:cs="Times New Roman"/>
          <w:b w:val="0"/>
          <w:kern w:val="0"/>
          <w:sz w:val="24"/>
          <w:szCs w:val="24"/>
          <w:highlight w:val="none"/>
          <w:lang w:val="en-US" w:eastAsia="zh-CN" w:bidi="ar-SA"/>
        </w:rPr>
        <w:t>采购</w:t>
      </w:r>
      <w:r>
        <w:rPr>
          <w:rFonts w:hint="eastAsia"/>
          <w:b w:val="0"/>
          <w:kern w:val="0"/>
          <w:sz w:val="24"/>
          <w:szCs w:val="24"/>
          <w:highlight w:val="none"/>
        </w:rPr>
        <w:t>方式，接受了乙方以总金额</w:t>
      </w:r>
      <w:r>
        <w:rPr>
          <w:rFonts w:hint="eastAsia"/>
          <w:sz w:val="24"/>
          <w:szCs w:val="24"/>
          <w:highlight w:val="none"/>
          <w:u w:val="single"/>
          <w:lang w:val="en-US" w:eastAsia="zh-CN"/>
        </w:rPr>
        <w:t>xxxx</w:t>
      </w:r>
      <w:r>
        <w:rPr>
          <w:rFonts w:hint="eastAsia"/>
          <w:sz w:val="24"/>
          <w:szCs w:val="24"/>
          <w:highlight w:val="none"/>
          <w:u w:val="single"/>
        </w:rPr>
        <w:t>元整 (</w:t>
      </w:r>
      <w:r>
        <w:rPr>
          <w:rFonts w:hint="eastAsia"/>
          <w:sz w:val="24"/>
          <w:szCs w:val="24"/>
          <w:highlight w:val="none"/>
          <w:u w:val="single"/>
          <w:lang w:val="en-US" w:eastAsia="zh-CN"/>
        </w:rPr>
        <w:t>xxx</w:t>
      </w:r>
      <w:r>
        <w:rPr>
          <w:rFonts w:hint="eastAsia"/>
          <w:sz w:val="24"/>
          <w:szCs w:val="24"/>
          <w:highlight w:val="none"/>
          <w:u w:val="single"/>
        </w:rPr>
        <w:t>元)</w:t>
      </w:r>
      <w:r>
        <w:rPr>
          <w:rFonts w:hint="eastAsia"/>
          <w:b w:val="0"/>
          <w:kern w:val="0"/>
          <w:sz w:val="24"/>
          <w:szCs w:val="24"/>
          <w:highlight w:val="none"/>
        </w:rPr>
        <w:t>(以下简称“合同价”)为本项目提供的货物及服务。</w:t>
      </w:r>
    </w:p>
    <w:p>
      <w:pPr>
        <w:spacing w:line="560" w:lineRule="exact"/>
        <w:rPr>
          <w:rFonts w:hint="eastAsia" w:ascii="宋体" w:hAnsi="宋体"/>
          <w:sz w:val="24"/>
          <w:highlight w:val="none"/>
        </w:rPr>
      </w:pPr>
      <w:r>
        <w:rPr>
          <w:rFonts w:hint="eastAsia" w:ascii="宋体" w:hAnsi="宋体"/>
          <w:b/>
          <w:sz w:val="24"/>
          <w:highlight w:val="none"/>
        </w:rPr>
        <w:t>一、合同标的物内容、数量</w:t>
      </w:r>
      <w:r>
        <w:rPr>
          <w:rFonts w:hint="eastAsia" w:ascii="宋体" w:hAnsi="宋体"/>
          <w:sz w:val="24"/>
          <w:highlight w:val="none"/>
        </w:rPr>
        <w:t>（以投标文件正本和澄清表〈函〉为准）</w:t>
      </w:r>
    </w:p>
    <w:tbl>
      <w:tblPr>
        <w:tblStyle w:val="7"/>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75"/>
        <w:gridCol w:w="3206"/>
        <w:gridCol w:w="222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7" w:hRule="atLeast"/>
          <w:jc w:val="center"/>
        </w:trPr>
        <w:tc>
          <w:tcPr>
            <w:tcW w:w="1975" w:type="dxa"/>
            <w:tcBorders>
              <w:top w:val="single" w:color="auto" w:sz="6" w:space="0"/>
              <w:bottom w:val="single" w:color="auto" w:sz="6" w:space="0"/>
            </w:tcBorders>
            <w:noWrap w:val="0"/>
            <w:vAlign w:val="center"/>
          </w:tcPr>
          <w:p>
            <w:pPr>
              <w:spacing w:line="550" w:lineRule="exact"/>
              <w:jc w:val="center"/>
              <w:rPr>
                <w:rFonts w:hint="eastAsia" w:ascii="宋体" w:hAnsi="宋体"/>
                <w:kern w:val="0"/>
                <w:sz w:val="24"/>
                <w:highlight w:val="none"/>
              </w:rPr>
            </w:pPr>
            <w:r>
              <w:rPr>
                <w:rFonts w:hint="eastAsia" w:ascii="宋体" w:hAnsi="宋体"/>
                <w:kern w:val="0"/>
                <w:sz w:val="24"/>
                <w:highlight w:val="none"/>
              </w:rPr>
              <w:t>目录（约数）</w:t>
            </w:r>
          </w:p>
        </w:tc>
        <w:tc>
          <w:tcPr>
            <w:tcW w:w="3206" w:type="dxa"/>
            <w:tcBorders>
              <w:top w:val="single" w:color="auto" w:sz="6" w:space="0"/>
              <w:left w:val="single" w:color="auto" w:sz="4" w:space="0"/>
              <w:bottom w:val="single" w:color="auto" w:sz="6" w:space="0"/>
              <w:right w:val="single" w:color="auto" w:sz="4" w:space="0"/>
            </w:tcBorders>
            <w:noWrap w:val="0"/>
            <w:vAlign w:val="center"/>
          </w:tcPr>
          <w:p>
            <w:pPr>
              <w:spacing w:line="550" w:lineRule="exact"/>
              <w:jc w:val="center"/>
              <w:rPr>
                <w:rFonts w:hint="eastAsia" w:ascii="宋体" w:hAnsi="宋体"/>
                <w:kern w:val="0"/>
                <w:sz w:val="24"/>
                <w:highlight w:val="none"/>
              </w:rPr>
            </w:pPr>
            <w:r>
              <w:rPr>
                <w:rFonts w:hint="eastAsia" w:ascii="宋体" w:hAnsi="宋体"/>
                <w:kern w:val="0"/>
                <w:sz w:val="24"/>
                <w:highlight w:val="none"/>
              </w:rPr>
              <w:t>项目完工期</w:t>
            </w:r>
          </w:p>
        </w:tc>
        <w:tc>
          <w:tcPr>
            <w:tcW w:w="2223" w:type="dxa"/>
            <w:tcBorders>
              <w:top w:val="single" w:color="auto" w:sz="6" w:space="0"/>
              <w:left w:val="single" w:color="auto" w:sz="4" w:space="0"/>
              <w:bottom w:val="single" w:color="auto" w:sz="6" w:space="0"/>
              <w:right w:val="single" w:color="auto" w:sz="4" w:space="0"/>
            </w:tcBorders>
            <w:noWrap w:val="0"/>
            <w:vAlign w:val="center"/>
          </w:tcPr>
          <w:p>
            <w:pPr>
              <w:spacing w:line="550" w:lineRule="exact"/>
              <w:jc w:val="center"/>
              <w:rPr>
                <w:rFonts w:hint="eastAsia" w:ascii="宋体" w:hAnsi="宋体"/>
                <w:kern w:val="0"/>
                <w:sz w:val="24"/>
                <w:highlight w:val="none"/>
              </w:rPr>
            </w:pPr>
            <w:r>
              <w:rPr>
                <w:rFonts w:hint="eastAsia" w:ascii="宋体" w:hAnsi="宋体"/>
                <w:kern w:val="0"/>
                <w:sz w:val="24"/>
                <w:highlight w:val="none"/>
              </w:rPr>
              <w:t>质保期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975" w:type="dxa"/>
            <w:tcBorders>
              <w:top w:val="single" w:color="auto" w:sz="6" w:space="0"/>
            </w:tcBorders>
            <w:noWrap w:val="0"/>
            <w:vAlign w:val="center"/>
          </w:tcPr>
          <w:p>
            <w:pPr>
              <w:spacing w:line="550" w:lineRule="exact"/>
              <w:jc w:val="center"/>
              <w:rPr>
                <w:rFonts w:hint="eastAsia" w:ascii="宋体" w:hAnsi="宋体"/>
                <w:kern w:val="0"/>
                <w:sz w:val="24"/>
                <w:highlight w:val="none"/>
              </w:rPr>
            </w:pPr>
            <w:r>
              <w:rPr>
                <w:rFonts w:hint="eastAsia" w:ascii="宋体" w:hAnsi="宋体"/>
                <w:kern w:val="0"/>
                <w:sz w:val="24"/>
                <w:highlight w:val="none"/>
                <w:lang w:val="en-US" w:eastAsia="zh-CN"/>
              </w:rPr>
              <w:t>264</w:t>
            </w:r>
            <w:r>
              <w:rPr>
                <w:rFonts w:hint="eastAsia" w:ascii="宋体" w:hAnsi="宋体"/>
                <w:kern w:val="0"/>
                <w:sz w:val="24"/>
                <w:highlight w:val="none"/>
              </w:rPr>
              <w:t>万条</w:t>
            </w:r>
          </w:p>
        </w:tc>
        <w:tc>
          <w:tcPr>
            <w:tcW w:w="3206" w:type="dxa"/>
            <w:tcBorders>
              <w:top w:val="single" w:color="auto" w:sz="6" w:space="0"/>
              <w:left w:val="single" w:color="auto" w:sz="4" w:space="0"/>
              <w:bottom w:val="single" w:color="auto" w:sz="6" w:space="0"/>
              <w:right w:val="single" w:color="auto" w:sz="4" w:space="0"/>
            </w:tcBorders>
            <w:noWrap w:val="0"/>
            <w:vAlign w:val="center"/>
          </w:tcPr>
          <w:p>
            <w:pPr>
              <w:spacing w:line="550" w:lineRule="exact"/>
              <w:jc w:val="center"/>
              <w:rPr>
                <w:rFonts w:hint="eastAsia" w:ascii="宋体" w:hAnsi="宋体"/>
                <w:kern w:val="0"/>
                <w:sz w:val="24"/>
                <w:highlight w:val="none"/>
              </w:rPr>
            </w:pPr>
            <w:r>
              <w:rPr>
                <w:rFonts w:hint="eastAsia" w:ascii="宋体" w:hAnsi="宋体"/>
                <w:kern w:val="0"/>
                <w:sz w:val="24"/>
                <w:highlight w:val="none"/>
              </w:rPr>
              <w:t>202</w:t>
            </w:r>
            <w:r>
              <w:rPr>
                <w:rFonts w:hint="eastAsia" w:ascii="宋体" w:hAnsi="宋体"/>
                <w:kern w:val="0"/>
                <w:sz w:val="24"/>
                <w:highlight w:val="none"/>
                <w:lang w:val="en-US" w:eastAsia="zh-CN"/>
              </w:rPr>
              <w:t>4</w:t>
            </w:r>
            <w:r>
              <w:rPr>
                <w:rFonts w:hint="eastAsia" w:ascii="宋体" w:hAnsi="宋体"/>
                <w:kern w:val="0"/>
                <w:sz w:val="24"/>
                <w:highlight w:val="none"/>
              </w:rPr>
              <w:t>年1</w:t>
            </w:r>
            <w:r>
              <w:rPr>
                <w:rFonts w:hint="eastAsia" w:ascii="宋体" w:hAnsi="宋体"/>
                <w:kern w:val="0"/>
                <w:sz w:val="24"/>
                <w:highlight w:val="none"/>
                <w:lang w:val="en-US" w:eastAsia="zh-CN"/>
              </w:rPr>
              <w:t>1</w:t>
            </w:r>
            <w:r>
              <w:rPr>
                <w:rFonts w:hint="eastAsia" w:ascii="宋体" w:hAnsi="宋体"/>
                <w:kern w:val="0"/>
                <w:sz w:val="24"/>
                <w:highlight w:val="none"/>
              </w:rPr>
              <w:t>月</w:t>
            </w:r>
            <w:r>
              <w:rPr>
                <w:rFonts w:hint="eastAsia" w:ascii="宋体" w:hAnsi="宋体"/>
                <w:kern w:val="0"/>
                <w:sz w:val="24"/>
                <w:highlight w:val="none"/>
                <w:lang w:val="en-US" w:eastAsia="zh-CN"/>
              </w:rPr>
              <w:t>12</w:t>
            </w:r>
            <w:r>
              <w:rPr>
                <w:rFonts w:hint="eastAsia" w:ascii="宋体" w:hAnsi="宋体"/>
                <w:kern w:val="0"/>
                <w:sz w:val="24"/>
                <w:highlight w:val="none"/>
              </w:rPr>
              <w:t>日前</w:t>
            </w:r>
          </w:p>
        </w:tc>
        <w:tc>
          <w:tcPr>
            <w:tcW w:w="2223" w:type="dxa"/>
            <w:tcBorders>
              <w:top w:val="single" w:color="auto" w:sz="6" w:space="0"/>
              <w:left w:val="single" w:color="auto" w:sz="4" w:space="0"/>
              <w:bottom w:val="single" w:color="auto" w:sz="6" w:space="0"/>
              <w:right w:val="single" w:color="auto" w:sz="4" w:space="0"/>
            </w:tcBorders>
            <w:noWrap w:val="0"/>
            <w:vAlign w:val="center"/>
          </w:tcPr>
          <w:p>
            <w:pPr>
              <w:pStyle w:val="10"/>
              <w:jc w:val="center"/>
              <w:rPr>
                <w:rFonts w:hint="eastAsia" w:eastAsia="宋体"/>
                <w:highlight w:val="none"/>
                <w:lang w:eastAsia="zh-CN"/>
              </w:rPr>
            </w:pPr>
            <w:r>
              <w:rPr>
                <w:rFonts w:hint="eastAsia"/>
                <w:highlight w:val="none"/>
                <w:lang w:eastAsia="zh-CN"/>
              </w:rPr>
              <w:t>五年</w:t>
            </w:r>
          </w:p>
        </w:tc>
      </w:tr>
    </w:tbl>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1.合同总价款为人民币</w:t>
      </w:r>
      <w:r>
        <w:rPr>
          <w:rFonts w:hint="eastAsia"/>
          <w:sz w:val="24"/>
          <w:szCs w:val="24"/>
          <w:highlight w:val="none"/>
          <w:u w:val="single"/>
          <w:lang w:val="en-US" w:eastAsia="zh-CN"/>
        </w:rPr>
        <w:t>xxx</w:t>
      </w:r>
      <w:r>
        <w:rPr>
          <w:rFonts w:hint="eastAsia"/>
          <w:sz w:val="24"/>
          <w:szCs w:val="24"/>
          <w:highlight w:val="none"/>
          <w:u w:val="single"/>
        </w:rPr>
        <w:t xml:space="preserve"> (</w:t>
      </w:r>
      <w:r>
        <w:rPr>
          <w:rFonts w:hint="eastAsia"/>
          <w:sz w:val="24"/>
          <w:szCs w:val="24"/>
          <w:highlight w:val="none"/>
          <w:u w:val="single"/>
          <w:lang w:val="en-US" w:eastAsia="zh-CN"/>
        </w:rPr>
        <w:t>xxx</w:t>
      </w:r>
      <w:r>
        <w:rPr>
          <w:rFonts w:hint="eastAsia"/>
          <w:sz w:val="24"/>
          <w:szCs w:val="24"/>
          <w:highlight w:val="none"/>
          <w:u w:val="single"/>
        </w:rPr>
        <w:t>元)</w:t>
      </w:r>
      <w:r>
        <w:rPr>
          <w:rFonts w:hint="eastAsia" w:ascii="宋体" w:hAnsi="宋体"/>
          <w:b/>
          <w:bCs/>
          <w:sz w:val="24"/>
          <w:highlight w:val="none"/>
          <w:u w:val="single"/>
        </w:rPr>
        <w:t>，该价款为含税价。</w:t>
      </w:r>
      <w:r>
        <w:rPr>
          <w:rFonts w:hint="eastAsia" w:ascii="宋体" w:hAnsi="宋体"/>
          <w:sz w:val="24"/>
          <w:highlight w:val="none"/>
        </w:rPr>
        <w:t xml:space="preserve">                    </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2.合同总价之内乙方的工作内容包括但不限于：案卷级、文件级目录全检</w:t>
      </w:r>
      <w:r>
        <w:rPr>
          <w:rFonts w:hint="eastAsia" w:ascii="宋体" w:hAnsi="宋体"/>
          <w:sz w:val="24"/>
          <w:highlight w:val="none"/>
          <w:lang w:eastAsia="zh-CN"/>
        </w:rPr>
        <w:t>和修正</w:t>
      </w:r>
      <w:r>
        <w:rPr>
          <w:rFonts w:hint="eastAsia" w:ascii="宋体" w:hAnsi="宋体"/>
          <w:sz w:val="24"/>
          <w:highlight w:val="none"/>
        </w:rPr>
        <w:t>，扫描图像全检</w:t>
      </w:r>
      <w:r>
        <w:rPr>
          <w:rFonts w:hint="eastAsia" w:ascii="宋体" w:hAnsi="宋体"/>
          <w:sz w:val="24"/>
          <w:highlight w:val="none"/>
          <w:lang w:eastAsia="zh-CN"/>
        </w:rPr>
        <w:t>和修正</w:t>
      </w:r>
      <w:r>
        <w:rPr>
          <w:rFonts w:hint="eastAsia" w:ascii="宋体" w:hAnsi="宋体"/>
          <w:sz w:val="24"/>
          <w:highlight w:val="none"/>
        </w:rPr>
        <w:t>，数据挂接全检</w:t>
      </w:r>
      <w:r>
        <w:rPr>
          <w:rFonts w:hint="eastAsia" w:ascii="宋体" w:hAnsi="宋体"/>
          <w:sz w:val="24"/>
          <w:highlight w:val="none"/>
          <w:lang w:eastAsia="zh-CN"/>
        </w:rPr>
        <w:t>和修正</w:t>
      </w:r>
      <w:r>
        <w:rPr>
          <w:rFonts w:hint="eastAsia" w:ascii="宋体" w:hAnsi="宋体"/>
          <w:sz w:val="24"/>
          <w:highlight w:val="none"/>
        </w:rPr>
        <w:t>等。</w:t>
      </w:r>
    </w:p>
    <w:p>
      <w:pPr>
        <w:tabs>
          <w:tab w:val="left" w:pos="480"/>
        </w:tabs>
        <w:spacing w:line="570" w:lineRule="exact"/>
        <w:ind w:left="0" w:leftChars="0" w:firstLine="480" w:firstLineChars="200"/>
        <w:jc w:val="left"/>
        <w:rPr>
          <w:rFonts w:hint="eastAsia" w:ascii="宋体" w:hAnsi="宋体" w:eastAsia="宋体" w:cs="Times New Roman"/>
          <w:sz w:val="24"/>
          <w:highlight w:val="none"/>
        </w:rPr>
      </w:pPr>
      <w:r>
        <w:rPr>
          <w:rFonts w:hint="eastAsia" w:ascii="宋体" w:hAnsi="宋体" w:eastAsia="宋体" w:cs="Times New Roman"/>
          <w:sz w:val="24"/>
          <w:highlight w:val="none"/>
        </w:rPr>
        <w:t>3.项目完工后根据实际</w:t>
      </w:r>
      <w:r>
        <w:rPr>
          <w:rFonts w:hint="eastAsia" w:ascii="宋体" w:hAnsi="宋体" w:eastAsia="宋体" w:cs="Times New Roman"/>
          <w:sz w:val="24"/>
          <w:highlight w:val="none"/>
          <w:lang w:eastAsia="zh-CN"/>
        </w:rPr>
        <w:t>清洗的目录</w:t>
      </w:r>
      <w:r>
        <w:rPr>
          <w:rFonts w:hint="eastAsia" w:ascii="宋体" w:hAnsi="宋体" w:eastAsia="宋体" w:cs="Times New Roman"/>
          <w:sz w:val="24"/>
          <w:highlight w:val="none"/>
        </w:rPr>
        <w:t>数量进行价格核算。核算方式为</w:t>
      </w:r>
      <w:r>
        <w:rPr>
          <w:rFonts w:hint="eastAsia" w:ascii="宋体" w:hAnsi="宋体" w:eastAsia="宋体" w:cs="Times New Roman"/>
          <w:sz w:val="24"/>
          <w:highlight w:val="none"/>
          <w:lang w:eastAsia="zh-CN"/>
        </w:rPr>
        <w:t>清洗</w:t>
      </w:r>
      <w:r>
        <w:rPr>
          <w:rFonts w:hint="eastAsia" w:ascii="宋体" w:hAnsi="宋体" w:eastAsia="宋体" w:cs="Times New Roman"/>
          <w:sz w:val="24"/>
          <w:highlight w:val="none"/>
        </w:rPr>
        <w:t>目录数×对应项目单价，总价不超过</w:t>
      </w:r>
      <w:r>
        <w:rPr>
          <w:rFonts w:hint="eastAsia" w:ascii="宋体" w:hAnsi="宋体" w:eastAsia="宋体" w:cs="Times New Roman"/>
          <w:sz w:val="24"/>
          <w:highlight w:val="none"/>
          <w:lang w:eastAsia="zh-CN"/>
        </w:rPr>
        <w:t>x</w:t>
      </w:r>
      <w:r>
        <w:rPr>
          <w:rFonts w:hint="eastAsia" w:ascii="宋体" w:hAnsi="宋体" w:eastAsia="宋体" w:cs="Times New Roman"/>
          <w:sz w:val="24"/>
          <w:highlight w:val="none"/>
          <w:lang w:val="en-US" w:eastAsia="zh-CN"/>
        </w:rPr>
        <w:t>xx</w:t>
      </w:r>
      <w:r>
        <w:rPr>
          <w:rFonts w:hint="eastAsia" w:ascii="宋体" w:hAnsi="宋体" w:eastAsia="宋体" w:cs="Times New Roman"/>
          <w:sz w:val="24"/>
          <w:highlight w:val="none"/>
        </w:rPr>
        <w:t>万元。</w:t>
      </w:r>
    </w:p>
    <w:p>
      <w:pPr>
        <w:tabs>
          <w:tab w:val="left" w:pos="480"/>
        </w:tabs>
        <w:spacing w:line="570" w:lineRule="exact"/>
        <w:ind w:left="0" w:leftChars="0" w:firstLine="480" w:firstLineChars="200"/>
        <w:jc w:val="left"/>
        <w:rPr>
          <w:rFonts w:hint="eastAsia" w:ascii="宋体" w:hAnsi="宋体" w:eastAsia="宋体" w:cs="Times New Roman"/>
          <w:sz w:val="24"/>
          <w:highlight w:val="none"/>
        </w:rPr>
      </w:pPr>
      <w:r>
        <w:rPr>
          <w:rFonts w:hint="eastAsia" w:ascii="宋体" w:hAnsi="宋体" w:eastAsia="宋体" w:cs="Times New Roman"/>
          <w:sz w:val="24"/>
          <w:highlight w:val="none"/>
        </w:rPr>
        <w:t>4.合同总价款以本条第3款约定的核算方式核算的价格为准，不受市场价格变化因素的影响。</w:t>
      </w:r>
    </w:p>
    <w:p>
      <w:pPr>
        <w:spacing w:line="550" w:lineRule="exact"/>
        <w:rPr>
          <w:rFonts w:hint="eastAsia" w:ascii="宋体" w:hAnsi="宋体"/>
          <w:b/>
          <w:sz w:val="24"/>
          <w:highlight w:val="none"/>
        </w:rPr>
      </w:pPr>
      <w:r>
        <w:rPr>
          <w:rFonts w:hint="eastAsia" w:ascii="宋体" w:hAnsi="宋体"/>
          <w:b/>
          <w:sz w:val="24"/>
          <w:highlight w:val="none"/>
        </w:rPr>
        <w:t>二、项目内容</w:t>
      </w:r>
    </w:p>
    <w:p>
      <w:pPr>
        <w:pStyle w:val="10"/>
        <w:spacing w:line="570" w:lineRule="exact"/>
        <w:rPr>
          <w:rFonts w:hint="eastAsia" w:ascii="宋体" w:hAnsi="宋体"/>
          <w:sz w:val="24"/>
          <w:highlight w:val="none"/>
        </w:rPr>
      </w:pPr>
      <w:r>
        <w:rPr>
          <w:rFonts w:hint="eastAsia" w:ascii="宋体" w:hAnsi="宋体"/>
          <w:sz w:val="24"/>
          <w:highlight w:val="none"/>
        </w:rPr>
        <w:t xml:space="preserve">    本项目</w:t>
      </w:r>
      <w:r>
        <w:rPr>
          <w:rFonts w:hint="eastAsia" w:ascii="宋体" w:hAnsi="宋体"/>
          <w:sz w:val="24"/>
          <w:highlight w:val="none"/>
          <w:lang w:eastAsia="zh-CN"/>
        </w:rPr>
        <w:t>数据清洗内容包括但不限于：</w:t>
      </w:r>
      <w:r>
        <w:rPr>
          <w:rFonts w:hint="eastAsia" w:ascii="宋体" w:hAnsi="宋体"/>
          <w:sz w:val="24"/>
          <w:highlight w:val="none"/>
        </w:rPr>
        <w:t>案卷级、文件级目录</w:t>
      </w:r>
      <w:r>
        <w:rPr>
          <w:rFonts w:hint="eastAsia" w:ascii="宋体" w:hAnsi="宋体"/>
          <w:sz w:val="24"/>
          <w:highlight w:val="none"/>
          <w:lang w:eastAsia="zh-CN"/>
        </w:rPr>
        <w:t>数据</w:t>
      </w:r>
      <w:r>
        <w:rPr>
          <w:rFonts w:hint="eastAsia" w:ascii="宋体" w:hAnsi="宋体"/>
          <w:sz w:val="24"/>
          <w:highlight w:val="none"/>
        </w:rPr>
        <w:t>全检和修正，扫描图像</w:t>
      </w:r>
      <w:r>
        <w:rPr>
          <w:rFonts w:hint="eastAsia" w:ascii="宋体" w:hAnsi="宋体"/>
          <w:sz w:val="24"/>
          <w:highlight w:val="none"/>
          <w:lang w:eastAsia="zh-CN"/>
        </w:rPr>
        <w:t>数据</w:t>
      </w:r>
      <w:r>
        <w:rPr>
          <w:rFonts w:hint="eastAsia" w:ascii="宋体" w:hAnsi="宋体"/>
          <w:sz w:val="24"/>
          <w:highlight w:val="none"/>
        </w:rPr>
        <w:t>全检和修正，数据挂接全检和修正等。</w:t>
      </w:r>
    </w:p>
    <w:p>
      <w:pPr>
        <w:pStyle w:val="10"/>
        <w:rPr>
          <w:rFonts w:hint="eastAsia"/>
          <w:highlight w:val="none"/>
        </w:rPr>
      </w:pPr>
      <w:r>
        <w:rPr>
          <w:rFonts w:hint="eastAsia"/>
          <w:highlight w:val="none"/>
        </w:rPr>
        <w:t xml:space="preserve">   </w:t>
      </w:r>
      <w:r>
        <w:rPr>
          <w:rFonts w:hint="eastAsia"/>
          <w:b/>
          <w:bCs/>
          <w:highlight w:val="none"/>
        </w:rPr>
        <w:t xml:space="preserve"> </w:t>
      </w:r>
      <w:r>
        <w:rPr>
          <w:rFonts w:hint="eastAsia" w:ascii="宋体" w:hAnsi="宋体"/>
          <w:b/>
          <w:bCs/>
          <w:sz w:val="24"/>
          <w:highlight w:val="none"/>
        </w:rPr>
        <w:t>（一）约</w:t>
      </w:r>
      <w:r>
        <w:rPr>
          <w:rFonts w:hint="eastAsia" w:ascii="宋体" w:hAnsi="宋体"/>
          <w:b/>
          <w:bCs/>
          <w:sz w:val="24"/>
          <w:highlight w:val="none"/>
          <w:lang w:val="en-US" w:eastAsia="zh-CN"/>
        </w:rPr>
        <w:t>264</w:t>
      </w:r>
      <w:r>
        <w:rPr>
          <w:rFonts w:hint="eastAsia" w:ascii="宋体" w:hAnsi="宋体"/>
          <w:b/>
          <w:bCs/>
          <w:sz w:val="24"/>
          <w:highlight w:val="none"/>
        </w:rPr>
        <w:t>万条案卷级、文件级目录</w:t>
      </w:r>
      <w:r>
        <w:rPr>
          <w:rFonts w:hint="eastAsia" w:ascii="宋体" w:hAnsi="宋体"/>
          <w:b/>
          <w:bCs/>
          <w:sz w:val="24"/>
          <w:highlight w:val="none"/>
          <w:lang w:eastAsia="zh-CN"/>
        </w:rPr>
        <w:t>数据清洗</w:t>
      </w:r>
      <w:r>
        <w:rPr>
          <w:rFonts w:hint="eastAsia" w:ascii="宋体" w:hAnsi="宋体"/>
          <w:b/>
          <w:bCs/>
          <w:sz w:val="24"/>
          <w:highlight w:val="none"/>
        </w:rPr>
        <w:t>要求</w:t>
      </w:r>
    </w:p>
    <w:p>
      <w:pPr>
        <w:pStyle w:val="10"/>
        <w:spacing w:line="570" w:lineRule="exact"/>
        <w:rPr>
          <w:rFonts w:hint="eastAsia" w:ascii="宋体" w:hAnsi="宋体" w:eastAsia="宋体"/>
          <w:sz w:val="24"/>
          <w:highlight w:val="none"/>
          <w:lang w:eastAsia="zh-CN"/>
        </w:rPr>
      </w:pPr>
      <w:r>
        <w:rPr>
          <w:rFonts w:hint="eastAsia"/>
          <w:highlight w:val="none"/>
        </w:rPr>
        <w:t xml:space="preserve">    </w:t>
      </w:r>
      <w:r>
        <w:rPr>
          <w:rFonts w:hint="eastAsia" w:ascii="宋体" w:hAnsi="宋体"/>
          <w:sz w:val="24"/>
          <w:highlight w:val="none"/>
        </w:rPr>
        <w:t xml:space="preserve"> 1.案卷级目录</w:t>
      </w:r>
      <w:r>
        <w:rPr>
          <w:rFonts w:hint="eastAsia" w:ascii="宋体" w:hAnsi="宋体"/>
          <w:sz w:val="24"/>
          <w:highlight w:val="none"/>
          <w:lang w:eastAsia="zh-CN"/>
        </w:rPr>
        <w:t>数据清洗</w:t>
      </w:r>
    </w:p>
    <w:p>
      <w:pPr>
        <w:pStyle w:val="10"/>
        <w:spacing w:line="570" w:lineRule="exact"/>
        <w:rPr>
          <w:rFonts w:hint="eastAsia" w:ascii="宋体" w:hAnsi="宋体"/>
          <w:sz w:val="24"/>
          <w:highlight w:val="none"/>
        </w:rPr>
      </w:pPr>
      <w:r>
        <w:rPr>
          <w:rFonts w:hint="eastAsia" w:ascii="宋体" w:hAnsi="宋体"/>
          <w:sz w:val="24"/>
          <w:highlight w:val="none"/>
        </w:rPr>
        <w:t xml:space="preserve">    案卷目录</w:t>
      </w:r>
      <w:r>
        <w:rPr>
          <w:rFonts w:hint="eastAsia" w:ascii="宋体" w:hAnsi="宋体"/>
          <w:sz w:val="24"/>
          <w:highlight w:val="none"/>
          <w:lang w:eastAsia="zh-CN"/>
        </w:rPr>
        <w:t>数据清洗，应审核全部著录项，认真检查题名</w:t>
      </w:r>
      <w:r>
        <w:rPr>
          <w:rFonts w:hint="eastAsia" w:ascii="宋体" w:hAnsi="宋体"/>
          <w:sz w:val="24"/>
          <w:highlight w:val="none"/>
        </w:rPr>
        <w:t>是否准确概括案卷内容，有无错字、漏字、重字、多字等情况</w:t>
      </w:r>
      <w:r>
        <w:rPr>
          <w:rFonts w:hint="eastAsia" w:ascii="宋体" w:hAnsi="宋体"/>
          <w:sz w:val="24"/>
          <w:highlight w:val="none"/>
          <w:lang w:eastAsia="zh-CN"/>
        </w:rPr>
        <w:t>，</w:t>
      </w:r>
      <w:r>
        <w:rPr>
          <w:rFonts w:hint="eastAsia" w:ascii="宋体" w:hAnsi="宋体"/>
          <w:sz w:val="24"/>
          <w:highlight w:val="none"/>
        </w:rPr>
        <w:t>并</w:t>
      </w:r>
      <w:r>
        <w:rPr>
          <w:rFonts w:hint="eastAsia" w:ascii="宋体" w:hAnsi="宋体"/>
          <w:sz w:val="24"/>
          <w:highlight w:val="none"/>
          <w:lang w:eastAsia="zh-CN"/>
        </w:rPr>
        <w:t>对错误</w:t>
      </w:r>
      <w:r>
        <w:rPr>
          <w:rFonts w:hint="eastAsia" w:ascii="宋体" w:hAnsi="宋体"/>
          <w:sz w:val="24"/>
          <w:highlight w:val="none"/>
        </w:rPr>
        <w:t>进行改正。</w:t>
      </w:r>
      <w:r>
        <w:rPr>
          <w:rFonts w:hint="eastAsia" w:ascii="宋体" w:hAnsi="宋体"/>
          <w:sz w:val="24"/>
          <w:highlight w:val="none"/>
          <w:lang w:eastAsia="zh-CN"/>
        </w:rPr>
        <w:t>档案案卷级目录著录项目包括</w:t>
      </w:r>
      <w:r>
        <w:rPr>
          <w:rFonts w:hint="eastAsia" w:ascii="宋体" w:hAnsi="宋体"/>
          <w:sz w:val="24"/>
          <w:highlight w:val="none"/>
        </w:rPr>
        <w:t>：档案定位符、档号、全宗号、目录号、案卷号、题名、保管期限、起止时间、件数、页数等。</w:t>
      </w:r>
    </w:p>
    <w:p>
      <w:pPr>
        <w:pStyle w:val="10"/>
        <w:spacing w:line="570" w:lineRule="exact"/>
        <w:rPr>
          <w:rFonts w:hint="eastAsia" w:ascii="宋体" w:hAnsi="宋体" w:eastAsia="宋体"/>
          <w:sz w:val="24"/>
          <w:highlight w:val="none"/>
          <w:lang w:eastAsia="zh-CN"/>
        </w:rPr>
      </w:pPr>
      <w:r>
        <w:rPr>
          <w:rFonts w:hint="eastAsia" w:ascii="宋体" w:hAnsi="宋体"/>
          <w:sz w:val="24"/>
          <w:highlight w:val="none"/>
        </w:rPr>
        <w:t xml:space="preserve">    2.文件级目录</w:t>
      </w:r>
      <w:r>
        <w:rPr>
          <w:rFonts w:hint="eastAsia" w:ascii="宋体" w:hAnsi="宋体"/>
          <w:sz w:val="24"/>
          <w:highlight w:val="none"/>
          <w:lang w:eastAsia="zh-CN"/>
        </w:rPr>
        <w:t>数据清洗</w:t>
      </w:r>
    </w:p>
    <w:p>
      <w:pPr>
        <w:pStyle w:val="10"/>
        <w:spacing w:line="570" w:lineRule="exact"/>
        <w:ind w:firstLine="480"/>
        <w:rPr>
          <w:rFonts w:hint="eastAsia" w:ascii="宋体" w:hAnsi="宋体"/>
          <w:sz w:val="24"/>
          <w:highlight w:val="none"/>
        </w:rPr>
      </w:pPr>
      <w:r>
        <w:rPr>
          <w:rFonts w:hint="eastAsia" w:ascii="宋体" w:hAnsi="宋体"/>
          <w:sz w:val="24"/>
          <w:highlight w:val="none"/>
          <w:lang w:eastAsia="zh-CN"/>
        </w:rPr>
        <w:t>文件级</w:t>
      </w:r>
      <w:r>
        <w:rPr>
          <w:rFonts w:hint="eastAsia" w:ascii="宋体" w:hAnsi="宋体"/>
          <w:sz w:val="24"/>
          <w:highlight w:val="none"/>
        </w:rPr>
        <w:t>目录数据清洗，应审核</w:t>
      </w:r>
      <w:r>
        <w:rPr>
          <w:rFonts w:hint="eastAsia" w:ascii="宋体" w:hAnsi="宋体"/>
          <w:sz w:val="24"/>
          <w:highlight w:val="none"/>
          <w:lang w:eastAsia="zh-CN"/>
        </w:rPr>
        <w:t>全部著录项，认真检查题名</w:t>
      </w:r>
      <w:r>
        <w:rPr>
          <w:rFonts w:hint="eastAsia" w:ascii="宋体" w:hAnsi="宋体"/>
          <w:sz w:val="24"/>
          <w:highlight w:val="none"/>
        </w:rPr>
        <w:t>是否准确概括</w:t>
      </w:r>
      <w:r>
        <w:rPr>
          <w:rFonts w:hint="eastAsia" w:ascii="宋体" w:hAnsi="宋体"/>
          <w:sz w:val="24"/>
          <w:highlight w:val="none"/>
          <w:lang w:eastAsia="zh-CN"/>
        </w:rPr>
        <w:t>文件</w:t>
      </w:r>
      <w:r>
        <w:rPr>
          <w:rFonts w:hint="eastAsia" w:ascii="宋体" w:hAnsi="宋体"/>
          <w:sz w:val="24"/>
          <w:highlight w:val="none"/>
        </w:rPr>
        <w:t>内容，有无错字、漏字、重字、多字等情况</w:t>
      </w:r>
      <w:r>
        <w:rPr>
          <w:rFonts w:hint="eastAsia" w:ascii="宋体" w:hAnsi="宋体"/>
          <w:sz w:val="24"/>
          <w:highlight w:val="none"/>
          <w:lang w:eastAsia="zh-CN"/>
        </w:rPr>
        <w:t>，</w:t>
      </w:r>
      <w:r>
        <w:rPr>
          <w:rFonts w:hint="eastAsia" w:ascii="宋体" w:hAnsi="宋体"/>
          <w:sz w:val="24"/>
          <w:highlight w:val="none"/>
        </w:rPr>
        <w:t>并</w:t>
      </w:r>
      <w:r>
        <w:rPr>
          <w:rFonts w:hint="eastAsia" w:ascii="宋体" w:hAnsi="宋体"/>
          <w:sz w:val="24"/>
          <w:highlight w:val="none"/>
          <w:lang w:eastAsia="zh-CN"/>
        </w:rPr>
        <w:t>对错误</w:t>
      </w:r>
      <w:r>
        <w:rPr>
          <w:rFonts w:hint="eastAsia" w:ascii="宋体" w:hAnsi="宋体"/>
          <w:sz w:val="24"/>
          <w:highlight w:val="none"/>
        </w:rPr>
        <w:t>进行改正。档案文件级著录项目</w:t>
      </w:r>
      <w:r>
        <w:rPr>
          <w:rFonts w:hint="eastAsia" w:ascii="宋体" w:hAnsi="宋体"/>
          <w:sz w:val="24"/>
          <w:highlight w:val="none"/>
          <w:lang w:eastAsia="zh-CN"/>
        </w:rPr>
        <w:t>包括：</w:t>
      </w:r>
      <w:r>
        <w:rPr>
          <w:rFonts w:hint="eastAsia" w:ascii="宋体" w:hAnsi="宋体"/>
          <w:sz w:val="24"/>
          <w:highlight w:val="none"/>
        </w:rPr>
        <w:t>档号、全宗号、目录号、案卷号、件号、起页号、页数、题名、时间、文号、责任者、密级、机构或问题、控制开放、关键词、备注等。</w:t>
      </w:r>
    </w:p>
    <w:p>
      <w:pPr>
        <w:tabs>
          <w:tab w:val="left" w:pos="480"/>
        </w:tabs>
        <w:spacing w:line="550" w:lineRule="exact"/>
        <w:rPr>
          <w:rFonts w:hint="eastAsia" w:ascii="宋体" w:hAnsi="宋体" w:eastAsia="宋体"/>
          <w:sz w:val="24"/>
          <w:highlight w:val="none"/>
          <w:lang w:eastAsia="zh-CN"/>
        </w:rPr>
      </w:pPr>
      <w:r>
        <w:rPr>
          <w:rFonts w:hint="eastAsia" w:ascii="宋体" w:hAnsi="宋体"/>
          <w:sz w:val="24"/>
          <w:highlight w:val="none"/>
        </w:rPr>
        <w:t xml:space="preserve">   </w:t>
      </w:r>
      <w:r>
        <w:rPr>
          <w:rFonts w:hint="eastAsia" w:ascii="宋体" w:hAnsi="宋体"/>
          <w:b/>
          <w:bCs/>
          <w:sz w:val="24"/>
          <w:highlight w:val="none"/>
        </w:rPr>
        <w:t>（二）约</w:t>
      </w:r>
      <w:r>
        <w:rPr>
          <w:rFonts w:hint="eastAsia" w:ascii="宋体" w:hAnsi="宋体"/>
          <w:b/>
          <w:bCs/>
          <w:sz w:val="24"/>
          <w:highlight w:val="none"/>
          <w:lang w:val="en-US" w:eastAsia="zh-CN"/>
        </w:rPr>
        <w:t>264</w:t>
      </w:r>
      <w:r>
        <w:rPr>
          <w:rFonts w:hint="eastAsia" w:ascii="宋体" w:hAnsi="宋体"/>
          <w:b/>
          <w:bCs/>
          <w:sz w:val="24"/>
          <w:highlight w:val="none"/>
        </w:rPr>
        <w:t>万</w:t>
      </w:r>
      <w:r>
        <w:rPr>
          <w:rFonts w:hint="eastAsia" w:ascii="宋体" w:hAnsi="宋体"/>
          <w:b/>
          <w:bCs/>
          <w:sz w:val="24"/>
          <w:highlight w:val="none"/>
          <w:lang w:eastAsia="zh-CN"/>
        </w:rPr>
        <w:t>条</w:t>
      </w:r>
      <w:r>
        <w:rPr>
          <w:rFonts w:hint="eastAsia" w:ascii="宋体" w:hAnsi="宋体"/>
          <w:b/>
          <w:bCs/>
          <w:sz w:val="24"/>
          <w:highlight w:val="none"/>
        </w:rPr>
        <w:t>案卷级、文件级目录</w:t>
      </w:r>
      <w:r>
        <w:rPr>
          <w:rFonts w:hint="eastAsia" w:ascii="宋体" w:hAnsi="宋体"/>
          <w:b/>
          <w:bCs/>
          <w:sz w:val="24"/>
          <w:highlight w:val="none"/>
          <w:lang w:eastAsia="zh-CN"/>
        </w:rPr>
        <w:t>对应原文</w:t>
      </w:r>
      <w:r>
        <w:rPr>
          <w:rFonts w:hint="eastAsia" w:ascii="宋体" w:hAnsi="宋体"/>
          <w:b/>
          <w:bCs/>
          <w:sz w:val="24"/>
          <w:highlight w:val="none"/>
        </w:rPr>
        <w:t>图像</w:t>
      </w:r>
      <w:r>
        <w:rPr>
          <w:rFonts w:hint="eastAsia" w:ascii="宋体" w:hAnsi="宋体"/>
          <w:b/>
          <w:bCs/>
          <w:sz w:val="24"/>
          <w:highlight w:val="none"/>
          <w:lang w:eastAsia="zh-CN"/>
        </w:rPr>
        <w:t>数据清洗要求</w:t>
      </w:r>
    </w:p>
    <w:p>
      <w:pPr>
        <w:pStyle w:val="10"/>
        <w:spacing w:line="570" w:lineRule="exact"/>
        <w:ind w:firstLine="480"/>
        <w:rPr>
          <w:rFonts w:hint="eastAsia" w:ascii="宋体" w:hAnsi="宋体"/>
          <w:sz w:val="24"/>
          <w:highlight w:val="none"/>
        </w:rPr>
      </w:pPr>
      <w:r>
        <w:rPr>
          <w:rFonts w:hint="eastAsia" w:ascii="宋体" w:hAnsi="宋体"/>
          <w:sz w:val="24"/>
          <w:highlight w:val="none"/>
        </w:rPr>
        <w:t>检查所有图像是否完整、清晰、端正，是否漏扫，扫描图像的排列顺序是否与原件一致</w:t>
      </w:r>
      <w:r>
        <w:rPr>
          <w:rFonts w:hint="eastAsia" w:ascii="宋体" w:hAnsi="宋体"/>
          <w:sz w:val="24"/>
          <w:highlight w:val="none"/>
          <w:lang w:eastAsia="zh-CN"/>
        </w:rPr>
        <w:t>等，并对错误进行改正，</w:t>
      </w:r>
      <w:r>
        <w:rPr>
          <w:rFonts w:hint="eastAsia" w:ascii="宋体" w:hAnsi="宋体"/>
          <w:sz w:val="24"/>
          <w:highlight w:val="none"/>
        </w:rPr>
        <w:t>如需补扫按流程调归卷进行扫描。</w:t>
      </w:r>
    </w:p>
    <w:p>
      <w:pPr>
        <w:pStyle w:val="10"/>
        <w:rPr>
          <w:rFonts w:hint="eastAsia" w:ascii="宋体" w:hAnsi="宋体" w:eastAsia="宋体"/>
          <w:sz w:val="24"/>
          <w:highlight w:val="none"/>
          <w:lang w:eastAsia="zh-CN"/>
        </w:rPr>
      </w:pPr>
      <w:r>
        <w:rPr>
          <w:rFonts w:hint="eastAsia" w:ascii="宋体" w:hAnsi="宋体"/>
          <w:sz w:val="24"/>
          <w:highlight w:val="none"/>
        </w:rPr>
        <w:t xml:space="preserve">   </w:t>
      </w:r>
      <w:r>
        <w:rPr>
          <w:rFonts w:hint="eastAsia" w:ascii="宋体" w:hAnsi="宋体"/>
          <w:b/>
          <w:bCs/>
          <w:sz w:val="24"/>
          <w:highlight w:val="none"/>
        </w:rPr>
        <w:t>（三）数据挂接</w:t>
      </w:r>
      <w:r>
        <w:rPr>
          <w:rFonts w:hint="eastAsia" w:ascii="宋体" w:hAnsi="宋体"/>
          <w:b/>
          <w:bCs/>
          <w:sz w:val="24"/>
          <w:highlight w:val="none"/>
          <w:lang w:eastAsia="zh-CN"/>
        </w:rPr>
        <w:t>清洗要求</w:t>
      </w:r>
    </w:p>
    <w:p>
      <w:pPr>
        <w:pStyle w:val="10"/>
        <w:spacing w:line="570" w:lineRule="exact"/>
        <w:ind w:firstLine="480"/>
        <w:rPr>
          <w:rFonts w:hint="eastAsia" w:ascii="宋体" w:hAnsi="宋体"/>
          <w:sz w:val="24"/>
          <w:highlight w:val="none"/>
          <w:lang w:eastAsia="zh-CN"/>
        </w:rPr>
      </w:pPr>
      <w:r>
        <w:rPr>
          <w:rFonts w:hint="eastAsia" w:ascii="宋体" w:hAnsi="宋体"/>
          <w:sz w:val="24"/>
          <w:highlight w:val="none"/>
        </w:rPr>
        <w:t>逐条对挂接结果进行检查，包括目录数据与纸质档案数字图像对应的准确性、已挂接数字图像与实际扫描数量的一致性、数字图像是否能正常打开等，发现错误及时进行纠正。认真核查每一份图像文件的名称与档案目录数据库中该份文件的档号是否相同，图像文件的页数与档案目录数据库中该份文件的页数是否一致，图像文件的总数与目录数据库中文件的总数是否相同等。通过每一份图像文件的文件名与档案目录数据库中该卷（盒）档案的档案定位符的一致性和唯一性，检查建立起一一对应的关联关系</w:t>
      </w:r>
      <w:r>
        <w:rPr>
          <w:rFonts w:hint="eastAsia" w:ascii="宋体" w:hAnsi="宋体"/>
          <w:sz w:val="24"/>
          <w:highlight w:val="none"/>
          <w:lang w:eastAsia="zh-CN"/>
        </w:rPr>
        <w:t>，并对错误进行改正。</w:t>
      </w:r>
    </w:p>
    <w:p>
      <w:pPr>
        <w:pStyle w:val="10"/>
        <w:spacing w:line="240" w:lineRule="auto"/>
        <w:ind w:firstLine="482" w:firstLineChars="200"/>
        <w:rPr>
          <w:rFonts w:hint="eastAsia" w:ascii="宋体" w:hAnsi="宋体" w:eastAsia="宋体" w:cs="Times New Roman"/>
          <w:b/>
          <w:bCs/>
          <w:sz w:val="24"/>
          <w:highlight w:val="none"/>
          <w:lang w:eastAsia="zh-CN"/>
        </w:rPr>
      </w:pPr>
      <w:r>
        <w:rPr>
          <w:rFonts w:hint="eastAsia" w:ascii="宋体" w:hAnsi="宋体" w:eastAsia="宋体" w:cs="Times New Roman"/>
          <w:b/>
          <w:bCs/>
          <w:sz w:val="24"/>
          <w:highlight w:val="none"/>
          <w:lang w:eastAsia="zh-CN"/>
        </w:rPr>
        <w:t>（四）质量检查</w:t>
      </w:r>
    </w:p>
    <w:p>
      <w:pPr>
        <w:pStyle w:val="10"/>
        <w:spacing w:line="240" w:lineRule="auto"/>
        <w:ind w:firstLine="480" w:firstLineChars="200"/>
        <w:rPr>
          <w:rFonts w:hint="eastAsia" w:ascii="宋体" w:hAnsi="宋体" w:eastAsia="宋体" w:cs="Times New Roman"/>
          <w:b w:val="0"/>
          <w:bCs w:val="0"/>
          <w:sz w:val="24"/>
          <w:highlight w:val="none"/>
        </w:rPr>
      </w:pPr>
      <w:r>
        <w:rPr>
          <w:rFonts w:hint="eastAsia" w:ascii="宋体" w:hAnsi="宋体" w:eastAsia="宋体" w:cs="Times New Roman"/>
          <w:b w:val="0"/>
          <w:bCs w:val="0"/>
          <w:sz w:val="24"/>
          <w:highlight w:val="none"/>
        </w:rPr>
        <w:t>对清洗过的目录和图像进行检查，确保数据准确性。</w:t>
      </w:r>
    </w:p>
    <w:p>
      <w:pPr>
        <w:pStyle w:val="10"/>
        <w:spacing w:line="240" w:lineRule="auto"/>
        <w:ind w:firstLine="480" w:firstLineChars="200"/>
        <w:rPr>
          <w:rFonts w:hint="eastAsia" w:ascii="宋体" w:hAnsi="宋体" w:eastAsia="宋体" w:cs="Times New Roman"/>
          <w:b w:val="0"/>
          <w:bCs w:val="0"/>
          <w:sz w:val="24"/>
          <w:highlight w:val="none"/>
        </w:rPr>
      </w:pPr>
      <w:r>
        <w:rPr>
          <w:rFonts w:hint="eastAsia" w:ascii="宋体" w:hAnsi="宋体" w:eastAsia="宋体" w:cs="Times New Roman"/>
          <w:b w:val="0"/>
          <w:bCs w:val="0"/>
          <w:sz w:val="24"/>
          <w:highlight w:val="none"/>
        </w:rPr>
        <w:t>常见错误类型：题名、责任者、文号、关键词中出现错字、漏字、多字；时间错误；自拟题名语句不通顺；文种错误；题名未著录完整（三要素不全、来复文不完整等）、未加附件（题名+附XXX）；案卷总页数、起始页错误；密级错误；件号错误；分件错误；编页时漏编页码、页码重复；图像顺序放错、图像重复、图像漏页；图像未旋转；图像未修图、折角、切字、裁掉页码等。</w:t>
      </w:r>
    </w:p>
    <w:p>
      <w:pPr>
        <w:spacing w:line="550" w:lineRule="exact"/>
        <w:rPr>
          <w:rFonts w:hint="eastAsia" w:ascii="宋体" w:hAnsi="宋体"/>
          <w:b/>
          <w:sz w:val="24"/>
          <w:highlight w:val="none"/>
        </w:rPr>
      </w:pPr>
      <w:r>
        <w:rPr>
          <w:rFonts w:hint="eastAsia" w:ascii="宋体" w:hAnsi="宋体"/>
          <w:b/>
          <w:sz w:val="24"/>
          <w:highlight w:val="none"/>
        </w:rPr>
        <w:t>三、知识产权</w:t>
      </w:r>
    </w:p>
    <w:p>
      <w:pPr>
        <w:numPr>
          <w:ins w:id="0" w:author="Unknown" w:date="2019-07-16T11:32:00Z"/>
        </w:numPr>
        <w:tabs>
          <w:tab w:val="left" w:pos="480"/>
        </w:tabs>
        <w:spacing w:line="570" w:lineRule="exact"/>
        <w:rPr>
          <w:rFonts w:hint="eastAsia" w:ascii="宋体" w:hAnsi="宋体"/>
          <w:sz w:val="24"/>
          <w:highlight w:val="none"/>
        </w:rPr>
      </w:pPr>
      <w:r>
        <w:rPr>
          <w:rFonts w:hint="eastAsia" w:ascii="宋体" w:hAnsi="宋体"/>
          <w:sz w:val="24"/>
          <w:highlight w:val="none"/>
        </w:rPr>
        <w:t xml:space="preserve">    乙方在向甲方提供服务的过程中，应当保证乙方的设备以及技术服务不涉及任何知识产权纠纷事宜，如有发生，由此所引起的一</w:t>
      </w:r>
      <w:r>
        <w:rPr>
          <w:rFonts w:hint="eastAsia" w:ascii="宋体" w:hAnsi="宋体"/>
          <w:sz w:val="24"/>
          <w:highlight w:val="none"/>
          <w:lang w:eastAsia="zh-CN"/>
        </w:rPr>
        <w:t>切</w:t>
      </w:r>
      <w:r>
        <w:rPr>
          <w:rFonts w:hint="eastAsia" w:ascii="宋体" w:hAnsi="宋体"/>
          <w:sz w:val="24"/>
          <w:highlight w:val="none"/>
        </w:rPr>
        <w:t>法律后果应当由乙方自行承担，因此给甲方造成损失的，乙方还应赔偿甲方遭受的全部损失。</w:t>
      </w:r>
    </w:p>
    <w:p>
      <w:pPr>
        <w:spacing w:line="550" w:lineRule="exact"/>
        <w:rPr>
          <w:rFonts w:hint="eastAsia" w:ascii="宋体" w:hAnsi="宋体"/>
          <w:b/>
          <w:sz w:val="24"/>
          <w:highlight w:val="none"/>
        </w:rPr>
      </w:pPr>
      <w:r>
        <w:rPr>
          <w:rFonts w:hint="eastAsia" w:ascii="宋体" w:hAnsi="宋体"/>
          <w:b/>
          <w:sz w:val="24"/>
          <w:highlight w:val="none"/>
        </w:rPr>
        <w:t>四、项目完工期</w:t>
      </w:r>
    </w:p>
    <w:p>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1.项目期限：</w:t>
      </w:r>
      <w:r>
        <w:rPr>
          <w:rFonts w:hint="eastAsia" w:ascii="宋体" w:hAnsi="宋体" w:eastAsia="宋体" w:cs="Times New Roman"/>
          <w:sz w:val="24"/>
          <w:highlight w:val="none"/>
        </w:rPr>
        <w:t>自</w:t>
      </w:r>
      <w:r>
        <w:rPr>
          <w:rFonts w:hint="eastAsia" w:ascii="宋体" w:hAnsi="宋体" w:eastAsia="宋体" w:cs="Times New Roman"/>
          <w:sz w:val="24"/>
          <w:szCs w:val="24"/>
          <w:highlight w:val="none"/>
          <w:lang w:eastAsia="zh-CN"/>
        </w:rPr>
        <w:t>合同签订之日</w:t>
      </w:r>
      <w:r>
        <w:rPr>
          <w:rFonts w:hint="eastAsia" w:ascii="宋体" w:hAnsi="宋体" w:eastAsia="宋体" w:cs="Times New Roman"/>
          <w:sz w:val="24"/>
          <w:highlight w:val="none"/>
        </w:rPr>
        <w:t>起至</w:t>
      </w:r>
      <w:r>
        <w:rPr>
          <w:rFonts w:hint="eastAsia" w:ascii="宋体" w:hAnsi="宋体"/>
          <w:sz w:val="24"/>
          <w:highlight w:val="none"/>
        </w:rPr>
        <w:t>202</w:t>
      </w:r>
      <w:r>
        <w:rPr>
          <w:rFonts w:hint="eastAsia" w:ascii="宋体" w:hAnsi="宋体"/>
          <w:sz w:val="24"/>
          <w:highlight w:val="none"/>
          <w:lang w:val="en-US" w:eastAsia="zh-CN"/>
        </w:rPr>
        <w:t>4</w:t>
      </w:r>
      <w:r>
        <w:rPr>
          <w:rFonts w:hint="eastAsia" w:ascii="宋体" w:hAnsi="宋体"/>
          <w:sz w:val="24"/>
          <w:highlight w:val="none"/>
        </w:rPr>
        <w:t>年1</w:t>
      </w:r>
      <w:r>
        <w:rPr>
          <w:rFonts w:hint="eastAsia" w:ascii="宋体" w:hAnsi="宋体"/>
          <w:sz w:val="24"/>
          <w:highlight w:val="none"/>
          <w:lang w:val="en-US" w:eastAsia="zh-CN"/>
        </w:rPr>
        <w:t>1</w:t>
      </w:r>
      <w:r>
        <w:rPr>
          <w:rFonts w:hint="eastAsia" w:ascii="宋体" w:hAnsi="宋体"/>
          <w:sz w:val="24"/>
          <w:highlight w:val="none"/>
        </w:rPr>
        <w:t>月</w:t>
      </w:r>
      <w:r>
        <w:rPr>
          <w:rFonts w:hint="eastAsia" w:ascii="宋体" w:hAnsi="宋体"/>
          <w:sz w:val="24"/>
          <w:highlight w:val="none"/>
          <w:lang w:val="en-US" w:eastAsia="zh-CN"/>
        </w:rPr>
        <w:t>12</w:t>
      </w:r>
      <w:r>
        <w:rPr>
          <w:rFonts w:hint="eastAsia" w:ascii="宋体" w:hAnsi="宋体"/>
          <w:sz w:val="24"/>
          <w:highlight w:val="none"/>
        </w:rPr>
        <w:t>日止，含培训期。</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2.乙方于本合同签订之日起10个工作日内安排工作人员进场加工，并保证于202</w:t>
      </w:r>
      <w:r>
        <w:rPr>
          <w:rFonts w:hint="eastAsia" w:ascii="宋体" w:hAnsi="宋体"/>
          <w:sz w:val="24"/>
          <w:highlight w:val="none"/>
          <w:lang w:val="en-US" w:eastAsia="zh-CN"/>
        </w:rPr>
        <w:t>4</w:t>
      </w:r>
      <w:r>
        <w:rPr>
          <w:rFonts w:hint="eastAsia" w:ascii="宋体" w:hAnsi="宋体"/>
          <w:sz w:val="24"/>
          <w:highlight w:val="none"/>
        </w:rPr>
        <w:t>年</w:t>
      </w:r>
      <w:r>
        <w:rPr>
          <w:rFonts w:hint="eastAsia" w:ascii="宋体" w:hAnsi="宋体"/>
          <w:sz w:val="24"/>
          <w:highlight w:val="none"/>
          <w:lang w:val="en-US" w:eastAsia="zh-CN"/>
        </w:rPr>
        <w:t>11</w:t>
      </w:r>
      <w:r>
        <w:rPr>
          <w:rFonts w:hint="eastAsia" w:ascii="宋体" w:hAnsi="宋体"/>
          <w:sz w:val="24"/>
          <w:highlight w:val="none"/>
        </w:rPr>
        <w:t>月</w:t>
      </w:r>
      <w:r>
        <w:rPr>
          <w:rFonts w:hint="eastAsia" w:ascii="宋体" w:hAnsi="宋体"/>
          <w:sz w:val="24"/>
          <w:highlight w:val="none"/>
          <w:lang w:val="en-US" w:eastAsia="zh-CN"/>
        </w:rPr>
        <w:t>12</w:t>
      </w:r>
      <w:r>
        <w:rPr>
          <w:rFonts w:hint="eastAsia" w:ascii="宋体" w:hAnsi="宋体"/>
          <w:sz w:val="24"/>
          <w:highlight w:val="none"/>
        </w:rPr>
        <w:t>日前完成全部工作。</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3.乙方未征得甲方书面同意而单方面延迟交付时间，将依据本合同的约定承担相应的违约责任，如乙方迟延交付达到15天，甲方有权选择单方面解除合同或要求乙方继续履行，要求乙方继续履行合同时，乙方向甲方支付违约金的责任不予免除。</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4.乙方单位如遇到可能妨碍按时完工和提供服务的情况，应当在上述情况发生的第一时间以书面形式通知甲方单位，说明原由、拖延的期限等；甲方在收到通知并经甲方认可后，尽快进行情况评估并确定是否通过修改合同，酌情延长完工时间或者通过协商加收延期赔偿金。</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五、项目实施及管理</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乙方应与甲方协商制定详细且可行的工作计划，并进行实际工作部署，以保证最佳的工作效果，并按照实际情况填写相应的工作计划完成表；甲方对乙方制订的实施计划、实施情况以及甲方工作人员是否严格遵守本合同所约定的义务进行监督。</w:t>
      </w:r>
    </w:p>
    <w:p>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2.本项目不得分包、转包</w:t>
      </w:r>
      <w:r>
        <w:rPr>
          <w:rFonts w:hint="eastAsia" w:ascii="宋体" w:hAnsi="宋体"/>
          <w:sz w:val="24"/>
          <w:highlight w:val="none"/>
          <w:lang w:eastAsia="zh-CN"/>
        </w:rPr>
        <w:t>。</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3.馆藏数字化档案数据清洗要求在陕西省档案馆内进行，乙方需提供数据</w:t>
      </w:r>
      <w:r>
        <w:rPr>
          <w:rFonts w:hint="eastAsia" w:ascii="宋体" w:hAnsi="宋体"/>
          <w:sz w:val="24"/>
          <w:highlight w:val="none"/>
          <w:lang w:eastAsia="zh-CN"/>
        </w:rPr>
        <w:t>清洗</w:t>
      </w:r>
      <w:r>
        <w:rPr>
          <w:rFonts w:hint="eastAsia" w:ascii="宋体" w:hAnsi="宋体"/>
          <w:sz w:val="24"/>
          <w:highlight w:val="none"/>
        </w:rPr>
        <w:t>所需的全部设备及软件并经甲方认可，乙方应当按照甲方的保密、安全要求进行设备处理及网络布线，以及数据</w:t>
      </w:r>
      <w:r>
        <w:rPr>
          <w:rFonts w:hint="eastAsia" w:ascii="宋体" w:hAnsi="宋体"/>
          <w:sz w:val="24"/>
          <w:highlight w:val="none"/>
          <w:lang w:eastAsia="zh-CN"/>
        </w:rPr>
        <w:t>清洗过程</w:t>
      </w:r>
      <w:r>
        <w:rPr>
          <w:rFonts w:hint="eastAsia" w:ascii="宋体" w:hAnsi="宋体"/>
          <w:sz w:val="24"/>
          <w:highlight w:val="none"/>
        </w:rPr>
        <w:t>中的软硬件及网络的维护工作。</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4.乙方应严格遵守《中华人民共和国档案法》《中华人民共和国保守国家秘密法》、国家及省级关于档案以及保密的相关规定及甲方的有关规定，乙方应当自行对项目实施以及操作人员进行</w:t>
      </w:r>
      <w:r>
        <w:rPr>
          <w:rFonts w:hint="eastAsia" w:ascii="宋体" w:hAnsi="宋体"/>
          <w:sz w:val="24"/>
          <w:highlight w:val="none"/>
          <w:lang w:val="en-US" w:eastAsia="zh-CN"/>
        </w:rPr>
        <w:t>上</w:t>
      </w:r>
      <w:r>
        <w:rPr>
          <w:rFonts w:hint="eastAsia" w:ascii="宋体" w:hAnsi="宋体"/>
          <w:sz w:val="24"/>
          <w:highlight w:val="none"/>
        </w:rPr>
        <w:t>述法律及法规的培训。</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5.乙方应保证所提供的服务完全符合国家相关标准和甲方对档案数字化处理的相关规则及要求。</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6.乙方须有档案安全、保密管理制度、加工场所管理制度、人员管理制度。参与本项目的主要技术人员要登记备案，杜绝工作人员对档案及档案信息的私自复制行为。</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7.甲方不提供数据</w:t>
      </w:r>
      <w:r>
        <w:rPr>
          <w:rFonts w:hint="eastAsia" w:ascii="宋体" w:hAnsi="宋体"/>
          <w:sz w:val="24"/>
          <w:highlight w:val="none"/>
          <w:lang w:eastAsia="zh-CN"/>
        </w:rPr>
        <w:t>清洗</w:t>
      </w:r>
      <w:r>
        <w:rPr>
          <w:rFonts w:hint="eastAsia" w:ascii="宋体" w:hAnsi="宋体"/>
          <w:sz w:val="24"/>
          <w:highlight w:val="none"/>
        </w:rPr>
        <w:t>所需的任何相应设备和加工软件，数据</w:t>
      </w:r>
      <w:r>
        <w:rPr>
          <w:rFonts w:hint="eastAsia" w:ascii="宋体" w:hAnsi="宋体"/>
          <w:sz w:val="24"/>
          <w:highlight w:val="none"/>
          <w:lang w:eastAsia="zh-CN"/>
        </w:rPr>
        <w:t>清洗所需的</w:t>
      </w:r>
      <w:r>
        <w:rPr>
          <w:rFonts w:hint="eastAsia" w:ascii="宋体" w:hAnsi="宋体"/>
          <w:sz w:val="24"/>
          <w:highlight w:val="none"/>
        </w:rPr>
        <w:t>软件系统由乙方自行解决，所使用的软件须为正版软件并经甲方认可。</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8.进入加工现场的计算机设备应安装甲方提供的硬盘</w:t>
      </w:r>
      <w:r>
        <w:rPr>
          <w:rFonts w:hint="eastAsia" w:ascii="宋体" w:hAnsi="宋体"/>
          <w:sz w:val="24"/>
          <w:highlight w:val="none"/>
          <w:lang w:eastAsia="zh-CN"/>
        </w:rPr>
        <w:t>或自备硬盘，</w:t>
      </w:r>
      <w:r>
        <w:rPr>
          <w:rFonts w:hint="eastAsia" w:ascii="宋体" w:hAnsi="宋体"/>
          <w:sz w:val="24"/>
          <w:highlight w:val="none"/>
        </w:rPr>
        <w:t>并封闭USB接口，</w:t>
      </w:r>
      <w:r>
        <w:rPr>
          <w:rFonts w:hint="eastAsia" w:ascii="宋体" w:hAnsi="宋体"/>
          <w:sz w:val="24"/>
          <w:highlight w:val="none"/>
          <w:lang w:eastAsia="zh-CN"/>
        </w:rPr>
        <w:t>离场时硬盘无偿移交甲方，</w:t>
      </w:r>
      <w:r>
        <w:rPr>
          <w:rFonts w:hint="eastAsia" w:ascii="宋体" w:hAnsi="宋体"/>
          <w:sz w:val="24"/>
          <w:highlight w:val="none"/>
        </w:rPr>
        <w:t>确保信息安全。</w:t>
      </w:r>
    </w:p>
    <w:p>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9.乙方遵守甲方相关的工作管理制度。</w:t>
      </w:r>
    </w:p>
    <w:p>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10.乙方应提供2至3个查询工作机位供甲方人员现场抽检数据。</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11.乙方应安排专人管理各种台账资料等，不得将档案资料带出加工场所，不得损毁、偷盗档案，不得以任何方式复制、抄录、记载档案信息。</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12.乙方工作人员首次在计算机硬盘上安装软件可携带移动存储设备进场。除此之外，日常工作中进入加工场地乙方不得携带有存储、照相、摄像功能的设备。不得在工作场所使用与工作无关的任何电器设备，如手提电脑、手机、mp3、mp4及移动存储介质等。</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13.乙方工作人员在计算机上升级、安装软件时需要携带存储设备进场的需经甲方工作人员批准，并在甲方工作人员监督下完成软件的升级、安装工作。</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14.不同的工序之间要采取措施，杜绝泄密事故的发生。在加工过程中，乙方不能丢失、损毁档案，档案资料不能放错卷、盒。由于乙方过错导致档案资料及数据损毁或泄密的，乙方承担一切民事、行政及刑事责任。</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15.完成项目后，乙方应对本项目的数据资料承担保密责任，保密期限为长期，不</w:t>
      </w:r>
      <w:r>
        <w:rPr>
          <w:rFonts w:hint="eastAsia" w:ascii="宋体" w:hAnsi="宋体"/>
          <w:sz w:val="24"/>
          <w:highlight w:val="none"/>
          <w:lang w:val="en-US" w:eastAsia="zh-CN"/>
        </w:rPr>
        <w:t>受</w:t>
      </w:r>
      <w:r>
        <w:rPr>
          <w:rFonts w:hint="eastAsia" w:ascii="宋体" w:hAnsi="宋体"/>
          <w:sz w:val="24"/>
          <w:highlight w:val="none"/>
        </w:rPr>
        <w:t>本合同履行期限的限制。</w:t>
      </w:r>
    </w:p>
    <w:p>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16.乙方工作人员需统一工服，统一佩带工牌。非工作人员不得进入加工现场。</w:t>
      </w:r>
    </w:p>
    <w:p>
      <w:pPr>
        <w:tabs>
          <w:tab w:val="left" w:pos="480"/>
        </w:tabs>
        <w:spacing w:line="570" w:lineRule="exact"/>
        <w:jc w:val="left"/>
        <w:rPr>
          <w:rFonts w:hint="eastAsia" w:ascii="宋体" w:hAnsi="宋体" w:eastAsia="宋体" w:cs="Times New Roman"/>
          <w:sz w:val="24"/>
          <w:highlight w:val="none"/>
        </w:rPr>
      </w:pPr>
      <w:r>
        <w:rPr>
          <w:rFonts w:hint="eastAsia" w:ascii="宋体" w:hAnsi="宋体"/>
          <w:sz w:val="24"/>
          <w:highlight w:val="none"/>
        </w:rPr>
        <w:t xml:space="preserve">    17.甲方有权随时对乙方工作人员的行为、乙方相关制度以及落实情况进行检查，如发现问题，乙方应当立</w:t>
      </w:r>
      <w:r>
        <w:rPr>
          <w:rFonts w:hint="eastAsia" w:ascii="宋体" w:hAnsi="宋体" w:eastAsia="宋体" w:cs="Times New Roman"/>
          <w:sz w:val="24"/>
          <w:highlight w:val="none"/>
        </w:rPr>
        <w:t>即整改并</w:t>
      </w:r>
      <w:r>
        <w:rPr>
          <w:rFonts w:hint="eastAsia" w:ascii="宋体" w:hAnsi="宋体" w:eastAsia="宋体" w:cs="Times New Roman"/>
          <w:sz w:val="24"/>
          <w:highlight w:val="none"/>
          <w:lang w:val="en" w:eastAsia="zh-CN"/>
        </w:rPr>
        <w:t>依据甲方意见</w:t>
      </w:r>
      <w:r>
        <w:rPr>
          <w:rFonts w:hint="eastAsia" w:ascii="宋体" w:hAnsi="宋体" w:eastAsia="宋体" w:cs="Times New Roman"/>
          <w:sz w:val="24"/>
          <w:highlight w:val="none"/>
        </w:rPr>
        <w:t>更换乙方存在问题的工作人员。同时，乙方应当向甲方承担违约责任，每发现一起，乙方应向甲方承担本合同总金额</w:t>
      </w:r>
      <w:r>
        <w:rPr>
          <w:rFonts w:hint="eastAsia" w:ascii="宋体" w:hAnsi="宋体" w:eastAsia="宋体" w:cs="Times New Roman"/>
          <w:sz w:val="24"/>
          <w:highlight w:val="none"/>
          <w:lang w:val="en-US" w:eastAsia="zh-CN"/>
        </w:rPr>
        <w:t>0.5%-10%</w:t>
      </w:r>
      <w:r>
        <w:rPr>
          <w:rFonts w:hint="eastAsia" w:ascii="宋体" w:hAnsi="宋体" w:eastAsia="宋体" w:cs="Times New Roman"/>
          <w:sz w:val="24"/>
          <w:highlight w:val="none"/>
        </w:rPr>
        <w:t>的违约金，</w:t>
      </w:r>
      <w:r>
        <w:rPr>
          <w:rFonts w:hint="eastAsia" w:ascii="宋体" w:hAnsi="宋体" w:eastAsia="宋体" w:cs="Times New Roman"/>
          <w:sz w:val="24"/>
          <w:highlight w:val="none"/>
          <w:lang w:eastAsia="zh-CN"/>
        </w:rPr>
        <w:t>具体金额由甲方根据实际情况确定。</w:t>
      </w:r>
      <w:r>
        <w:rPr>
          <w:rFonts w:hint="eastAsia" w:ascii="宋体" w:hAnsi="宋体" w:eastAsia="宋体" w:cs="Times New Roman"/>
          <w:sz w:val="24"/>
          <w:highlight w:val="none"/>
        </w:rPr>
        <w:t>甲方亦有权根据具体情况将发现的问题报相关国家机关再行处理。</w:t>
      </w:r>
    </w:p>
    <w:p>
      <w:pPr>
        <w:tabs>
          <w:tab w:val="left" w:pos="480"/>
        </w:tabs>
        <w:spacing w:line="570" w:lineRule="exact"/>
        <w:ind w:firstLine="480"/>
        <w:jc w:val="left"/>
        <w:rPr>
          <w:rFonts w:hint="eastAsia" w:ascii="宋体" w:hAnsi="宋体"/>
          <w:sz w:val="24"/>
          <w:highlight w:val="none"/>
        </w:rPr>
      </w:pPr>
      <w:r>
        <w:rPr>
          <w:rFonts w:hint="eastAsia" w:ascii="宋体" w:hAnsi="宋体"/>
          <w:sz w:val="24"/>
          <w:highlight w:val="none"/>
        </w:rPr>
        <w:t>18.甲方为乙方提供工作场地及相关便利。</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六、结算</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1.合同生效之日起</w:t>
      </w:r>
      <w:r>
        <w:rPr>
          <w:rFonts w:hint="eastAsia" w:ascii="宋体" w:hAnsi="宋体"/>
          <w:sz w:val="24"/>
          <w:highlight w:val="none"/>
          <w:lang w:val="en-US" w:eastAsia="zh-CN"/>
        </w:rPr>
        <w:t>1</w:t>
      </w:r>
      <w:r>
        <w:rPr>
          <w:rFonts w:hint="eastAsia" w:ascii="宋体" w:hAnsi="宋体"/>
          <w:sz w:val="24"/>
          <w:highlight w:val="none"/>
        </w:rPr>
        <w:t>5个工作日内，甲方向乙方预付合同总价款</w:t>
      </w:r>
      <w:r>
        <w:rPr>
          <w:rFonts w:hint="eastAsia" w:ascii="宋体" w:hAnsi="宋体"/>
          <w:sz w:val="24"/>
          <w:highlight w:val="none"/>
          <w:lang w:val="en-US" w:eastAsia="zh-CN"/>
        </w:rPr>
        <w:t>5</w:t>
      </w:r>
      <w:r>
        <w:rPr>
          <w:rFonts w:hint="eastAsia" w:ascii="宋体" w:hAnsi="宋体"/>
          <w:sz w:val="24"/>
          <w:highlight w:val="none"/>
        </w:rPr>
        <w:t>0%，即人民币</w:t>
      </w:r>
      <w:r>
        <w:rPr>
          <w:rFonts w:hint="eastAsia" w:ascii="宋体" w:hAnsi="宋体"/>
          <w:sz w:val="24"/>
          <w:highlight w:val="none"/>
          <w:u w:val="single"/>
          <w:lang w:val="en-US" w:eastAsia="zh-CN"/>
        </w:rPr>
        <w:t>xxx</w:t>
      </w:r>
      <w:r>
        <w:rPr>
          <w:rFonts w:hint="eastAsia" w:ascii="宋体" w:hAnsi="宋体"/>
          <w:sz w:val="24"/>
          <w:highlight w:val="none"/>
        </w:rPr>
        <w:t>元整（</w:t>
      </w:r>
      <w:r>
        <w:rPr>
          <w:rFonts w:hint="eastAsia" w:ascii="宋体" w:hAnsi="宋体"/>
          <w:b/>
          <w:bCs/>
          <w:color w:val="000000"/>
          <w:sz w:val="24"/>
          <w:highlight w:val="none"/>
          <w:u w:val="single"/>
        </w:rPr>
        <w:t>￥</w:t>
      </w:r>
      <w:r>
        <w:rPr>
          <w:rFonts w:hint="eastAsia" w:ascii="宋体" w:hAnsi="宋体"/>
          <w:sz w:val="24"/>
          <w:highlight w:val="none"/>
          <w:lang w:val="en-US" w:eastAsia="zh-CN"/>
        </w:rPr>
        <w:t>xxx</w:t>
      </w:r>
      <w:r>
        <w:rPr>
          <w:rFonts w:hint="eastAsia" w:ascii="宋体" w:hAnsi="宋体"/>
          <w:sz w:val="24"/>
          <w:highlight w:val="none"/>
        </w:rPr>
        <w:t>元）。剩余款项甲方根据乙方</w:t>
      </w:r>
      <w:r>
        <w:rPr>
          <w:rFonts w:hint="eastAsia" w:ascii="宋体" w:hAnsi="宋体"/>
          <w:sz w:val="24"/>
          <w:highlight w:val="none"/>
          <w:lang w:eastAsia="zh-CN"/>
        </w:rPr>
        <w:t>完成清洗的目录</w:t>
      </w:r>
      <w:r>
        <w:rPr>
          <w:rFonts w:hint="eastAsia" w:ascii="宋体" w:hAnsi="宋体"/>
          <w:sz w:val="24"/>
          <w:highlight w:val="none"/>
        </w:rPr>
        <w:t>数量与质量分</w:t>
      </w:r>
      <w:r>
        <w:rPr>
          <w:rFonts w:hint="eastAsia" w:ascii="宋体" w:hAnsi="宋体"/>
          <w:sz w:val="24"/>
          <w:highlight w:val="none"/>
          <w:lang w:eastAsia="zh-CN"/>
        </w:rPr>
        <w:t>三</w:t>
      </w:r>
      <w:r>
        <w:rPr>
          <w:rFonts w:hint="eastAsia" w:ascii="宋体" w:hAnsi="宋体"/>
          <w:sz w:val="24"/>
          <w:highlight w:val="none"/>
        </w:rPr>
        <w:t>次结清</w:t>
      </w:r>
      <w:r>
        <w:rPr>
          <w:rFonts w:hint="eastAsia" w:ascii="宋体" w:hAnsi="宋体"/>
          <w:sz w:val="24"/>
          <w:highlight w:val="none"/>
          <w:lang w:eastAsia="zh-CN"/>
        </w:rPr>
        <w:t>，</w:t>
      </w:r>
      <w:r>
        <w:rPr>
          <w:rFonts w:hint="eastAsia" w:ascii="宋体" w:hAnsi="宋体"/>
          <w:sz w:val="24"/>
          <w:highlight w:val="none"/>
        </w:rPr>
        <w:t>乙方完成</w:t>
      </w:r>
      <w:r>
        <w:rPr>
          <w:rFonts w:hint="eastAsia" w:ascii="宋体" w:hAnsi="宋体"/>
          <w:sz w:val="24"/>
          <w:highlight w:val="none"/>
          <w:lang w:val="en-US" w:eastAsia="zh-CN"/>
        </w:rPr>
        <w:t>经甲方验收合格的</w:t>
      </w:r>
      <w:r>
        <w:rPr>
          <w:rFonts w:hint="eastAsia" w:ascii="宋体" w:hAnsi="宋体"/>
          <w:sz w:val="24"/>
          <w:highlight w:val="none"/>
        </w:rPr>
        <w:t>总工作量</w:t>
      </w:r>
      <w:r>
        <w:rPr>
          <w:rFonts w:hint="eastAsia" w:ascii="宋体" w:hAnsi="宋体"/>
          <w:sz w:val="24"/>
          <w:highlight w:val="none"/>
          <w:lang w:val="en-US" w:eastAsia="zh-CN"/>
        </w:rPr>
        <w:t>6</w:t>
      </w:r>
      <w:r>
        <w:rPr>
          <w:rFonts w:hint="eastAsia" w:ascii="宋体" w:hAnsi="宋体"/>
          <w:sz w:val="24"/>
          <w:highlight w:val="none"/>
        </w:rPr>
        <w:t>0%时，甲方支付</w:t>
      </w:r>
      <w:r>
        <w:rPr>
          <w:rFonts w:hint="eastAsia" w:ascii="宋体" w:hAnsi="宋体"/>
          <w:sz w:val="24"/>
          <w:highlight w:val="none"/>
          <w:lang w:val="en-US" w:eastAsia="zh-CN"/>
        </w:rPr>
        <w:t>3</w:t>
      </w:r>
      <w:r>
        <w:rPr>
          <w:rFonts w:hint="eastAsia" w:ascii="宋体" w:hAnsi="宋体"/>
          <w:sz w:val="24"/>
          <w:highlight w:val="none"/>
        </w:rPr>
        <w:t>0%的项目款</w:t>
      </w:r>
      <w:r>
        <w:rPr>
          <w:rFonts w:hint="eastAsia" w:ascii="宋体" w:hAnsi="宋体"/>
          <w:sz w:val="24"/>
          <w:highlight w:val="none"/>
          <w:lang w:eastAsia="zh-CN"/>
        </w:rPr>
        <w:t>，</w:t>
      </w:r>
      <w:r>
        <w:rPr>
          <w:rFonts w:hint="eastAsia" w:ascii="宋体" w:hAnsi="宋体"/>
          <w:sz w:val="24"/>
          <w:highlight w:val="none"/>
          <w:lang w:val="en-US" w:eastAsia="zh-CN"/>
        </w:rPr>
        <w:t>即人民币</w:t>
      </w:r>
      <w:r>
        <w:rPr>
          <w:rFonts w:hint="eastAsia" w:ascii="宋体" w:hAnsi="宋体"/>
          <w:sz w:val="24"/>
          <w:highlight w:val="none"/>
        </w:rPr>
        <w:t>壹拾</w:t>
      </w:r>
      <w:r>
        <w:rPr>
          <w:rFonts w:hint="eastAsia" w:ascii="宋体" w:hAnsi="宋体"/>
          <w:sz w:val="24"/>
          <w:highlight w:val="none"/>
          <w:u w:val="single"/>
          <w:lang w:val="en-US" w:eastAsia="zh-CN"/>
        </w:rPr>
        <w:t>xxx</w:t>
      </w:r>
      <w:r>
        <w:rPr>
          <w:rFonts w:hint="eastAsia" w:ascii="宋体" w:hAnsi="宋体"/>
          <w:sz w:val="24"/>
          <w:highlight w:val="none"/>
        </w:rPr>
        <w:t>元整（</w:t>
      </w:r>
      <w:r>
        <w:rPr>
          <w:rFonts w:hint="eastAsia" w:ascii="宋体" w:hAnsi="宋体"/>
          <w:b/>
          <w:bCs/>
          <w:color w:val="000000"/>
          <w:sz w:val="24"/>
          <w:highlight w:val="none"/>
          <w:u w:val="single"/>
        </w:rPr>
        <w:t>￥</w:t>
      </w:r>
      <w:r>
        <w:rPr>
          <w:rFonts w:hint="eastAsia" w:ascii="宋体" w:hAnsi="宋体"/>
          <w:sz w:val="24"/>
          <w:highlight w:val="none"/>
          <w:lang w:val="en-US" w:eastAsia="zh-CN"/>
        </w:rPr>
        <w:t>xxx</w:t>
      </w:r>
      <w:r>
        <w:rPr>
          <w:rFonts w:hint="eastAsia" w:ascii="宋体" w:hAnsi="宋体"/>
          <w:sz w:val="24"/>
          <w:highlight w:val="none"/>
        </w:rPr>
        <w:t>元）；</w:t>
      </w:r>
      <w:r>
        <w:rPr>
          <w:rFonts w:hint="eastAsia" w:ascii="宋体" w:hAnsi="宋体"/>
          <w:sz w:val="24"/>
          <w:highlight w:val="none"/>
          <w:lang w:val="en-US" w:eastAsia="zh-CN"/>
        </w:rPr>
        <w:t>剩余</w:t>
      </w:r>
      <w:r>
        <w:rPr>
          <w:rFonts w:hint="eastAsia" w:ascii="宋体" w:hAnsi="宋体"/>
          <w:sz w:val="24"/>
          <w:highlight w:val="none"/>
        </w:rPr>
        <w:t>尾款待项目完工并</w:t>
      </w:r>
      <w:r>
        <w:rPr>
          <w:rFonts w:hint="eastAsia" w:ascii="宋体" w:hAnsi="宋体"/>
          <w:sz w:val="24"/>
          <w:highlight w:val="none"/>
          <w:lang w:val="en-US" w:eastAsia="zh-CN"/>
        </w:rPr>
        <w:t>经甲方</w:t>
      </w:r>
      <w:r>
        <w:rPr>
          <w:rFonts w:hint="eastAsia" w:ascii="宋体" w:hAnsi="宋体"/>
          <w:sz w:val="24"/>
          <w:highlight w:val="none"/>
        </w:rPr>
        <w:t>验收合格后一次结清。甲方付款前，乙方应提供与付款金额相等的增值税普通发票，否则甲方有权拒绝付款且不视为违约。</w:t>
      </w:r>
    </w:p>
    <w:p>
      <w:pPr>
        <w:tabs>
          <w:tab w:val="left" w:pos="480"/>
        </w:tabs>
        <w:spacing w:line="570" w:lineRule="exact"/>
        <w:jc w:val="left"/>
        <w:rPr>
          <w:rFonts w:hint="eastAsia" w:ascii="宋体" w:hAnsi="宋体" w:eastAsia="宋体"/>
          <w:sz w:val="24"/>
          <w:highlight w:val="none"/>
          <w:lang w:eastAsia="zh-CN"/>
        </w:rPr>
      </w:pPr>
      <w:r>
        <w:rPr>
          <w:rFonts w:hint="eastAsia" w:ascii="宋体" w:hAnsi="宋体"/>
          <w:sz w:val="24"/>
          <w:highlight w:val="none"/>
        </w:rPr>
        <w:t xml:space="preserve">    2.</w:t>
      </w:r>
      <w:r>
        <w:rPr>
          <w:rFonts w:ascii="宋体" w:hAnsi="宋体"/>
          <w:sz w:val="24"/>
          <w:highlight w:val="none"/>
        </w:rPr>
        <w:t>履约保证金</w:t>
      </w:r>
      <w:r>
        <w:rPr>
          <w:rFonts w:hint="eastAsia" w:ascii="宋体" w:hAnsi="宋体"/>
          <w:sz w:val="24"/>
          <w:highlight w:val="none"/>
        </w:rPr>
        <w:t>：</w:t>
      </w:r>
      <w:r>
        <w:rPr>
          <w:rFonts w:hint="eastAsia" w:ascii="宋体" w:hAnsi="宋体"/>
          <w:sz w:val="24"/>
          <w:highlight w:val="none"/>
          <w:lang w:eastAsia="zh-CN"/>
        </w:rPr>
        <w:t>无</w:t>
      </w:r>
    </w:p>
    <w:p>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3.支付方式：银行转账。</w:t>
      </w:r>
    </w:p>
    <w:p>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户  名：</w:t>
      </w:r>
      <w:r>
        <w:rPr>
          <w:rFonts w:hint="eastAsia" w:ascii="宋体" w:hAnsi="宋体"/>
          <w:sz w:val="24"/>
          <w:highlight w:val="none"/>
          <w:lang w:val="en-US" w:eastAsia="zh-CN"/>
        </w:rPr>
        <w:t xml:space="preserve"> </w:t>
      </w:r>
    </w:p>
    <w:p>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开户行：</w:t>
      </w:r>
      <w:r>
        <w:rPr>
          <w:rFonts w:hint="eastAsia" w:ascii="宋体" w:hAnsi="宋体"/>
          <w:sz w:val="24"/>
          <w:highlight w:val="none"/>
          <w:lang w:val="en-US" w:eastAsia="zh-CN"/>
        </w:rPr>
        <w:t xml:space="preserve"> </w:t>
      </w:r>
    </w:p>
    <w:p>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账  号：</w:t>
      </w:r>
      <w:r>
        <w:rPr>
          <w:rFonts w:hint="eastAsia" w:ascii="宋体" w:hAnsi="宋体"/>
          <w:sz w:val="24"/>
          <w:highlight w:val="none"/>
          <w:lang w:val="en-US" w:eastAsia="zh-CN"/>
        </w:rPr>
        <w:t xml:space="preserve"> </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lang w:val="en-US" w:eastAsia="zh-CN"/>
        </w:rPr>
        <w:t>4.</w:t>
      </w:r>
      <w:r>
        <w:rPr>
          <w:rFonts w:hint="eastAsia" w:ascii="宋体" w:hAnsi="宋体" w:eastAsia="宋体" w:cs="Times New Roman"/>
          <w:sz w:val="24"/>
          <w:highlight w:val="none"/>
        </w:rPr>
        <w:t>履约保证支付</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rPr>
        <w:t>户名：</w:t>
      </w:r>
      <w:r>
        <w:rPr>
          <w:rFonts w:hint="eastAsia" w:ascii="宋体" w:hAnsi="宋体" w:eastAsia="宋体" w:cs="Times New Roman"/>
          <w:sz w:val="24"/>
          <w:highlight w:val="none"/>
          <w:lang w:eastAsia="zh-CN"/>
        </w:rPr>
        <w:t>陕西省档案馆</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rPr>
        <w:t>账号：78600188000071603</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rPr>
        <w:t>开户行：中国光大银行西安东大街支行</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rPr>
        <w:t>地址：西安市长安区子午大道与学府大街十字东北角</w:t>
      </w:r>
    </w:p>
    <w:p>
      <w:pPr>
        <w:tabs>
          <w:tab w:val="left" w:pos="480"/>
        </w:tabs>
        <w:spacing w:line="570" w:lineRule="exact"/>
        <w:ind w:left="839" w:leftChars="228" w:hanging="360" w:hangingChars="150"/>
        <w:jc w:val="left"/>
        <w:rPr>
          <w:rFonts w:hint="eastAsia" w:ascii="宋体" w:hAnsi="宋体" w:eastAsia="宋体" w:cs="Times New Roman"/>
          <w:sz w:val="24"/>
          <w:highlight w:val="none"/>
        </w:rPr>
      </w:pPr>
      <w:r>
        <w:rPr>
          <w:rFonts w:hint="eastAsia" w:ascii="宋体" w:hAnsi="宋体" w:eastAsia="宋体" w:cs="Times New Roman"/>
          <w:sz w:val="24"/>
          <w:highlight w:val="none"/>
        </w:rPr>
        <w:t>电话：029-89230822</w:t>
      </w:r>
    </w:p>
    <w:p>
      <w:pPr>
        <w:rPr>
          <w:rFonts w:hint="eastAsia" w:ascii="仿宋" w:hAnsi="仿宋" w:eastAsia="仿宋" w:cs="仿宋"/>
          <w:kern w:val="0"/>
          <w:sz w:val="32"/>
          <w:szCs w:val="32"/>
          <w:highlight w:val="none"/>
          <w:lang w:bidi="ar"/>
        </w:rPr>
      </w:pPr>
      <w:r>
        <w:rPr>
          <w:rFonts w:hint="eastAsia" w:ascii="宋体" w:hAnsi="宋体"/>
          <w:b/>
          <w:kern w:val="0"/>
          <w:sz w:val="24"/>
          <w:highlight w:val="none"/>
        </w:rPr>
        <w:t>七、技术要求</w:t>
      </w:r>
    </w:p>
    <w:p>
      <w:pPr>
        <w:tabs>
          <w:tab w:val="left" w:pos="480"/>
        </w:tabs>
        <w:spacing w:line="560" w:lineRule="exact"/>
        <w:ind w:left="840" w:leftChars="228" w:hanging="361" w:hangingChars="150"/>
        <w:jc w:val="left"/>
        <w:rPr>
          <w:rFonts w:hint="eastAsia" w:ascii="宋体" w:hAnsi="宋体"/>
          <w:b/>
          <w:bCs/>
          <w:sz w:val="24"/>
          <w:highlight w:val="none"/>
        </w:rPr>
      </w:pPr>
      <w:r>
        <w:rPr>
          <w:rFonts w:hint="eastAsia" w:ascii="宋体" w:hAnsi="宋体"/>
          <w:b/>
          <w:bCs/>
          <w:sz w:val="24"/>
          <w:highlight w:val="none"/>
        </w:rPr>
        <w:t>(一)设备要求</w:t>
      </w:r>
    </w:p>
    <w:p>
      <w:pPr>
        <w:tabs>
          <w:tab w:val="left" w:pos="480"/>
        </w:tabs>
        <w:spacing w:line="570" w:lineRule="exact"/>
        <w:jc w:val="left"/>
        <w:rPr>
          <w:rFonts w:hint="eastAsia" w:ascii="宋体" w:hAnsi="宋体"/>
          <w:sz w:val="24"/>
          <w:highlight w:val="none"/>
        </w:rPr>
      </w:pPr>
      <w:r>
        <w:rPr>
          <w:rFonts w:hint="eastAsia" w:ascii="宋体" w:hAnsi="宋体"/>
          <w:b/>
          <w:bCs/>
          <w:sz w:val="24"/>
          <w:highlight w:val="none"/>
        </w:rPr>
        <w:t xml:space="preserve">    </w:t>
      </w:r>
      <w:r>
        <w:rPr>
          <w:rFonts w:hint="eastAsia" w:ascii="宋体" w:hAnsi="宋体"/>
          <w:sz w:val="24"/>
          <w:highlight w:val="none"/>
        </w:rPr>
        <w:t>乙方应当自备能满足工作需要的计算机、扫描仪、打印机及其他相关设备等，并向采购方备案硬盘序列号。为保证数据安全，进入加工场地的</w:t>
      </w:r>
      <w:r>
        <w:rPr>
          <w:rFonts w:hint="eastAsia" w:ascii="宋体" w:hAnsi="宋体"/>
          <w:sz w:val="24"/>
          <w:highlight w:val="none"/>
          <w:lang w:eastAsia="zh-CN"/>
        </w:rPr>
        <w:t>计算机、服务器等设备</w:t>
      </w:r>
      <w:r>
        <w:rPr>
          <w:rFonts w:hint="eastAsia" w:ascii="宋体" w:hAnsi="宋体"/>
          <w:sz w:val="24"/>
          <w:highlight w:val="none"/>
        </w:rPr>
        <w:t>硬盘</w:t>
      </w:r>
      <w:r>
        <w:rPr>
          <w:rFonts w:hint="eastAsia" w:ascii="宋体" w:hAnsi="宋体"/>
          <w:sz w:val="24"/>
          <w:highlight w:val="none"/>
          <w:lang w:eastAsia="zh-CN"/>
        </w:rPr>
        <w:t>在</w:t>
      </w:r>
      <w:r>
        <w:rPr>
          <w:rFonts w:hint="eastAsia" w:ascii="宋体" w:hAnsi="宋体"/>
          <w:sz w:val="24"/>
          <w:highlight w:val="none"/>
          <w:lang w:val="en-US" w:eastAsia="zh-CN"/>
        </w:rPr>
        <w:t>项目完工后乙方</w:t>
      </w:r>
      <w:r>
        <w:rPr>
          <w:rFonts w:hint="eastAsia" w:ascii="宋体" w:hAnsi="宋体"/>
          <w:sz w:val="24"/>
          <w:highlight w:val="none"/>
        </w:rPr>
        <w:t>离场时</w:t>
      </w:r>
      <w:r>
        <w:rPr>
          <w:rFonts w:hint="eastAsia" w:ascii="宋体" w:hAnsi="宋体"/>
          <w:sz w:val="24"/>
          <w:highlight w:val="none"/>
          <w:lang w:val="en-US" w:eastAsia="zh-CN"/>
        </w:rPr>
        <w:t>全部</w:t>
      </w:r>
      <w:r>
        <w:rPr>
          <w:rFonts w:hint="eastAsia" w:ascii="宋体" w:hAnsi="宋体"/>
          <w:sz w:val="24"/>
          <w:highlight w:val="none"/>
          <w:lang w:eastAsia="zh-CN"/>
        </w:rPr>
        <w:t>无偿移交</w:t>
      </w:r>
      <w:r>
        <w:rPr>
          <w:rFonts w:hint="eastAsia" w:ascii="宋体" w:hAnsi="宋体"/>
          <w:sz w:val="24"/>
          <w:highlight w:val="none"/>
        </w:rPr>
        <w:t>甲方。</w:t>
      </w:r>
    </w:p>
    <w:p>
      <w:pPr>
        <w:tabs>
          <w:tab w:val="left" w:pos="480"/>
        </w:tabs>
        <w:spacing w:line="550" w:lineRule="exact"/>
        <w:ind w:left="840" w:leftChars="228" w:hanging="361" w:hangingChars="150"/>
        <w:jc w:val="left"/>
        <w:rPr>
          <w:rFonts w:hint="eastAsia" w:ascii="宋体" w:hAnsi="宋体"/>
          <w:sz w:val="24"/>
          <w:highlight w:val="none"/>
        </w:rPr>
      </w:pPr>
      <w:r>
        <w:rPr>
          <w:rFonts w:hint="eastAsia" w:ascii="宋体" w:hAnsi="宋体"/>
          <w:b/>
          <w:bCs/>
          <w:sz w:val="24"/>
          <w:highlight w:val="none"/>
        </w:rPr>
        <w:t>(二)</w:t>
      </w:r>
      <w:r>
        <w:rPr>
          <w:rFonts w:hint="eastAsia" w:ascii="宋体" w:hAnsi="宋体"/>
          <w:b/>
          <w:bCs/>
          <w:sz w:val="24"/>
          <w:highlight w:val="none"/>
          <w:lang w:eastAsia="zh-CN"/>
        </w:rPr>
        <w:t>数据清洗</w:t>
      </w:r>
      <w:r>
        <w:rPr>
          <w:rFonts w:hint="eastAsia" w:ascii="宋体" w:hAnsi="宋体"/>
          <w:b/>
          <w:bCs/>
          <w:sz w:val="24"/>
          <w:highlight w:val="none"/>
        </w:rPr>
        <w:t>工作要求　</w:t>
      </w:r>
      <w:r>
        <w:rPr>
          <w:rFonts w:hint="eastAsia" w:ascii="宋体" w:hAnsi="宋体"/>
          <w:sz w:val="24"/>
          <w:highlight w:val="none"/>
        </w:rPr>
        <w:t>　</w:t>
      </w:r>
    </w:p>
    <w:p>
      <w:pPr>
        <w:tabs>
          <w:tab w:val="left" w:pos="480"/>
        </w:tabs>
        <w:spacing w:line="570" w:lineRule="exact"/>
        <w:ind w:firstLine="48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.乙方应当对</w:t>
      </w:r>
      <w:r>
        <w:rPr>
          <w:rFonts w:hint="eastAsia" w:ascii="宋体" w:hAnsi="宋体"/>
          <w:sz w:val="24"/>
          <w:highlight w:val="none"/>
          <w:lang w:eastAsia="zh-CN"/>
        </w:rPr>
        <w:t>需要进行数据清洗的</w:t>
      </w:r>
      <w:r>
        <w:rPr>
          <w:rFonts w:hint="eastAsia" w:ascii="宋体" w:hAnsi="宋体"/>
          <w:sz w:val="24"/>
          <w:highlight w:val="none"/>
        </w:rPr>
        <w:t>数字化成果进行质量检查</w:t>
      </w:r>
      <w:r>
        <w:rPr>
          <w:rFonts w:hint="eastAsia" w:ascii="宋体" w:hAnsi="宋体"/>
          <w:sz w:val="24"/>
          <w:highlight w:val="none"/>
          <w:lang w:eastAsia="zh-CN"/>
        </w:rPr>
        <w:t>，发现错误进行改正</w:t>
      </w:r>
      <w:r>
        <w:rPr>
          <w:rFonts w:hint="eastAsia" w:ascii="宋体" w:hAnsi="宋体"/>
          <w:sz w:val="24"/>
          <w:highlight w:val="none"/>
        </w:rPr>
        <w:t>,并建立</w:t>
      </w:r>
      <w:r>
        <w:rPr>
          <w:rFonts w:hint="eastAsia" w:ascii="宋体" w:hAnsi="宋体"/>
          <w:sz w:val="24"/>
          <w:highlight w:val="none"/>
          <w:lang w:eastAsia="zh-CN"/>
        </w:rPr>
        <w:t>数据清洗</w:t>
      </w:r>
      <w:r>
        <w:rPr>
          <w:rFonts w:hint="eastAsia" w:ascii="宋体" w:hAnsi="宋体"/>
          <w:sz w:val="24"/>
          <w:highlight w:val="none"/>
        </w:rPr>
        <w:t>情况台账。</w:t>
      </w:r>
    </w:p>
    <w:p>
      <w:pPr>
        <w:keepNext w:val="0"/>
        <w:keepLines w:val="0"/>
        <w:pageBreakBefore w:val="0"/>
        <w:widowControl/>
        <w:tabs>
          <w:tab w:val="left" w:pos="480"/>
        </w:tabs>
        <w:kinsoku/>
        <w:wordWrap/>
        <w:overflowPunct/>
        <w:topLinePunct w:val="0"/>
        <w:autoSpaceDE/>
        <w:autoSpaceDN/>
        <w:bidi w:val="0"/>
        <w:adjustRightInd/>
        <w:snapToGrid/>
        <w:spacing w:line="570" w:lineRule="exact"/>
        <w:ind w:left="0" w:leftChars="0" w:right="0" w:rightChars="0" w:firstLine="480" w:firstLineChars="0"/>
        <w:jc w:val="left"/>
        <w:textAlignment w:val="auto"/>
        <w:outlineLvl w:val="9"/>
        <w:rPr>
          <w:rFonts w:hint="eastAsia" w:ascii="宋体" w:hAnsi="宋体" w:eastAsia="宋体" w:cs="Times New Roman"/>
          <w:kern w:val="2"/>
          <w:sz w:val="24"/>
          <w:szCs w:val="24"/>
          <w:highlight w:val="none"/>
          <w:lang w:val="en-US" w:eastAsia="zh-CN" w:bidi="ar"/>
        </w:rPr>
      </w:pPr>
      <w:r>
        <w:rPr>
          <w:rFonts w:ascii="宋体" w:hAnsi="宋体"/>
          <w:sz w:val="24"/>
          <w:highlight w:val="none"/>
        </w:rPr>
        <w:t>2</w:t>
      </w:r>
      <w:r>
        <w:rPr>
          <w:rFonts w:hint="eastAsia" w:ascii="宋体" w:hAnsi="宋体"/>
          <w:sz w:val="24"/>
          <w:highlight w:val="none"/>
        </w:rPr>
        <w:t>.乙方</w:t>
      </w:r>
      <w:r>
        <w:rPr>
          <w:rFonts w:hint="eastAsia" w:ascii="宋体" w:hAnsi="宋体" w:eastAsia="宋体" w:cs="Times New Roman"/>
          <w:kern w:val="2"/>
          <w:sz w:val="24"/>
          <w:szCs w:val="24"/>
          <w:highlight w:val="none"/>
          <w:lang w:val="en-US" w:eastAsia="zh-CN" w:bidi="ar"/>
        </w:rPr>
        <w:t>根据进度分批次对数字化成果进行数据清洗。全面检查数字化数据的完整性、准确性、可用性和安全性，对著录的条目、扫描图像的大小、分辨率、图像数据与条目的对应关系等进行100%批量检验，对检出错误进行修正，详细记录清洗内容，确保数据质量。清洗内容包括:著录项目、档案图像扫描质量、元数据质量、数据挂接质量等，并做好登记。各项清洗内容合格标准以招标文件和项目合同中约定的为准。如抽检结果有一项与标准不符，抽检标记为“不合格”，将该批次档案数据全部退回整改，直至合格为止。</w:t>
      </w:r>
      <w:r>
        <w:rPr>
          <w:rFonts w:hint="eastAsia" w:ascii="宋体" w:hAnsi="宋体"/>
          <w:sz w:val="24"/>
          <w:highlight w:val="none"/>
        </w:rPr>
        <w:t>乙方</w:t>
      </w:r>
      <w:r>
        <w:rPr>
          <w:rFonts w:hint="eastAsia" w:ascii="宋体" w:hAnsi="宋体" w:eastAsia="宋体" w:cs="Times New Roman"/>
          <w:kern w:val="2"/>
          <w:sz w:val="24"/>
          <w:szCs w:val="24"/>
          <w:highlight w:val="none"/>
          <w:lang w:val="en-US" w:eastAsia="zh-CN" w:bidi="ar"/>
        </w:rPr>
        <w:t>不按要求重新清洗的，采购方有权终止合同。</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w:t>
      </w:r>
      <w:r>
        <w:rPr>
          <w:rFonts w:ascii="宋体" w:hAnsi="宋体"/>
          <w:sz w:val="24"/>
          <w:highlight w:val="none"/>
        </w:rPr>
        <w:t>3</w:t>
      </w:r>
      <w:r>
        <w:rPr>
          <w:rFonts w:hint="eastAsia" w:ascii="宋体" w:hAnsi="宋体"/>
          <w:sz w:val="24"/>
          <w:highlight w:val="none"/>
        </w:rPr>
        <w:t>.对乙方提交的合格数据，甲方</w:t>
      </w:r>
      <w:r>
        <w:rPr>
          <w:rFonts w:hint="eastAsia" w:ascii="宋体" w:hAnsi="宋体"/>
          <w:sz w:val="24"/>
          <w:highlight w:val="none"/>
          <w:lang w:eastAsia="zh-CN"/>
        </w:rPr>
        <w:t>进行</w:t>
      </w:r>
      <w:r>
        <w:rPr>
          <w:rFonts w:hint="eastAsia" w:ascii="宋体" w:hAnsi="宋体"/>
          <w:sz w:val="24"/>
          <w:highlight w:val="none"/>
        </w:rPr>
        <w:t>抽检。其中，关于档案馆代码、档案馆名称、全宗名称、档号、全宗号、目录号、案卷号、文件（序）号、控制使用标识、起页号、止页号、页数的正确率需达到100%；关于文件题名、事由、责任者、起始时间、终止时间、考证起始时间、考证终止时间、政权标识、语种、载体形态、附注的正确率需达到9</w:t>
      </w:r>
      <w:r>
        <w:rPr>
          <w:rFonts w:hint="eastAsia" w:ascii="宋体" w:hAnsi="宋体"/>
          <w:sz w:val="24"/>
          <w:highlight w:val="none"/>
          <w:lang w:val="en-US" w:eastAsia="zh-CN"/>
        </w:rPr>
        <w:t>5</w:t>
      </w:r>
      <w:r>
        <w:rPr>
          <w:rFonts w:hint="eastAsia" w:ascii="宋体" w:hAnsi="宋体"/>
          <w:sz w:val="24"/>
          <w:highlight w:val="none"/>
        </w:rPr>
        <w:t>%</w:t>
      </w:r>
      <w:r>
        <w:rPr>
          <w:rFonts w:hint="eastAsia" w:ascii="宋体" w:hAnsi="宋体" w:eastAsia="宋体" w:cs="Times New Roman"/>
          <w:sz w:val="24"/>
          <w:szCs w:val="24"/>
          <w:highlight w:val="none"/>
        </w:rPr>
        <w:t>（含9</w:t>
      </w:r>
      <w:r>
        <w:rPr>
          <w:rFonts w:hint="eastAsia" w:ascii="宋体" w:hAnsi="宋体" w:eastAsia="宋体" w:cs="Times New Roman"/>
          <w:sz w:val="24"/>
          <w:szCs w:val="24"/>
          <w:highlight w:val="none"/>
          <w:lang w:val="en-US" w:eastAsia="zh-CN"/>
        </w:rPr>
        <w:t>5</w:t>
      </w:r>
      <w:r>
        <w:rPr>
          <w:rFonts w:hint="eastAsia" w:ascii="宋体" w:hAnsi="宋体" w:eastAsia="宋体" w:cs="Times New Roman"/>
          <w:sz w:val="24"/>
          <w:szCs w:val="24"/>
          <w:highlight w:val="none"/>
        </w:rPr>
        <w:t>%）</w:t>
      </w:r>
      <w:r>
        <w:rPr>
          <w:rFonts w:hint="eastAsia" w:ascii="宋体" w:hAnsi="宋体"/>
          <w:sz w:val="24"/>
          <w:highlight w:val="none"/>
        </w:rPr>
        <w:t>，若未达到上述约定的正确率，甲方有权将该批次档案数据全部退回返工。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kern w:val="0"/>
          <w:sz w:val="21"/>
          <w:szCs w:val="21"/>
          <w:highlight w:val="none"/>
          <w:lang w:val="en-US" w:eastAsia="zh-CN" w:bidi="ar"/>
        </w:rPr>
      </w:pPr>
      <w:r>
        <w:rPr>
          <w:rFonts w:ascii="宋体" w:hAnsi="宋体"/>
          <w:sz w:val="24"/>
          <w:highlight w:val="none"/>
        </w:rPr>
        <w:t>4</w:t>
      </w:r>
      <w:r>
        <w:rPr>
          <w:rFonts w:hint="eastAsia" w:ascii="宋体" w:hAnsi="宋体"/>
          <w:sz w:val="24"/>
          <w:highlight w:val="none"/>
        </w:rPr>
        <w:t>.</w:t>
      </w:r>
      <w:r>
        <w:rPr>
          <w:rFonts w:hint="eastAsia" w:ascii="宋体" w:hAnsi="宋体" w:eastAsia="宋体" w:cs="Times New Roman"/>
          <w:kern w:val="2"/>
          <w:sz w:val="24"/>
          <w:szCs w:val="24"/>
          <w:highlight w:val="none"/>
          <w:lang w:val="en-US" w:eastAsia="zh-CN" w:bidi="ar"/>
        </w:rPr>
        <w:t>对验收中检出的错误，</w:t>
      </w:r>
      <w:r>
        <w:rPr>
          <w:rFonts w:hint="eastAsia" w:ascii="宋体" w:hAnsi="宋体" w:eastAsia="宋体" w:cs="Times New Roman"/>
          <w:sz w:val="24"/>
          <w:highlight w:val="none"/>
        </w:rPr>
        <w:t>乙方</w:t>
      </w:r>
      <w:r>
        <w:rPr>
          <w:rFonts w:hint="eastAsia" w:ascii="宋体" w:hAnsi="宋体" w:eastAsia="宋体" w:cs="Times New Roman"/>
          <w:kern w:val="2"/>
          <w:sz w:val="24"/>
          <w:szCs w:val="24"/>
          <w:highlight w:val="none"/>
          <w:lang w:val="en-US" w:eastAsia="zh-CN" w:bidi="ar"/>
        </w:rPr>
        <w:t>应及时予以纠正，单批次数据退回改正次数达到3次以上的，按本批次条目数总价的10%元/批次抵扣项目款，且采购人有权单方面要求终止合同，由此产生的一切损失由乙方完全承担。</w:t>
      </w:r>
    </w:p>
    <w:p>
      <w:pPr>
        <w:rPr>
          <w:rFonts w:hint="eastAsia" w:ascii="宋体" w:hAnsi="宋体"/>
          <w:b/>
          <w:kern w:val="0"/>
          <w:sz w:val="24"/>
          <w:highlight w:val="none"/>
        </w:rPr>
      </w:pPr>
      <w:r>
        <w:rPr>
          <w:rFonts w:hint="eastAsia" w:ascii="宋体" w:hAnsi="宋体"/>
          <w:b/>
          <w:kern w:val="0"/>
          <w:sz w:val="24"/>
          <w:highlight w:val="none"/>
        </w:rPr>
        <w:t>八、数据验收（以抽检方式进行）</w:t>
      </w:r>
    </w:p>
    <w:p>
      <w:pPr>
        <w:tabs>
          <w:tab w:val="left" w:pos="480"/>
        </w:tabs>
        <w:spacing w:line="550" w:lineRule="exact"/>
        <w:jc w:val="left"/>
        <w:rPr>
          <w:rFonts w:hint="eastAsia" w:ascii="宋体" w:hAnsi="宋体"/>
          <w:sz w:val="24"/>
          <w:highlight w:val="none"/>
        </w:rPr>
      </w:pPr>
      <w:r>
        <w:rPr>
          <w:rFonts w:hint="eastAsia" w:ascii="宋体" w:hAnsi="宋体"/>
          <w:sz w:val="24"/>
          <w:highlight w:val="none"/>
        </w:rPr>
        <w:t xml:space="preserve">   </w:t>
      </w:r>
      <w:r>
        <w:rPr>
          <w:rFonts w:hint="eastAsia" w:ascii="宋体" w:hAnsi="宋体"/>
          <w:b/>
          <w:bCs/>
          <w:sz w:val="24"/>
          <w:highlight w:val="none"/>
        </w:rPr>
        <w:t>（一）数据抽检</w:t>
      </w:r>
    </w:p>
    <w:p>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甲方以抽检的方式检查乙方提交的所有数据，包括目录数据、图像文件及数据挂接的总体质量。</w:t>
      </w:r>
    </w:p>
    <w:p>
      <w:pPr>
        <w:tabs>
          <w:tab w:val="left" w:pos="480"/>
        </w:tabs>
        <w:spacing w:line="550" w:lineRule="exact"/>
        <w:jc w:val="left"/>
        <w:rPr>
          <w:rFonts w:hint="eastAsia" w:ascii="宋体" w:hAnsi="宋体"/>
          <w:b/>
          <w:bCs/>
          <w:sz w:val="24"/>
          <w:highlight w:val="none"/>
        </w:rPr>
      </w:pPr>
      <w:r>
        <w:rPr>
          <w:rFonts w:hint="eastAsia" w:ascii="宋体" w:hAnsi="宋体"/>
          <w:b/>
          <w:bCs/>
          <w:sz w:val="24"/>
          <w:highlight w:val="none"/>
        </w:rPr>
        <w:t xml:space="preserve">   （二）验收指标</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能够采用计算机自动检验的项目应采用计算机自动检验的方式进行100%检验，检验合格率应为100%。对于无法用计算机自动检验的项目，进行人工抽检，合格率应大于95%，对于数据库条目与数字图像内容对应的准确性，合格率应为100%。</w:t>
      </w:r>
    </w:p>
    <w:p>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1.目录数据库与图像文件挂接错误，或目录数据库、图像文件之一出现不完整、不清晰、有错误等质量问题时，抽检标记为“不合格”。</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2.对乙方提交的合格数据，甲方质检人员</w:t>
      </w:r>
      <w:r>
        <w:rPr>
          <w:rFonts w:hint="eastAsia" w:ascii="宋体" w:hAnsi="宋体"/>
          <w:sz w:val="24"/>
          <w:highlight w:val="none"/>
          <w:lang w:eastAsia="zh-CN"/>
        </w:rPr>
        <w:t>进行</w:t>
      </w:r>
      <w:r>
        <w:rPr>
          <w:rFonts w:hint="eastAsia" w:ascii="宋体" w:hAnsi="宋体"/>
          <w:sz w:val="24"/>
          <w:highlight w:val="none"/>
        </w:rPr>
        <w:t>抽检，</w:t>
      </w:r>
      <w:r>
        <w:rPr>
          <w:rFonts w:hint="eastAsia" w:ascii="宋体" w:hAnsi="宋体" w:eastAsia="宋体" w:cs="Times New Roman"/>
          <w:sz w:val="24"/>
          <w:szCs w:val="24"/>
          <w:highlight w:val="none"/>
        </w:rPr>
        <w:t>合格率不得低于9</w:t>
      </w:r>
      <w:r>
        <w:rPr>
          <w:rFonts w:hint="eastAsia" w:ascii="宋体" w:hAnsi="宋体" w:eastAsia="宋体" w:cs="Times New Roman"/>
          <w:sz w:val="24"/>
          <w:szCs w:val="24"/>
          <w:highlight w:val="none"/>
          <w:lang w:val="en-US" w:eastAsia="zh-CN"/>
        </w:rPr>
        <w:t>5</w:t>
      </w:r>
      <w:r>
        <w:rPr>
          <w:rFonts w:hint="eastAsia" w:ascii="宋体" w:hAnsi="宋体" w:eastAsia="宋体" w:cs="Times New Roman"/>
          <w:sz w:val="24"/>
          <w:szCs w:val="24"/>
          <w:highlight w:val="none"/>
        </w:rPr>
        <w:t>%（含9</w:t>
      </w:r>
      <w:r>
        <w:rPr>
          <w:rFonts w:hint="eastAsia" w:ascii="宋体" w:hAnsi="宋体" w:eastAsia="宋体" w:cs="Times New Roman"/>
          <w:sz w:val="24"/>
          <w:szCs w:val="24"/>
          <w:highlight w:val="none"/>
          <w:lang w:val="en-US" w:eastAsia="zh-CN"/>
        </w:rPr>
        <w:t>5</w:t>
      </w:r>
      <w:r>
        <w:rPr>
          <w:rFonts w:hint="eastAsia" w:ascii="宋体" w:hAnsi="宋体" w:eastAsia="宋体" w:cs="Times New Roman"/>
          <w:sz w:val="24"/>
          <w:szCs w:val="24"/>
          <w:highlight w:val="none"/>
        </w:rPr>
        <w:t>%）</w:t>
      </w:r>
      <w:r>
        <w:rPr>
          <w:rFonts w:hint="eastAsia" w:ascii="宋体" w:hAnsi="宋体"/>
          <w:sz w:val="24"/>
          <w:highlight w:val="none"/>
          <w:lang w:eastAsia="zh-CN"/>
        </w:rPr>
        <w:t>，</w:t>
      </w:r>
      <w:r>
        <w:rPr>
          <w:rFonts w:hint="eastAsia" w:ascii="宋体" w:hAnsi="宋体"/>
          <w:sz w:val="24"/>
          <w:highlight w:val="none"/>
        </w:rPr>
        <w:t>否则需整批次退回乙方，重新审验提交；如二次出现合格率不达标情况，甲方有权要求乙方支付一定金额的违约</w:t>
      </w:r>
      <w:r>
        <w:rPr>
          <w:rFonts w:hint="eastAsia" w:ascii="宋体" w:hAnsi="宋体" w:eastAsia="宋体" w:cs="Times New Roman"/>
          <w:sz w:val="24"/>
          <w:highlight w:val="none"/>
        </w:rPr>
        <w:t>金</w:t>
      </w:r>
      <w:r>
        <w:rPr>
          <w:rFonts w:hint="eastAsia" w:ascii="宋体" w:hAnsi="宋体" w:eastAsia="宋体" w:cs="Times New Roman"/>
          <w:sz w:val="24"/>
          <w:highlight w:val="none"/>
          <w:lang w:eastAsia="zh-CN"/>
        </w:rPr>
        <w:t>（合同总额的</w:t>
      </w:r>
      <w:r>
        <w:rPr>
          <w:rFonts w:hint="eastAsia" w:ascii="宋体" w:hAnsi="宋体" w:eastAsia="宋体" w:cs="Times New Roman"/>
          <w:sz w:val="24"/>
          <w:highlight w:val="none"/>
          <w:lang w:val="en-US" w:eastAsia="zh-CN"/>
        </w:rPr>
        <w:t>0.5%-10%</w:t>
      </w:r>
      <w:r>
        <w:rPr>
          <w:rFonts w:hint="eastAsia" w:ascii="宋体" w:hAnsi="宋体" w:eastAsia="宋体" w:cs="Times New Roman"/>
          <w:sz w:val="24"/>
          <w:highlight w:val="none"/>
          <w:lang w:eastAsia="zh-CN"/>
        </w:rPr>
        <w:t>）</w:t>
      </w:r>
      <w:r>
        <w:rPr>
          <w:rFonts w:hint="eastAsia" w:ascii="宋体" w:hAnsi="宋体"/>
          <w:sz w:val="24"/>
          <w:highlight w:val="none"/>
        </w:rPr>
        <w:t>。</w:t>
      </w:r>
    </w:p>
    <w:p>
      <w:pPr>
        <w:tabs>
          <w:tab w:val="left" w:pos="480"/>
        </w:tabs>
        <w:spacing w:line="550" w:lineRule="exact"/>
        <w:jc w:val="left"/>
        <w:rPr>
          <w:rFonts w:hint="eastAsia" w:ascii="宋体" w:hAnsi="宋体"/>
          <w:sz w:val="24"/>
          <w:highlight w:val="none"/>
        </w:rPr>
      </w:pPr>
      <w:r>
        <w:rPr>
          <w:rFonts w:hint="eastAsia" w:ascii="宋体" w:hAnsi="宋体"/>
          <w:b/>
          <w:bCs/>
          <w:sz w:val="24"/>
          <w:highlight w:val="none"/>
        </w:rPr>
        <w:t xml:space="preserve">   （三）验收审核</w:t>
      </w:r>
    </w:p>
    <w:p>
      <w:pPr>
        <w:tabs>
          <w:tab w:val="left" w:pos="480"/>
        </w:tabs>
        <w:spacing w:line="570" w:lineRule="exact"/>
        <w:ind w:left="479" w:leftChars="228"/>
        <w:jc w:val="left"/>
        <w:rPr>
          <w:rFonts w:hint="eastAsia" w:ascii="宋体" w:hAnsi="宋体"/>
          <w:sz w:val="24"/>
          <w:highlight w:val="none"/>
        </w:rPr>
      </w:pPr>
      <w:r>
        <w:rPr>
          <w:rFonts w:hint="eastAsia" w:ascii="宋体" w:hAnsi="宋体"/>
          <w:sz w:val="24"/>
          <w:highlight w:val="none"/>
        </w:rPr>
        <w:t>乙方验收“合格”的结论，必须经甲方验收人员审核、签字后方有效。</w:t>
      </w:r>
    </w:p>
    <w:p>
      <w:pPr>
        <w:tabs>
          <w:tab w:val="left" w:pos="480"/>
        </w:tabs>
        <w:spacing w:line="550" w:lineRule="exact"/>
        <w:jc w:val="left"/>
        <w:rPr>
          <w:rFonts w:hint="eastAsia" w:ascii="宋体" w:hAnsi="宋体"/>
          <w:sz w:val="24"/>
          <w:highlight w:val="none"/>
        </w:rPr>
      </w:pPr>
      <w:r>
        <w:rPr>
          <w:rFonts w:hint="eastAsia" w:ascii="宋体" w:hAnsi="宋体"/>
          <w:b/>
          <w:bCs/>
          <w:sz w:val="24"/>
          <w:highlight w:val="none"/>
        </w:rPr>
        <w:t xml:space="preserve">   （四）验收登记</w:t>
      </w:r>
    </w:p>
    <w:p>
      <w:pPr>
        <w:tabs>
          <w:tab w:val="left" w:pos="480"/>
        </w:tabs>
        <w:spacing w:line="570" w:lineRule="exact"/>
        <w:ind w:firstLine="482"/>
        <w:jc w:val="left"/>
        <w:rPr>
          <w:rFonts w:hint="eastAsia" w:ascii="宋体" w:hAnsi="宋体"/>
          <w:sz w:val="24"/>
          <w:highlight w:val="none"/>
        </w:rPr>
      </w:pPr>
      <w:r>
        <w:rPr>
          <w:rFonts w:hint="eastAsia" w:ascii="宋体" w:hAnsi="宋体"/>
          <w:sz w:val="24"/>
          <w:highlight w:val="none"/>
        </w:rPr>
        <w:t>乙方应认真填写验收登记表单，在项目完成时交甲方留存。</w:t>
      </w:r>
    </w:p>
    <w:p>
      <w:pPr>
        <w:tabs>
          <w:tab w:val="left" w:pos="480"/>
        </w:tabs>
        <w:spacing w:line="550" w:lineRule="exact"/>
        <w:jc w:val="left"/>
        <w:rPr>
          <w:rFonts w:hint="eastAsia" w:ascii="宋体" w:hAnsi="宋体"/>
          <w:b/>
          <w:kern w:val="0"/>
          <w:sz w:val="24"/>
          <w:highlight w:val="none"/>
        </w:rPr>
      </w:pPr>
      <w:r>
        <w:rPr>
          <w:rFonts w:hint="eastAsia" w:ascii="宋体" w:hAnsi="宋体"/>
          <w:b/>
          <w:kern w:val="0"/>
          <w:sz w:val="24"/>
          <w:highlight w:val="none"/>
        </w:rPr>
        <w:t>九、安全保密条款</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1.乙方应严格遵守《保密法》的规定和国家档案局办公室关于印发《档案数字化外包安全管理规范》及《档案服务外包管理工作规范》。</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乙方应提供具体工作人员的相关简历、身份证复印件，确保人员身份真实及安全。如乙方工作人员在本合同履行期间产生劳动争议及其他纠纷（包括但不限于如下情形：乙方工作人员在工作期间，如因其过错造成第三人的财产损失或人身伤害；乙方工作人员在非工作时间（包括上下班在途时间）所发生的事故；乙方工作人员</w:t>
      </w:r>
      <w:r>
        <w:rPr>
          <w:rFonts w:ascii="宋体" w:hAnsi="宋体"/>
          <w:sz w:val="24"/>
          <w:highlight w:val="none"/>
        </w:rPr>
        <w:t>私自外出期间以及</w:t>
      </w:r>
      <w:r>
        <w:rPr>
          <w:rFonts w:hint="eastAsia" w:ascii="宋体" w:hAnsi="宋体"/>
          <w:sz w:val="24"/>
          <w:highlight w:val="none"/>
        </w:rPr>
        <w:t>工作期间内，</w:t>
      </w:r>
      <w:r>
        <w:rPr>
          <w:rFonts w:ascii="宋体" w:hAnsi="宋体"/>
          <w:sz w:val="24"/>
          <w:highlight w:val="none"/>
        </w:rPr>
        <w:t>因自身突发疾病而发生的意外伤亡</w:t>
      </w:r>
      <w:r>
        <w:rPr>
          <w:rFonts w:hint="eastAsia" w:ascii="宋体" w:hAnsi="宋体"/>
          <w:sz w:val="24"/>
          <w:highlight w:val="none"/>
        </w:rPr>
        <w:t>等），均由乙方负责处理，并承担全部法律责任，与甲方无关。</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3.乙方工作人员在甲方现场工作时不得使用个人U盘或移动硬盘等拷贝设备，若确需数据拷贝，须经甲方书面同意并在甲方监督下，由乙方现场经理用指定设备拷贝。</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4.乙方的工作用机进入甲方现场后须编号登记，项目期间一律不得撤离现场，若设备需更换返修，需经甲方工作人员核查</w:t>
      </w:r>
      <w:r>
        <w:rPr>
          <w:rFonts w:hint="eastAsia" w:ascii="宋体" w:hAnsi="宋体"/>
          <w:sz w:val="24"/>
          <w:highlight w:val="none"/>
          <w:lang w:eastAsia="zh-CN"/>
        </w:rPr>
        <w:t>拆除移交硬盘后</w:t>
      </w:r>
      <w:r>
        <w:rPr>
          <w:rFonts w:hint="eastAsia" w:ascii="宋体" w:hAnsi="宋体"/>
          <w:sz w:val="24"/>
          <w:highlight w:val="none"/>
        </w:rPr>
        <w:t>方可撤离。</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5.乙方工作完成后，在甲方的配合下，销毁乙方设备中全部有关本次加工数据的信息，作业过程中所产生的废光盘以及校对草稿，均应全部交与甲方处理，若发生信息泄密情况,由乙方承担相应的民事、行政及刑事责任。</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6.为保证数据安全，项目完成后，乙方将服务器硬盘</w:t>
      </w:r>
      <w:r>
        <w:rPr>
          <w:rFonts w:hint="eastAsia" w:ascii="宋体" w:hAnsi="宋体"/>
          <w:sz w:val="24"/>
          <w:highlight w:val="none"/>
          <w:lang w:eastAsia="zh-CN"/>
        </w:rPr>
        <w:t>、</w:t>
      </w:r>
      <w:r>
        <w:rPr>
          <w:rFonts w:hint="eastAsia" w:ascii="宋体" w:hAnsi="宋体"/>
          <w:sz w:val="24"/>
          <w:highlight w:val="none"/>
          <w:lang w:val="en-US" w:eastAsia="zh-CN"/>
        </w:rPr>
        <w:t>计算机硬盘无偿</w:t>
      </w:r>
      <w:r>
        <w:rPr>
          <w:rFonts w:hint="eastAsia" w:ascii="宋体" w:hAnsi="宋体"/>
          <w:sz w:val="24"/>
          <w:highlight w:val="none"/>
        </w:rPr>
        <w:t>移交给甲方。</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7.乙方应当于合同签订后5日内向甲方提供本项目实施的保密承诺书一份，该承诺书应当加盖乙方公章，并由乙方法定代表人签字确认。</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8.如甲方在本合同履行中及本合同终止后，乙方对项目内容始终承担保密义务。如乙方违反本合同有关保密条款的约定，甲方有权追究乙方的民事、行政及刑事责任。</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十、售后服务</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1.质保期</w:t>
      </w:r>
      <w:r>
        <w:rPr>
          <w:rFonts w:hint="eastAsia" w:ascii="宋体" w:hAnsi="宋体"/>
          <w:sz w:val="24"/>
          <w:highlight w:val="none"/>
          <w:lang w:val="en-US" w:eastAsia="zh-CN"/>
        </w:rPr>
        <w:t>内</w:t>
      </w:r>
      <w:r>
        <w:rPr>
          <w:rFonts w:hint="eastAsia" w:ascii="宋体" w:hAnsi="宋体"/>
          <w:sz w:val="24"/>
          <w:highlight w:val="none"/>
        </w:rPr>
        <w:t>以及质保期</w:t>
      </w:r>
      <w:r>
        <w:rPr>
          <w:rFonts w:hint="eastAsia" w:ascii="宋体" w:hAnsi="宋体"/>
          <w:sz w:val="24"/>
          <w:highlight w:val="none"/>
          <w:lang w:val="en-US" w:eastAsia="zh-CN"/>
        </w:rPr>
        <w:t>届满</w:t>
      </w:r>
      <w:r>
        <w:rPr>
          <w:rFonts w:hint="eastAsia" w:ascii="宋体" w:hAnsi="宋体"/>
          <w:sz w:val="24"/>
          <w:highlight w:val="none"/>
        </w:rPr>
        <w:t>后，本项目发生任何质量问题，乙方应于接到甲方通知当日派出专业的维护人员到现场进行检测维护，发生的全部费用由乙方承担，若需重新加工，乙方承担全部加工费用；</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2.乙方排除故障的期限不得超过两个工作日。否则甲方有权指定第三方维修，维修费用由乙方承担。</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十一、违约责任</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1.依据《中华人民共和国</w:t>
      </w:r>
      <w:r>
        <w:rPr>
          <w:rFonts w:hint="eastAsia" w:ascii="宋体" w:hAnsi="宋体"/>
          <w:sz w:val="24"/>
          <w:highlight w:val="none"/>
          <w:lang w:val="en-US" w:eastAsia="zh-CN"/>
        </w:rPr>
        <w:t>民法典</w:t>
      </w:r>
      <w:r>
        <w:rPr>
          <w:rFonts w:hint="eastAsia" w:ascii="宋体" w:hAnsi="宋体"/>
          <w:sz w:val="24"/>
          <w:highlight w:val="none"/>
        </w:rPr>
        <w:t xml:space="preserve">》《中华人民共和国政府采购法》的相关条款和本合同约定，乙方未全面履行合同义务或者发生违约，甲方有权单方面解除合同，且乙方应承担相应的违约责任，并赔偿由此给甲方造成的全部经济损失（包括直接损失及间接损失）。除本合同另有约定外，乙方承担违约责任的金额为本合同总金额的20%。 </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2.甲乙双方必须遵守本合同并执行合同中的各项规定，保证本合同的正常履行。任何一方均不得无故擅自单方解除合同，否则，违约方应向守约方赔偿合同总金额20%的违约金。</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3.如因乙方未适当履行本合同义务，或乙方/其工作人员在履行职务过程中的疏忽、失职、过错等故意或者过失原因给甲方造成损失或侵害，包括但不限于甲方本身的任何损失、由此而导致的甲方对任何第三方的法律责任等，乙方对此均应承担全部的赔偿责任。</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4.甲方保留因乙方对本次加工的数据泄露、丢失、损坏造成损失追究其民事、行政及刑事责任的权利；同时乙方不得以任何方式把本次加工的数据信息做其它用途，否则，由此给甲方造成的后果及全部损失由乙方负责并予以赔偿。</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5.因乙方原因未能在本合同约定工作期限内完成服务项目，则乙方应自逾期之日起每</w:t>
      </w:r>
      <w:r>
        <w:rPr>
          <w:rFonts w:hint="eastAsia" w:ascii="宋体" w:hAnsi="宋体"/>
          <w:sz w:val="24"/>
          <w:highlight w:val="none"/>
          <w:lang w:eastAsia="zh-CN"/>
        </w:rPr>
        <w:t>周</w:t>
      </w:r>
      <w:r>
        <w:rPr>
          <w:rFonts w:hint="eastAsia" w:ascii="宋体" w:hAnsi="宋体"/>
          <w:sz w:val="24"/>
          <w:highlight w:val="none"/>
        </w:rPr>
        <w:t>按合同总价款的</w:t>
      </w:r>
      <w:r>
        <w:rPr>
          <w:rFonts w:hint="eastAsia" w:ascii="宋体" w:hAnsi="宋体"/>
          <w:sz w:val="24"/>
          <w:highlight w:val="none"/>
          <w:lang w:eastAsia="zh-CN"/>
        </w:rPr>
        <w:t>百分之零点五（</w:t>
      </w:r>
      <w:r>
        <w:rPr>
          <w:rFonts w:hint="eastAsia" w:ascii="宋体" w:hAnsi="宋体"/>
          <w:sz w:val="24"/>
          <w:highlight w:val="none"/>
          <w:lang w:val="en-US" w:eastAsia="zh-CN"/>
        </w:rPr>
        <w:t>0.5%</w:t>
      </w:r>
      <w:r>
        <w:rPr>
          <w:rFonts w:hint="eastAsia" w:ascii="宋体" w:hAnsi="宋体"/>
          <w:sz w:val="24"/>
          <w:highlight w:val="none"/>
          <w:lang w:eastAsia="zh-CN"/>
        </w:rPr>
        <w:t>）</w:t>
      </w:r>
      <w:r>
        <w:rPr>
          <w:rFonts w:hint="eastAsia" w:ascii="宋体" w:hAnsi="宋体"/>
          <w:sz w:val="24"/>
          <w:highlight w:val="none"/>
        </w:rPr>
        <w:t>支付延期赔偿金，如乙方累计逾期达30日，甲方有权单方解除合同，并要求乙方支付合同总价款20%的违约金，同时乙方向甲方支付延期赔偿金的责任不予免除</w:t>
      </w:r>
      <w:r>
        <w:rPr>
          <w:rFonts w:hint="eastAsia" w:ascii="宋体" w:hAnsi="宋体"/>
          <w:sz w:val="24"/>
          <w:highlight w:val="none"/>
          <w:lang w:eastAsia="zh-CN"/>
        </w:rPr>
        <w:t>。</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6.乙方擅自将本项目转包、分包给任意第三人，甲方有权单方解除合同，并有权要求乙方支付合同总金额30%的违约金，同时乙方应当向甲方赔偿由此所造成的全部损失。</w:t>
      </w:r>
    </w:p>
    <w:p>
      <w:pPr>
        <w:tabs>
          <w:tab w:val="left" w:pos="480"/>
        </w:tabs>
        <w:spacing w:line="570" w:lineRule="exact"/>
        <w:ind w:firstLine="480"/>
        <w:jc w:val="left"/>
        <w:rPr>
          <w:rFonts w:hint="eastAsia" w:ascii="宋体" w:hAnsi="宋体" w:eastAsia="宋体" w:cs="Times New Roman"/>
          <w:sz w:val="24"/>
          <w:highlight w:val="none"/>
          <w:lang w:eastAsia="zh-CN"/>
        </w:rPr>
      </w:pPr>
      <w:r>
        <w:rPr>
          <w:rFonts w:hint="eastAsia" w:ascii="宋体" w:hAnsi="宋体"/>
          <w:sz w:val="24"/>
          <w:highlight w:val="none"/>
        </w:rPr>
        <w:t>7.</w:t>
      </w:r>
      <w:r>
        <w:rPr>
          <w:rFonts w:hint="eastAsia" w:ascii="宋体" w:hAnsi="宋体" w:eastAsia="宋体" w:cs="Times New Roman"/>
          <w:sz w:val="24"/>
          <w:highlight w:val="none"/>
          <w:lang w:val="en-US" w:eastAsia="zh-CN"/>
        </w:rPr>
        <w:t>乙</w:t>
      </w:r>
      <w:r>
        <w:rPr>
          <w:rFonts w:hint="eastAsia" w:ascii="宋体" w:hAnsi="宋体" w:eastAsia="宋体" w:cs="Times New Roman"/>
          <w:sz w:val="24"/>
          <w:highlight w:val="none"/>
        </w:rPr>
        <w:t>方在签订合同时应成立项目组，按投标书人员配备部分的承诺指定项目经理及技术骨干</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乙方在项目实施期间</w:t>
      </w:r>
      <w:r>
        <w:rPr>
          <w:rFonts w:hint="eastAsia" w:ascii="宋体" w:hAnsi="宋体" w:eastAsia="宋体" w:cs="Times New Roman"/>
          <w:sz w:val="24"/>
          <w:highlight w:val="none"/>
        </w:rPr>
        <w:t>不得擅自撤出工作设备、更换现场</w:t>
      </w:r>
      <w:r>
        <w:rPr>
          <w:rFonts w:hint="eastAsia" w:ascii="宋体" w:hAnsi="宋体" w:eastAsia="宋体" w:cs="Times New Roman"/>
          <w:sz w:val="24"/>
          <w:highlight w:val="none"/>
          <w:lang w:val="en-US" w:eastAsia="zh-CN"/>
        </w:rPr>
        <w:t>工作</w:t>
      </w:r>
      <w:r>
        <w:rPr>
          <w:rFonts w:hint="eastAsia" w:ascii="宋体" w:hAnsi="宋体" w:eastAsia="宋体" w:cs="Times New Roman"/>
          <w:sz w:val="24"/>
          <w:highlight w:val="none"/>
        </w:rPr>
        <w:t>人员，乙方发生上述行为如无法提出合理解释或拒不改正，</w:t>
      </w:r>
      <w:r>
        <w:rPr>
          <w:rFonts w:hint="eastAsia" w:ascii="宋体" w:hAnsi="宋体" w:eastAsia="宋体" w:cs="Times New Roman"/>
          <w:sz w:val="24"/>
          <w:highlight w:val="none"/>
          <w:lang w:val="en-US" w:eastAsia="zh-CN"/>
        </w:rPr>
        <w:t>甲方有权单方解除合同，并有权要求乙方</w:t>
      </w:r>
      <w:r>
        <w:rPr>
          <w:rFonts w:hint="eastAsia" w:ascii="宋体" w:hAnsi="宋体" w:eastAsia="宋体" w:cs="Times New Roman"/>
          <w:sz w:val="24"/>
          <w:highlight w:val="none"/>
        </w:rPr>
        <w:t>按照合同总价款的20%向甲方支付违约金。（若确需人员调整，须甲、乙双方协商并经甲方书面认可后，乙方方可更换人员。</w:t>
      </w:r>
      <w:r>
        <w:rPr>
          <w:rFonts w:hint="eastAsia" w:ascii="宋体" w:hAnsi="宋体" w:eastAsia="宋体" w:cs="Times New Roman"/>
          <w:sz w:val="24"/>
          <w:highlight w:val="none"/>
          <w:lang w:eastAsia="zh-CN"/>
        </w:rPr>
        <w:t>）</w:t>
      </w:r>
    </w:p>
    <w:p>
      <w:pPr>
        <w:pStyle w:val="2"/>
        <w:spacing w:line="570" w:lineRule="exact"/>
        <w:ind w:firstLine="480" w:firstLineChars="200"/>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 xml:space="preserve"> </w:t>
      </w:r>
      <w:r>
        <w:rPr>
          <w:rFonts w:hint="eastAsia" w:ascii="宋体" w:hAnsi="宋体" w:eastAsia="宋体" w:cs="Times New Roman"/>
          <w:sz w:val="24"/>
          <w:szCs w:val="24"/>
          <w:highlight w:val="none"/>
          <w:lang w:eastAsia="zh-CN"/>
        </w:rPr>
        <w:t>8</w:t>
      </w:r>
      <w:r>
        <w:rPr>
          <w:rFonts w:hint="eastAsia" w:ascii="宋体" w:hAnsi="宋体" w:eastAsia="宋体" w:cs="Times New Roman"/>
          <w:sz w:val="24"/>
          <w:szCs w:val="24"/>
          <w:highlight w:val="none"/>
        </w:rPr>
        <w:t>.本合同提前解除或终止的，双方按照甲方验收合格的实际工作量依据第一条约定的核算方式进行结算，多退少补。多出部分合同款项乙方应在双方完成结算确认后3个工作日内一次性退还，如逾期退还的，按照全国银行间同业拆借中心公布的一年前贷款市场报价利率的四倍支付利息。</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十二、 合同争议的解决</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合同执行中发生争议的，双方应协商解决，协商达不成一致时，任何一方可向西安仲裁委员会提请仲裁。</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十三、不可抗力</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w:t>
      </w:r>
      <w:r>
        <w:rPr>
          <w:rFonts w:ascii="宋体" w:hAnsi="宋体"/>
          <w:sz w:val="24"/>
          <w:highlight w:val="none"/>
        </w:rPr>
        <w:t>不可抗力发生后，应在合同约定或合理的时间内通知对方，以便对方采取措施，减轻不可抗力可能造成的损失，同时，应当在合理的时间内提供有关方面出具的证明。</w:t>
      </w:r>
      <w:r>
        <w:rPr>
          <w:rFonts w:hint="eastAsia" w:ascii="宋体" w:hAnsi="宋体"/>
          <w:sz w:val="24"/>
          <w:highlight w:val="none"/>
        </w:rPr>
        <w:t>并且双方均应</w:t>
      </w:r>
      <w:r>
        <w:rPr>
          <w:rFonts w:ascii="宋体" w:hAnsi="宋体"/>
          <w:sz w:val="24"/>
          <w:highlight w:val="none"/>
        </w:rPr>
        <w:t>采取合理措施，防止损失扩大。如发生不可抗力</w:t>
      </w:r>
      <w:r>
        <w:rPr>
          <w:rFonts w:hint="eastAsia" w:ascii="宋体" w:hAnsi="宋体"/>
          <w:sz w:val="24"/>
          <w:highlight w:val="none"/>
        </w:rPr>
        <w:t>，任何</w:t>
      </w:r>
      <w:r>
        <w:rPr>
          <w:rFonts w:ascii="宋体" w:hAnsi="宋体"/>
          <w:sz w:val="24"/>
          <w:highlight w:val="none"/>
        </w:rPr>
        <w:t>一方当事人不及时采取措施或采取的措施不合理、不适当，致使损失扩大的，则</w:t>
      </w:r>
      <w:r>
        <w:rPr>
          <w:rFonts w:hint="eastAsia" w:ascii="宋体" w:hAnsi="宋体"/>
          <w:sz w:val="24"/>
          <w:highlight w:val="none"/>
        </w:rPr>
        <w:t>该方应就</w:t>
      </w:r>
      <w:r>
        <w:rPr>
          <w:rFonts w:ascii="宋体" w:hAnsi="宋体"/>
          <w:sz w:val="24"/>
          <w:highlight w:val="none"/>
        </w:rPr>
        <w:t>扩大部分</w:t>
      </w:r>
      <w:r>
        <w:rPr>
          <w:rFonts w:hint="eastAsia" w:ascii="宋体" w:hAnsi="宋体"/>
          <w:sz w:val="24"/>
          <w:highlight w:val="none"/>
        </w:rPr>
        <w:t>承担相应的责任</w:t>
      </w:r>
      <w:r>
        <w:rPr>
          <w:rFonts w:ascii="宋体" w:hAnsi="宋体"/>
          <w:sz w:val="24"/>
          <w:highlight w:val="none"/>
        </w:rPr>
        <w:t>。</w:t>
      </w:r>
    </w:p>
    <w:p>
      <w:pPr>
        <w:tabs>
          <w:tab w:val="left" w:pos="480"/>
        </w:tabs>
        <w:spacing w:line="570" w:lineRule="exact"/>
        <w:jc w:val="left"/>
        <w:rPr>
          <w:rFonts w:ascii="宋体" w:hAnsi="宋体"/>
          <w:sz w:val="24"/>
          <w:highlight w:val="none"/>
        </w:rPr>
      </w:pPr>
      <w:r>
        <w:rPr>
          <w:rFonts w:hint="eastAsia" w:ascii="宋体" w:hAnsi="宋体"/>
          <w:sz w:val="24"/>
          <w:highlight w:val="none"/>
        </w:rPr>
        <w:t xml:space="preserve">    2.</w:t>
      </w:r>
      <w:r>
        <w:rPr>
          <w:rFonts w:ascii="宋体" w:hAnsi="宋体"/>
          <w:sz w:val="24"/>
          <w:highlight w:val="none"/>
        </w:rPr>
        <w:t>对方当事人接到发生不可抗力的</w:t>
      </w:r>
      <w:r>
        <w:rPr>
          <w:rFonts w:hint="eastAsia" w:ascii="宋体" w:hAnsi="宋体"/>
          <w:sz w:val="24"/>
          <w:highlight w:val="none"/>
        </w:rPr>
        <w:t>书面</w:t>
      </w:r>
      <w:r>
        <w:rPr>
          <w:rFonts w:ascii="宋体" w:hAnsi="宋体"/>
          <w:sz w:val="24"/>
          <w:highlight w:val="none"/>
        </w:rPr>
        <w:t>通知后，应立即采取适当措施避免或减小损失，同时，对已经发生或可能发生的损失作出评估，以便合同双方当事人采取继续履行合同、变更合同还是解除合同的应变措施。</w:t>
      </w:r>
    </w:p>
    <w:p>
      <w:pPr>
        <w:tabs>
          <w:tab w:val="left" w:pos="480"/>
        </w:tabs>
        <w:spacing w:line="570" w:lineRule="exact"/>
        <w:jc w:val="left"/>
        <w:rPr>
          <w:rFonts w:ascii="宋体" w:hAnsi="宋体"/>
          <w:sz w:val="24"/>
          <w:highlight w:val="none"/>
        </w:rPr>
      </w:pPr>
      <w:r>
        <w:rPr>
          <w:rFonts w:hint="eastAsia" w:ascii="宋体" w:hAnsi="宋体"/>
          <w:sz w:val="24"/>
          <w:highlight w:val="none"/>
        </w:rPr>
        <w:t xml:space="preserve">    3.</w:t>
      </w:r>
      <w:r>
        <w:rPr>
          <w:rFonts w:ascii="宋体" w:hAnsi="宋体"/>
          <w:sz w:val="24"/>
          <w:highlight w:val="none"/>
        </w:rPr>
        <w:t>不可抗力事件的发生，对履行合同的影响可能有大有小，有时只是暂时影响到合同的履行，可以通过延期履行实现合同的目的，对此不能行使法定解除权。只有不可抗力致使合同目的不能实现时，</w:t>
      </w:r>
      <w:r>
        <w:rPr>
          <w:rFonts w:hint="eastAsia" w:ascii="宋体" w:hAnsi="宋体"/>
          <w:sz w:val="24"/>
          <w:highlight w:val="none"/>
        </w:rPr>
        <w:t>任何一方均</w:t>
      </w:r>
      <w:r>
        <w:rPr>
          <w:rFonts w:ascii="宋体" w:hAnsi="宋体"/>
          <w:sz w:val="24"/>
          <w:highlight w:val="none"/>
        </w:rPr>
        <w:t>可以解除合同。</w:t>
      </w:r>
    </w:p>
    <w:p>
      <w:pPr>
        <w:numPr>
          <w:ilvl w:val="0"/>
          <w:numId w:val="3"/>
        </w:numPr>
        <w:tabs>
          <w:tab w:val="left" w:pos="480"/>
        </w:tabs>
        <w:spacing w:line="550" w:lineRule="exact"/>
        <w:ind w:left="826" w:hanging="826" w:hangingChars="343"/>
        <w:rPr>
          <w:rFonts w:hint="eastAsia" w:ascii="宋体" w:hAnsi="宋体"/>
          <w:b/>
          <w:kern w:val="0"/>
          <w:sz w:val="24"/>
          <w:highlight w:val="none"/>
        </w:rPr>
      </w:pPr>
      <w:r>
        <w:rPr>
          <w:rFonts w:hint="eastAsia" w:ascii="宋体" w:hAnsi="宋体"/>
          <w:b/>
          <w:kern w:val="0"/>
          <w:sz w:val="24"/>
          <w:highlight w:val="none"/>
        </w:rPr>
        <w:t>本合份数</w:t>
      </w:r>
    </w:p>
    <w:p>
      <w:pPr>
        <w:tabs>
          <w:tab w:val="left" w:pos="480"/>
        </w:tabs>
        <w:spacing w:line="570" w:lineRule="exact"/>
        <w:rPr>
          <w:rFonts w:ascii="宋体" w:hAnsi="宋体"/>
          <w:sz w:val="24"/>
          <w:highlight w:val="none"/>
        </w:rPr>
      </w:pPr>
      <w:r>
        <w:rPr>
          <w:rFonts w:hint="eastAsia" w:ascii="宋体" w:hAnsi="宋体"/>
          <w:sz w:val="24"/>
          <w:highlight w:val="none"/>
        </w:rPr>
        <w:t xml:space="preserve">    </w:t>
      </w:r>
      <w:r>
        <w:rPr>
          <w:rFonts w:hint="eastAsia" w:ascii="宋体" w:hAnsi="宋体"/>
          <w:b/>
          <w:bCs/>
          <w:sz w:val="24"/>
          <w:highlight w:val="none"/>
        </w:rPr>
        <w:t>本合同一式陆份</w:t>
      </w:r>
      <w:r>
        <w:rPr>
          <w:rFonts w:hint="eastAsia" w:ascii="宋体" w:hAnsi="宋体"/>
          <w:sz w:val="24"/>
          <w:highlight w:val="none"/>
        </w:rPr>
        <w:t>，甲方、乙方各执贰份，采购代理机构壹份，陕西省财政厅政府采购与行政事业单位资产管理处备案壹份。经双方法定代表人或授权代表签字并加盖公章或合同专用章后生效，合同执行完毕自动失效。（合同的服务承诺则长期有效）。</w:t>
      </w:r>
    </w:p>
    <w:p>
      <w:pPr>
        <w:autoSpaceDN w:val="0"/>
        <w:spacing w:line="550" w:lineRule="exact"/>
        <w:rPr>
          <w:rFonts w:hint="eastAsia" w:ascii="宋体" w:hAnsi="宋体"/>
          <w:b/>
          <w:kern w:val="0"/>
          <w:sz w:val="24"/>
          <w:highlight w:val="none"/>
        </w:rPr>
      </w:pPr>
      <w:r>
        <w:rPr>
          <w:rFonts w:hint="eastAsia" w:ascii="宋体" w:hAnsi="宋体"/>
          <w:b/>
          <w:kern w:val="0"/>
          <w:sz w:val="24"/>
          <w:highlight w:val="none"/>
        </w:rPr>
        <w:t>十五、其他事项</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w:t>
      </w:r>
      <w:r>
        <w:rPr>
          <w:rFonts w:hint="eastAsia" w:ascii="宋体" w:hAnsi="宋体" w:eastAsia="宋体" w:cs="Times New Roman"/>
          <w:sz w:val="24"/>
          <w:highlight w:val="none"/>
        </w:rPr>
        <w:t>陕西中达国创项目管理有限公司作</w:t>
      </w:r>
      <w:r>
        <w:rPr>
          <w:rFonts w:hint="eastAsia" w:ascii="宋体" w:hAnsi="宋体"/>
          <w:sz w:val="24"/>
          <w:highlight w:val="none"/>
        </w:rPr>
        <w:t>为政府集中采购代理机构对合同进行确认。</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2.陕西省政府采购管理处在合同的履行期间以及履行期后，可以随时检查项目的执行情况，对采购内容、标准进行调查核实，并对发现的问题进行处理。</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3.招标文件、投标文件、澄清表（函）、中标通知书、合同附件均成为合同不可分割的部分，均与本合同具有同等法律效力。</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4.本合同未尽事宜，由甲、乙双方协商确认后，可以签订书面补充协议作为本合同的一部分，与本合同具有同等法律效力。</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5.合同一经签订，任何一方不得擅自变更、中止或终止合同。对确需变更、调整或中止、终止合同的，双方应按规定履行相应的手续。</w:t>
      </w:r>
    </w:p>
    <w:p>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6.本合同按照中华人民共和国的现行法律进行解释。</w:t>
      </w:r>
    </w:p>
    <w:p>
      <w:pPr>
        <w:tabs>
          <w:tab w:val="left" w:pos="480"/>
        </w:tabs>
        <w:spacing w:line="550" w:lineRule="exact"/>
        <w:ind w:left="839" w:leftChars="228" w:hanging="360" w:hangingChars="150"/>
        <w:jc w:val="left"/>
        <w:rPr>
          <w:rFonts w:hint="eastAsia" w:ascii="宋体" w:hAnsi="宋体"/>
          <w:sz w:val="24"/>
          <w:highlight w:val="none"/>
        </w:rPr>
      </w:pPr>
    </w:p>
    <w:p>
      <w:pPr>
        <w:tabs>
          <w:tab w:val="left" w:pos="480"/>
        </w:tabs>
        <w:spacing w:line="550" w:lineRule="exact"/>
        <w:ind w:left="839" w:leftChars="228" w:hanging="360" w:hangingChars="150"/>
        <w:jc w:val="left"/>
        <w:rPr>
          <w:rFonts w:hint="eastAsia" w:ascii="宋体" w:hAnsi="宋体"/>
          <w:sz w:val="24"/>
          <w:highlight w:val="none"/>
        </w:rPr>
      </w:pPr>
    </w:p>
    <w:p>
      <w:pPr>
        <w:tabs>
          <w:tab w:val="left" w:pos="480"/>
        </w:tabs>
        <w:spacing w:line="550" w:lineRule="exact"/>
        <w:jc w:val="left"/>
        <w:rPr>
          <w:rFonts w:hint="eastAsia" w:ascii="宋体" w:hAnsi="宋体"/>
          <w:sz w:val="24"/>
          <w:highlight w:val="none"/>
        </w:rPr>
      </w:pPr>
      <w:r>
        <w:rPr>
          <w:rFonts w:hint="eastAsia" w:ascii="宋体" w:hAnsi="宋体"/>
          <w:sz w:val="24"/>
          <w:highlight w:val="none"/>
        </w:rPr>
        <w:br w:type="page"/>
      </w: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b/>
                <w:sz w:val="24"/>
                <w:highlight w:val="none"/>
              </w:rPr>
            </w:pPr>
            <w:r>
              <w:rPr>
                <w:rFonts w:hint="eastAsia" w:ascii="宋体" w:hAnsi="宋体"/>
                <w:b/>
                <w:sz w:val="24"/>
                <w:highlight w:val="none"/>
              </w:rPr>
              <w:t>甲  方</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b/>
                <w:sz w:val="24"/>
                <w:highlight w:val="none"/>
              </w:rPr>
            </w:pPr>
            <w:r>
              <w:rPr>
                <w:rFonts w:hint="eastAsia" w:ascii="宋体" w:hAnsi="宋体"/>
                <w:b/>
                <w:sz w:val="24"/>
                <w:highlight w:val="none"/>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楷体"/>
                <w:sz w:val="24"/>
                <w:highlight w:val="none"/>
                <w:lang w:eastAsia="zh-CN"/>
              </w:rPr>
            </w:pPr>
            <w:r>
              <w:rPr>
                <w:rFonts w:hint="eastAsia" w:ascii="宋体" w:hAnsi="宋体"/>
                <w:sz w:val="24"/>
                <w:highlight w:val="none"/>
                <w:lang w:eastAsia="zh-CN"/>
              </w:rPr>
              <w:t>陕西省档案馆</w:t>
            </w:r>
          </w:p>
          <w:p>
            <w:pPr>
              <w:spacing w:line="360" w:lineRule="auto"/>
              <w:jc w:val="left"/>
              <w:rPr>
                <w:rFonts w:ascii="宋体" w:hAnsi="宋体"/>
                <w:sz w:val="24"/>
                <w:highlight w:val="none"/>
              </w:rPr>
            </w:pPr>
            <w:r>
              <w:rPr>
                <w:rFonts w:hint="eastAsia" w:ascii="宋体" w:hAnsi="宋体"/>
                <w:sz w:val="24"/>
                <w:highlight w:val="none"/>
              </w:rPr>
              <w:t>（盖章）</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24"/>
                <w:highlight w:val="none"/>
              </w:rPr>
            </w:pPr>
          </w:p>
          <w:p>
            <w:pPr>
              <w:spacing w:line="360" w:lineRule="auto"/>
              <w:jc w:val="left"/>
              <w:rPr>
                <w:rFonts w:ascii="宋体" w:hAnsi="宋体"/>
                <w:sz w:val="24"/>
                <w:highlight w:val="none"/>
              </w:rPr>
            </w:pPr>
            <w:r>
              <w:rPr>
                <w:rFonts w:hint="eastAsia" w:ascii="宋体" w:hAnsi="宋体"/>
                <w:sz w:val="24"/>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地址：西安市长安区子午大道与学府大街十字东北角</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邮编：710119</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4984" w:type="dxa"/>
            <w:vMerge w:val="restart"/>
            <w:tcBorders>
              <w:top w:val="single" w:color="auto" w:sz="4" w:space="0"/>
              <w:left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法定代表：（签字）</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rPr>
        <w:tc>
          <w:tcPr>
            <w:tcW w:w="4984" w:type="dxa"/>
            <w:vMerge w:val="continue"/>
            <w:tcBorders>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电话：029-892308</w:t>
            </w:r>
            <w:r>
              <w:rPr>
                <w:rFonts w:hint="eastAsia" w:ascii="宋体" w:hAnsi="宋体"/>
                <w:sz w:val="24"/>
                <w:highlight w:val="none"/>
                <w:lang w:val="en-US" w:eastAsia="zh-CN"/>
              </w:rPr>
              <w:t>19</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传真：029-89230817</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sz w:val="24"/>
                <w:highlight w:val="none"/>
              </w:rPr>
            </w:pPr>
            <w:r>
              <w:rPr>
                <w:rFonts w:hint="eastAsia" w:ascii="宋体" w:hAnsi="宋体"/>
                <w:sz w:val="24"/>
                <w:highlight w:val="none"/>
              </w:rPr>
              <w:t>账号:</w:t>
            </w:r>
            <w:r>
              <w:rPr>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日期：  年   月   日</w:t>
            </w:r>
          </w:p>
        </w:tc>
        <w:tc>
          <w:tcPr>
            <w:tcW w:w="43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sz w:val="24"/>
                <w:highlight w:val="none"/>
              </w:rPr>
            </w:pPr>
            <w:r>
              <w:rPr>
                <w:rFonts w:hint="eastAsia" w:ascii="宋体" w:hAnsi="宋体"/>
                <w:sz w:val="24"/>
                <w:highlight w:val="none"/>
              </w:rPr>
              <w:t>日期：  年   月   日</w:t>
            </w:r>
          </w:p>
        </w:tc>
      </w:tr>
    </w:tbl>
    <w:p>
      <w:pPr>
        <w:pStyle w:val="3"/>
        <w:numPr>
          <w:ilvl w:val="0"/>
          <w:numId w:val="0"/>
        </w:numPr>
        <w:spacing w:before="0" w:after="0" w:line="240" w:lineRule="auto"/>
        <w:jc w:val="left"/>
        <w:rPr>
          <w:rFonts w:hint="eastAsia" w:ascii="宋体" w:hAnsi="宋体" w:eastAsia="宋体" w:cs="宋体"/>
          <w:b/>
          <w:bCs w:val="0"/>
          <w:color w:val="auto"/>
          <w:kern w:val="2"/>
          <w:sz w:val="28"/>
          <w:szCs w:val="24"/>
          <w:highlight w:val="none"/>
          <w:lang w:val="en-US" w:eastAsia="zh-CN" w:bidi="ar-SA"/>
        </w:rPr>
      </w:pPr>
      <w:r>
        <w:rPr>
          <w:rFonts w:hint="eastAsia"/>
          <w:highlight w:val="none"/>
        </w:rPr>
        <w:br w:type="page"/>
      </w:r>
      <w:r>
        <w:rPr>
          <w:rFonts w:hint="eastAsia" w:ascii="Times New Roman" w:hAnsi="Times New Roman" w:eastAsia="宋体" w:cs="Times New Roman"/>
          <w:b/>
          <w:bCs w:val="0"/>
          <w:kern w:val="2"/>
          <w:sz w:val="24"/>
          <w:szCs w:val="24"/>
          <w:highlight w:val="none"/>
          <w:lang w:val="en-US" w:eastAsia="zh-CN" w:bidi="ar-SA"/>
        </w:rPr>
        <w:t>附件：</w:t>
      </w:r>
    </w:p>
    <w:p>
      <w:pPr>
        <w:pStyle w:val="3"/>
        <w:numPr>
          <w:ilvl w:val="0"/>
          <w:numId w:val="0"/>
        </w:numPr>
        <w:spacing w:before="0" w:after="0" w:line="240" w:lineRule="auto"/>
        <w:jc w:val="center"/>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保密协议</w:t>
      </w:r>
    </w:p>
    <w:p>
      <w:pPr>
        <w:pStyle w:val="4"/>
        <w:pageBreakBefore w:val="0"/>
        <w:widowControl w:val="0"/>
        <w:numPr>
          <w:ilvl w:val="3"/>
          <w:numId w:val="0"/>
        </w:numPr>
        <w:kinsoku/>
        <w:wordWrap/>
        <w:overflowPunct/>
        <w:topLinePunct w:val="0"/>
        <w:autoSpaceDE/>
        <w:autoSpaceDN/>
        <w:bidi w:val="0"/>
        <w:spacing w:line="360" w:lineRule="auto"/>
        <w:textAlignment w:val="auto"/>
        <w:rPr>
          <w:rFonts w:hint="eastAsia" w:ascii="宋体" w:hAnsi="宋体" w:eastAsia="宋体" w:cs="宋体"/>
          <w:b w:val="0"/>
          <w:bCs w:val="0"/>
          <w:sz w:val="24"/>
          <w:szCs w:val="24"/>
          <w:highlight w:val="none"/>
        </w:rPr>
      </w:pPr>
    </w:p>
    <w:p>
      <w:pPr>
        <w:pStyle w:val="4"/>
        <w:pageBreakBefore w:val="0"/>
        <w:widowControl w:val="0"/>
        <w:numPr>
          <w:ilvl w:val="3"/>
          <w:numId w:val="0"/>
        </w:numPr>
        <w:kinsoku/>
        <w:wordWrap/>
        <w:overflowPunct/>
        <w:topLinePunct w:val="0"/>
        <w:autoSpaceDE/>
        <w:autoSpaceDN/>
        <w:bidi w:val="0"/>
        <w:spacing w:line="360" w:lineRule="auto"/>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甲方：</w:t>
      </w:r>
      <w:r>
        <w:rPr>
          <w:rFonts w:hint="eastAsia" w:ascii="宋体" w:hAnsi="宋体" w:cs="宋体"/>
          <w:b w:val="0"/>
          <w:bCs w:val="0"/>
          <w:sz w:val="24"/>
          <w:szCs w:val="24"/>
          <w:highlight w:val="none"/>
          <w:lang w:eastAsia="zh-CN"/>
        </w:rPr>
        <w:t>陕西省档案馆</w:t>
      </w:r>
    </w:p>
    <w:p>
      <w:pPr>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w:t>
      </w:r>
      <w:r>
        <w:rPr>
          <w:rFonts w:hint="eastAsia" w:ascii="宋体" w:hAnsi="宋体"/>
          <w:sz w:val="24"/>
          <w:highlight w:val="none"/>
          <w:lang w:val="en-US" w:eastAsia="zh-CN"/>
        </w:rPr>
        <w:t xml:space="preserve"> </w:t>
      </w:r>
    </w:p>
    <w:p>
      <w:pPr>
        <w:pStyle w:val="4"/>
        <w:pageBreakBefore w:val="0"/>
        <w:widowControl w:val="0"/>
        <w:numPr>
          <w:ilvl w:val="3"/>
          <w:numId w:val="0"/>
        </w:numPr>
        <w:kinsoku/>
        <w:wordWrap/>
        <w:overflowPunct/>
        <w:topLinePunct w:val="0"/>
        <w:autoSpaceDE/>
        <w:autoSpaceDN/>
        <w:bidi w:val="0"/>
        <w:spacing w:line="360" w:lineRule="auto"/>
        <w:ind w:firstLine="480" w:firstLineChars="200"/>
        <w:textAlignment w:val="auto"/>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根据《中华人民共和国政府采购法》及实施条例、《中华人民共和国</w:t>
      </w:r>
      <w:r>
        <w:rPr>
          <w:rFonts w:hint="eastAsia" w:ascii="宋体" w:hAnsi="宋体" w:eastAsia="宋体" w:cs="宋体"/>
          <w:b w:val="0"/>
          <w:bCs w:val="0"/>
          <w:sz w:val="24"/>
          <w:szCs w:val="24"/>
          <w:highlight w:val="none"/>
          <w:lang w:eastAsia="zh-CN"/>
        </w:rPr>
        <w:t>民法典</w:t>
      </w:r>
      <w:r>
        <w:rPr>
          <w:rFonts w:hint="eastAsia" w:ascii="宋体" w:hAnsi="宋体" w:eastAsia="宋体" w:cs="宋体"/>
          <w:b w:val="0"/>
          <w:bCs w:val="0"/>
          <w:sz w:val="24"/>
          <w:szCs w:val="24"/>
          <w:highlight w:val="none"/>
        </w:rPr>
        <w:t>》为确保甲方采购项目的保密安全，根据《中华人民共和国档案法》、《中华人民共和国保密法》和《档案数字化外包安全管理规范》的规定，经甲、乙双方商定，特签订如下保密协议：</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须遵守国家、行业以及甲方制定的相关保密规定，履行相关保密职责。甲方的保密规章、制度没有规定或者有不明确地方，乙方亦应本着谨慎、诚实的态度，采取任何必要、合理的措施，维护基于项目实施期间接触到的任务属于甲方或虽属于第三方但甲方承诺有保密义务的相关档案、资料，以保证其机密性。乙方须具有防止国家秘密泄漏的保密制度并严格管理。</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乙方应对因工作需要接触的甲方的各类档案、目录以及电子文档，保守秘密，不得以任何方式带出工作场地或向外泄露，必须保守秘密。</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乙方工作人员在进入甲方加工现场时，不得将移动电话及存储设备带入现场，严禁用USB数据线与所用加工设备连接获取信息或对资料、文件进行拍摄、录制等。</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乙方在项目完成后仍对其在甲方数字化档案</w:t>
      </w:r>
      <w:r>
        <w:rPr>
          <w:rFonts w:hint="eastAsia" w:ascii="宋体" w:hAnsi="宋体" w:eastAsia="宋体" w:cs="宋体"/>
          <w:sz w:val="24"/>
          <w:szCs w:val="24"/>
          <w:highlight w:val="none"/>
          <w:lang w:eastAsia="zh-CN"/>
        </w:rPr>
        <w:t>数据清洗</w:t>
      </w:r>
      <w:r>
        <w:rPr>
          <w:rFonts w:hint="eastAsia" w:ascii="宋体" w:hAnsi="宋体" w:eastAsia="宋体" w:cs="宋体"/>
          <w:sz w:val="24"/>
          <w:szCs w:val="24"/>
          <w:highlight w:val="none"/>
        </w:rPr>
        <w:t>期间接触而知悉的档案及相关信息按合同要求履行保密义务。乙方在项目完成后承担保密义务的期限为无限期保密，直至甲方宣布档案公开。</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进入甲方现场的所有设备进行编号登记，处理档案信息的计算机需设置开机密码，并封闭数字化设备的信息出口。在项目实施过程中一律不得撤离现场，若设备需要更换返修，需经甲方工作人员核查清空所有相关的数据方可撤离。</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在项目验收撤离现场时，在甲方的配合下，销毁乙方设备中全部有关本次加工数据的信息，作业过程中所产生的废光盘以及校对草稿，均交与甲方处理，或者在甲方授权的情况下，乙方负责销毁；若发生信息泄密情况，一切后果由乙方承担。</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乙方应加强保密管理，实时监督保密工作，严格按甲方的要求履行保密职责和义务。</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承诺，项目实施期间，不得擅自使用任何属于他人的技术秘密或者其他商业秘密信息，亦不得擅自实施可能侵犯他人知识产权的行为。若乙方违反上述承诺而使甲方遭受第三方的侵权追责，乙方须承担甲方因此而发生的一切费用：甲方因此而承担赔偿责任的，有权向乙方追偿。上述费用甲方可以从乙方的应得项目款项中直接扣除或者直接向乙方追讨。</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甲方须有安防及外网隔离工作条件。</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甲方督促乙方定期检查加工场地安保及设备安全。</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乙方违反本协议，甲方有权要求乙方及时采取补救措施，以防止损失的进一步扩大。如因乙方原因造成甲方任何资料泄露致使甲方遭受相关经济损失或不良后果，甲方可解除与乙方签订的本次</w:t>
      </w:r>
      <w:r>
        <w:rPr>
          <w:rFonts w:hint="eastAsia" w:ascii="宋体" w:hAnsi="宋体" w:eastAsia="宋体" w:cs="宋体"/>
          <w:sz w:val="24"/>
          <w:szCs w:val="24"/>
          <w:highlight w:val="none"/>
          <w:lang w:eastAsia="zh-CN"/>
        </w:rPr>
        <w:t>数据清洗</w:t>
      </w:r>
      <w:r>
        <w:rPr>
          <w:rFonts w:hint="eastAsia" w:ascii="宋体" w:hAnsi="宋体" w:eastAsia="宋体" w:cs="宋体"/>
          <w:sz w:val="24"/>
          <w:szCs w:val="24"/>
          <w:highlight w:val="none"/>
        </w:rPr>
        <w:t>合同，同时乙方须承担全部责任，性质严重的，由相关部门追究</w:t>
      </w:r>
      <w:r>
        <w:rPr>
          <w:rFonts w:hint="eastAsia" w:ascii="宋体" w:hAnsi="宋体" w:eastAsia="宋体" w:cs="宋体"/>
          <w:sz w:val="24"/>
          <w:szCs w:val="24"/>
          <w:highlight w:val="none"/>
          <w:lang w:eastAsia="zh-CN"/>
        </w:rPr>
        <w:t>法律</w:t>
      </w:r>
      <w:r>
        <w:rPr>
          <w:rFonts w:hint="eastAsia" w:ascii="宋体" w:hAnsi="宋体" w:eastAsia="宋体" w:cs="宋体"/>
          <w:sz w:val="24"/>
          <w:szCs w:val="24"/>
          <w:highlight w:val="none"/>
        </w:rPr>
        <w:t>责任。</w:t>
      </w:r>
    </w:p>
    <w:p>
      <w:pPr>
        <w:pageBreakBefore w:val="0"/>
        <w:widowControl w:val="0"/>
        <w:numPr>
          <w:ilvl w:val="0"/>
          <w:numId w:val="4"/>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甲、乙双方因履行本协议发生争议和违约责任的执行超过法律、法规赋予双方权限的，按正常渠道予以诉讼。</w:t>
      </w:r>
    </w:p>
    <w:p>
      <w:pPr>
        <w:pStyle w:val="4"/>
        <w:numPr>
          <w:ilvl w:val="3"/>
          <w:numId w:val="0"/>
        </w:numPr>
        <w:spacing w:line="360" w:lineRule="auto"/>
        <w:ind w:firstLine="480"/>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本协议自甲、乙双方签字、盖章之日起生效。未尽事宜可本着平等、诚信的原则相互协商并签订补充协议予以明确。</w:t>
      </w:r>
    </w:p>
    <w:p>
      <w:pPr>
        <w:pStyle w:val="4"/>
        <w:numPr>
          <w:ilvl w:val="3"/>
          <w:numId w:val="0"/>
        </w:numPr>
        <w:ind w:firstLine="480"/>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本协议作为项目合同书附件。</w:t>
      </w:r>
    </w:p>
    <w:p>
      <w:pPr>
        <w:pageBreakBefore w:val="0"/>
        <w:widowControl w:val="0"/>
        <w:kinsoku/>
        <w:wordWrap/>
        <w:overflowPunct/>
        <w:topLinePunct w:val="0"/>
        <w:autoSpaceDE/>
        <w:autoSpaceDN/>
        <w:bidi w:val="0"/>
        <w:spacing w:line="360" w:lineRule="auto"/>
        <w:ind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陕西省档案馆</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w:t>
      </w:r>
      <w:r>
        <w:rPr>
          <w:rFonts w:hint="eastAsia" w:ascii="宋体" w:hAnsi="宋体" w:eastAsia="宋体"/>
          <w:sz w:val="24"/>
          <w:highlight w:val="none"/>
          <w:lang w:val="en-US" w:eastAsia="zh-CN"/>
        </w:rPr>
        <w:t xml:space="preserve"> </w:t>
      </w:r>
    </w:p>
    <w:p>
      <w:pPr>
        <w:pageBreakBefore w:val="0"/>
        <w:widowControl w:val="0"/>
        <w:kinsoku/>
        <w:wordWrap/>
        <w:overflowPunct/>
        <w:topLinePunct w:val="0"/>
        <w:autoSpaceDE/>
        <w:autoSpaceDN/>
        <w:bidi w:val="0"/>
        <w:spacing w:line="360" w:lineRule="auto"/>
        <w:ind w:leftChars="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（盖章)</w:t>
      </w:r>
    </w:p>
    <w:p>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w:t>
      </w:r>
      <w:r>
        <w:rPr>
          <w:rFonts w:hint="eastAsia" w:ascii="宋体" w:hAnsi="宋体" w:eastAsia="宋体" w:cs="宋体"/>
          <w:sz w:val="24"/>
          <w:szCs w:val="24"/>
          <w:highlight w:val="none"/>
          <w:lang w:eastAsia="zh-CN"/>
        </w:rPr>
        <w:t>定</w:t>
      </w:r>
      <w:r>
        <w:rPr>
          <w:rFonts w:hint="eastAsia" w:ascii="宋体" w:hAnsi="宋体" w:eastAsia="宋体" w:cs="宋体"/>
          <w:sz w:val="24"/>
          <w:szCs w:val="24"/>
          <w:highlight w:val="none"/>
        </w:rPr>
        <w:t>代表人或委托代理人：</w:t>
      </w:r>
    </w:p>
    <w:p>
      <w:pPr>
        <w:spacing w:line="360" w:lineRule="auto"/>
        <w:ind w:firstLine="480" w:firstLineChars="200"/>
        <w:rPr>
          <w:rFonts w:hint="eastAsia"/>
        </w:rPr>
      </w:pPr>
      <w:r>
        <w:rPr>
          <w:rFonts w:hint="eastAsia" w:ascii="宋体" w:hAnsi="宋体" w:eastAsia="宋体" w:cs="宋体"/>
          <w:sz w:val="24"/>
          <w:szCs w:val="24"/>
          <w:highlight w:val="none"/>
        </w:rPr>
        <w:t xml:space="preserve">签约日期：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月   日       签约日期：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w:t>
      </w:r>
      <w:r>
        <w:rPr>
          <w:rFonts w:hint="eastAsia" w:ascii="宋体" w:hAnsi="宋体" w:eastAsia="宋体" w:cs="宋体"/>
          <w:sz w:val="24"/>
          <w:szCs w:val="24"/>
        </w:rPr>
        <w:t>月    日</w:t>
      </w:r>
    </w:p>
    <w:p>
      <w:bookmarkStart w:id="0" w:name="_GoBack"/>
      <w:bookmarkEnd w:id="0"/>
    </w:p>
    <w:sectPr>
      <w:headerReference r:id="rId3" w:type="default"/>
      <w:footerReference r:id="rId4" w:type="default"/>
      <w:footerReference r:id="rId5" w:type="even"/>
      <w:pgSz w:w="11906" w:h="16838"/>
      <w:pgMar w:top="1440" w:right="1418" w:bottom="1440" w:left="1760" w:header="851" w:footer="992" w:gutter="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fldChar w:fldCharType="begin"/>
    </w:r>
    <w:r>
      <w:rPr>
        <w:rStyle w:val="9"/>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1D6575"/>
    <w:multiLevelType w:val="singleLevel"/>
    <w:tmpl w:val="D11D6575"/>
    <w:lvl w:ilvl="0" w:tentative="0">
      <w:start w:val="1"/>
      <w:numFmt w:val="decimal"/>
      <w:lvlText w:val="%1."/>
      <w:lvlJc w:val="left"/>
      <w:pPr>
        <w:ind w:left="425" w:hanging="425"/>
      </w:pPr>
      <w:rPr>
        <w:rFonts w:hint="default"/>
      </w:rPr>
    </w:lvl>
  </w:abstractNum>
  <w:abstractNum w:abstractNumId="1">
    <w:nsid w:val="113A208F"/>
    <w:multiLevelType w:val="multilevel"/>
    <w:tmpl w:val="113A208F"/>
    <w:lvl w:ilvl="0" w:tentative="0">
      <w:start w:val="1"/>
      <w:numFmt w:val="japaneseCounting"/>
      <w:suff w:val="space"/>
      <w:lvlText w:val="%1、"/>
      <w:lvlJc w:val="left"/>
      <w:pPr>
        <w:ind w:left="0" w:firstLine="0"/>
      </w:pPr>
      <w:rPr>
        <w:rFonts w:ascii="Times New Roman" w:hAnsi="Times New Roman" w:eastAsia="黑体" w:cs="Times New Roman"/>
        <w:sz w:val="44"/>
        <w:lang w:val="en-US"/>
      </w:rPr>
    </w:lvl>
    <w:lvl w:ilvl="1" w:tentative="0">
      <w:start w:val="1"/>
      <w:numFmt w:val="decimal"/>
      <w:isLgl/>
      <w:suff w:val="space"/>
      <w:lvlText w:val="%1.%2"/>
      <w:lvlJc w:val="left"/>
      <w:pPr>
        <w:ind w:left="0" w:firstLine="0"/>
      </w:pPr>
      <w:rPr>
        <w:rFonts w:hint="default" w:ascii="Arial" w:hAnsi="Arial"/>
        <w:b/>
      </w:rPr>
    </w:lvl>
    <w:lvl w:ilvl="2" w:tentative="0">
      <w:start w:val="1"/>
      <w:numFmt w:val="decimal"/>
      <w:isLgl/>
      <w:suff w:val="space"/>
      <w:lvlText w:val="%1.%2.%3"/>
      <w:lvlJc w:val="left"/>
      <w:pPr>
        <w:ind w:left="0" w:firstLine="0"/>
      </w:pPr>
      <w:rPr>
        <w:rFonts w:hint="default" w:ascii="Arial" w:hAnsi="Arial"/>
        <w:b/>
      </w:rPr>
    </w:lvl>
    <w:lvl w:ilvl="3" w:tentative="0">
      <w:start w:val="1"/>
      <w:numFmt w:val="decimal"/>
      <w:pStyle w:val="4"/>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default" w:ascii="Arial" w:hAnsi="Arial"/>
      </w:rPr>
    </w:lvl>
    <w:lvl w:ilvl="5" w:tentative="0">
      <w:start w:val="1"/>
      <w:numFmt w:val="decimal"/>
      <w:isLgl/>
      <w:suff w:val="space"/>
      <w:lvlText w:val="%1.%2.%3.%4.%5.%6"/>
      <w:lvlJc w:val="left"/>
      <w:pPr>
        <w:ind w:left="0" w:firstLine="0"/>
      </w:pPr>
      <w:rPr>
        <w:rFonts w:hint="eastAsia"/>
      </w:rPr>
    </w:lvl>
    <w:lvl w:ilvl="6" w:tentative="0">
      <w:start w:val="1"/>
      <w:numFmt w:val="decimal"/>
      <w:isLgl/>
      <w:suff w:val="nothing"/>
      <w:lvlText w:val="%1.%2.%3.%4.%5.%6.%7"/>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5B432A78"/>
    <w:multiLevelType w:val="multilevel"/>
    <w:tmpl w:val="5B432A78"/>
    <w:lvl w:ilvl="0" w:tentative="0">
      <w:start w:val="1"/>
      <w:numFmt w:val="chineseCounting"/>
      <w:suff w:val="nothing"/>
      <w:lvlText w:val="第%1部分 "/>
      <w:lvlJc w:val="left"/>
      <w:pPr>
        <w:tabs>
          <w:tab w:val="left" w:pos="0"/>
        </w:tabs>
        <w:ind w:left="0" w:firstLine="0"/>
      </w:pPr>
      <w:rPr>
        <w:rFonts w:hint="eastAsia" w:ascii="宋体" w:hAnsi="宋体" w:eastAsia="宋体" w:cs="宋体"/>
      </w:rPr>
    </w:lvl>
    <w:lvl w:ilvl="1" w:tentative="0">
      <w:start w:val="1"/>
      <w:numFmt w:val="chineseCounting"/>
      <w:pStyle w:val="3"/>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5D1ABF71"/>
    <w:multiLevelType w:val="singleLevel"/>
    <w:tmpl w:val="5D1ABF71"/>
    <w:lvl w:ilvl="0" w:tentative="0">
      <w:start w:val="14"/>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5C912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numPr>
        <w:ilvl w:val="1"/>
        <w:numId w:val="1"/>
      </w:numPr>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numPr>
        <w:ilvl w:val="3"/>
        <w:numId w:val="2"/>
      </w:numPr>
      <w:adjustRightInd w:val="0"/>
      <w:snapToGrid w:val="0"/>
      <w:spacing w:before="120" w:after="120"/>
      <w:outlineLvl w:val="3"/>
    </w:pPr>
    <w:rPr>
      <w:rFonts w:ascii="Arial" w:hAnsi="Arial"/>
      <w:b/>
      <w:bCs/>
      <w:sz w:val="28"/>
      <w:szCs w:val="28"/>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5">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 Char1"/>
    <w:basedOn w:val="1"/>
    <w:uiPriority w:val="0"/>
    <w:pPr>
      <w:spacing w:line="440" w:lineRule="exact"/>
      <w:ind w:firstLine="551" w:firstLineChars="196"/>
    </w:pPr>
    <w:rPr>
      <w:rFonts w:ascii="宋体" w:hAnsi="宋体"/>
      <w:b/>
      <w:sz w:val="28"/>
      <w:szCs w:val="2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2024-04-18T12:35:53Z</dcterms:created>
  <dc:creator>Administrator</dc:creator>
  <cp:lastModifiedBy>王</cp:lastModifiedBy>
  <dcterms:modified xsi:type="dcterms:W3CDTF">2024-04-18T12:36:25Z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FEABF8FC538C4F62A0C24F136CC844E3_12</vt:lpwstr>
  </property>
</Properties>
</file>