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lang w:val="en-US" w:eastAsia="zh-CN" w:bidi="ar"/>
        </w:rPr>
        <w:t>详细报价单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</w:p>
    <w:tbl>
      <w:tblPr>
        <w:tblStyle w:val="5"/>
        <w:tblW w:w="8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7"/>
        <w:gridCol w:w="5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6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56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2024年馆藏数字化档案数据清洗项目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项目编号</w:t>
            </w:r>
          </w:p>
        </w:tc>
        <w:tc>
          <w:tcPr>
            <w:tcW w:w="56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6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数量（条）</w:t>
            </w:r>
          </w:p>
        </w:tc>
        <w:tc>
          <w:tcPr>
            <w:tcW w:w="56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2640000条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总价（元）</w:t>
            </w:r>
          </w:p>
        </w:tc>
        <w:tc>
          <w:tcPr>
            <w:tcW w:w="56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小写：</w:t>
            </w:r>
          </w:p>
          <w:p>
            <w:pPr>
              <w:pStyle w:val="2"/>
              <w:numPr>
                <w:ilvl w:val="3"/>
                <w:numId w:val="0"/>
              </w:numPr>
              <w:ind w:leftChars="0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  <w:tc>
          <w:tcPr>
            <w:tcW w:w="56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4" w:hRule="atLeast"/>
          <w:jc w:val="center"/>
        </w:trPr>
        <w:tc>
          <w:tcPr>
            <w:tcW w:w="83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注：1.按目录清洗条数计算，原文清洗和挂接审核不单独计算单价，合并在目录单价中。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2.本报价已包含管理费及税金。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3.计价方法：根据实际清洗的目录数量乘以单价计算实际服务费用，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单价不超过0.5元/条，总价不超过132万元。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4.此表中的“总价”与“首轮报价表”中的总价一致。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5.本表单价精确到小数点后四位，本表总价精确到小数点后两位，大小写不一致时，以大写为准。</w:t>
            </w:r>
          </w:p>
        </w:tc>
      </w:tr>
    </w:tbl>
    <w:p>
      <w:pPr>
        <w:numPr>
          <w:ilvl w:val="0"/>
          <w:numId w:val="0"/>
        </w:numPr>
        <w:ind w:left="0" w:leftChars="0" w:firstLine="1680" w:firstLineChars="80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="0" w:leftChars="0" w:firstLine="1680" w:firstLineChars="8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供 应 商：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    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（盖章）</w:t>
      </w:r>
    </w:p>
    <w:p>
      <w:pPr>
        <w:numPr>
          <w:ilvl w:val="0"/>
          <w:numId w:val="0"/>
        </w:numPr>
        <w:ind w:left="0" w:leftChars="0" w:firstLine="1680" w:firstLineChars="8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法定代表人（单位负责人）</w:t>
      </w:r>
    </w:p>
    <w:p>
      <w:pPr>
        <w:numPr>
          <w:ilvl w:val="0"/>
          <w:numId w:val="0"/>
        </w:numPr>
        <w:ind w:left="0" w:leftChars="0" w:firstLine="1680" w:firstLineChars="8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或授权委托人：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（盖章或签字）</w:t>
      </w:r>
    </w:p>
    <w:p>
      <w:pPr>
        <w:numPr>
          <w:ilvl w:val="0"/>
          <w:numId w:val="0"/>
        </w:numPr>
        <w:ind w:left="0" w:leftChars="0" w:firstLine="1680" w:firstLineChars="80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日    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3A208F"/>
    <w:multiLevelType w:val="multilevel"/>
    <w:tmpl w:val="113A208F"/>
    <w:lvl w:ilvl="0" w:tentative="0">
      <w:start w:val="1"/>
      <w:numFmt w:val="japaneseCounting"/>
      <w:suff w:val="space"/>
      <w:lvlText w:val="%1、"/>
      <w:lvlJc w:val="left"/>
      <w:pPr>
        <w:ind w:left="0" w:firstLine="0"/>
      </w:pPr>
      <w:rPr>
        <w:rFonts w:ascii="Times New Roman" w:hAnsi="Times New Roman" w:eastAsia="黑体" w:cs="Times New Roman"/>
        <w:sz w:val="44"/>
        <w:lang w:val="en-US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 w:ascii="Arial" w:hAnsi="Arial"/>
        <w:b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 w:ascii="Arial" w:hAnsi="Arial"/>
        <w:b/>
      </w:rPr>
    </w:lvl>
    <w:lvl w:ilvl="3" w:tentative="0">
      <w:start w:val="1"/>
      <w:numFmt w:val="decimal"/>
      <w:pStyle w:val="2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default" w:ascii="Arial" w:hAnsi="Arial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isLgl/>
      <w:suff w:val="nothing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zcwYjQ3ZmMzZTFmOGRlZjI2YmI4ZDEzODdhYzEifQ=="/>
  </w:docVars>
  <w:rsids>
    <w:rsidRoot w:val="00000000"/>
    <w:rsid w:val="06FA04B1"/>
    <w:rsid w:val="2DD8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adjustRightInd w:val="0"/>
      <w:snapToGrid w:val="0"/>
      <w:spacing w:before="120" w:after="120"/>
      <w:outlineLvl w:val="3"/>
    </w:pPr>
    <w:rPr>
      <w:rFonts w:ascii="Arial" w:hAnsi="Arial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pPr>
      <w:ind w:right="-84" w:rightChars="-40"/>
      <w:jc w:val="center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263</Characters>
  <Lines>0</Lines>
  <Paragraphs>0</Paragraphs>
  <TotalTime>5</TotalTime>
  <ScaleCrop>false</ScaleCrop>
  <LinksUpToDate>false</LinksUpToDate>
  <CharactersWithSpaces>326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2024-04-18T10:46:00Z</dcterms:created>
  <dc:creator>Administrator</dc:creator>
  <cp:lastModifiedBy>王</cp:lastModifiedBy>
  <dcterms:modified xsi:type="dcterms:W3CDTF">2024-05-06T01:36:10Z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2DB2B78191B545A3AFBCE1BE58367C4C_12</vt:lpwstr>
  </property>
</Properties>
</file>