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shd w:val="clear" w:color="auto" w:fill="auto"/>
          </w:tcPr>
          <w:p>
            <w:pPr>
              <w:pStyle w:val="4"/>
            </w:pPr>
            <w:r>
              <w:t xml:space="preserve"> 技术参数与性能指标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shd w:val="clear" w:color="auto" w:fill="auto"/>
          </w:tcPr>
          <w:p>
            <w:pPr>
              <w:pStyle w:val="4"/>
            </w:pPr>
            <w:r>
              <w:rPr>
                <w:rFonts w:ascii="宋体" w:hAnsi="宋体" w:eastAsia="宋体" w:cs="宋体"/>
                <w:b/>
                <w:color w:val="000000"/>
                <w:sz w:val="16"/>
              </w:rPr>
              <w:t>酸性氧化电位水生成器（酸性氧化电位水设备） 1台/套 最高限价：280000元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一、使用范围</w:t>
            </w:r>
          </w:p>
          <w:p>
            <w:pPr>
              <w:pStyle w:val="4"/>
              <w:ind w:firstLine="480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主要用于消毒供应中心、内镜清洗中心等的医疗器械、内窥镜、内窥镜辅助器械、一般诊疗物品的消毒，还可用于物体表面、地面、空气、织物、人员卫生手消毒。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二、主要技术参数及性能要求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shd w:val="clear" w:color="auto" w:fill="auto"/>
          </w:tcPr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1.</w:t>
            </w:r>
            <w:r>
              <w:rPr>
                <w:rFonts w:ascii="宋体" w:hAnsi="宋体" w:eastAsia="宋体" w:cs="宋体"/>
                <w:color w:val="000000"/>
                <w:sz w:val="16"/>
                <w:shd w:val="clear"/>
              </w:rPr>
              <w:t>△</w:t>
            </w:r>
            <w:r>
              <w:rPr>
                <w:rFonts w:ascii="宋体" w:hAnsi="宋体" w:eastAsia="宋体" w:cs="宋体"/>
                <w:color w:val="000000"/>
                <w:sz w:val="16"/>
              </w:rPr>
              <w:t>酸性氧化电位水生成器单机额定产水量:酸、碱水生成量各≥2L/min。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shd w:val="clear" w:color="auto" w:fill="auto"/>
          </w:tcPr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2.△生成的酸化水理化指标:有效氯: 60mg/L±10mg/L； pH: 2.0-3.0; 0RP≥1100mV,残余氯离子浓度＜1000mg/L。(各项指标均提供第三方检测报告证明)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shd w:val="clear" w:color="auto" w:fill="auto"/>
          </w:tcPr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3.电解剂:电解氯化钠应符合 GB/T 1266 中化学纯级的要求，且不应含有添加物。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4.尺寸要求:设备为一体机，纯水箱、酸水箱、碱水箱、盐水箱均内置。主机长≤ 65cm，宽≤65cm,高度≤ 170cm。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5.控制系统:≥7英寸中文液晶显示屏，触屏操作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6.电解槽:使用寿命符合GB 28234-2020 《酸性电解水生成器卫生要求》中有效寿命≥3000小时；要提供第三方机构出具的检测报告。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7.进水水质:纯水或软水《经软化水处理后硬度应≤ 25mg/L)。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8.配备储水箱，采用 U-PVC 管路，保证水质要求。储水箱及各个取水点的管路的安装位置及尺寸须根据具体场地确定。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9.设备应具有以下功能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9.1在线监测功能:设备配备实时监测功能，液晶屏显示可在线显示指标pH、ORP、有效氯、电压、电流、流量等。具有过热保护、无水保护、电流过大盐箱缺水、pH 值过高自动报警功能等。电解剂剩余量显示，电解液低报警和补给提示功能。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9.2打印功能:设备具有打印功能，可实时打印酸化水的理化指标、运行时间等信息。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9.3 电解剂自动溶解:电脑自动控制溶盐，无需人工配比电解剂;电解液低报警后，加入电解剂后盐水箱自动补水搅拌，盐水箱补满电解液。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9.4质保期≥5年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shd w:val="clear" w:color="auto" w:fill="auto"/>
          </w:tcPr>
          <w:p>
            <w:pPr>
              <w:pStyle w:val="4"/>
            </w:pPr>
            <w:r>
              <w:rPr>
                <w:rFonts w:ascii="宋体" w:hAnsi="宋体" w:eastAsia="宋体" w:cs="宋体"/>
                <w:b/>
                <w:color w:val="000000"/>
                <w:sz w:val="16"/>
              </w:rPr>
              <w:t>蛋白残留培养阅读器  1台/套  最高限价：90000元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1 总体描述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1.1 品名：蛋白残留培养阅读器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1.2 用途：用于蛋白残留的定量测定，符合WS310清洗效果监测要求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2 技术要求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1.1 数量：1台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1.2 特性：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1) 蛋白残留培养阅读器≥3个培养槽，可同时量化读取蛋白残留测试棒的测试结果。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2)设备可对蛋白残留测试棒进行定量分析，测试结果通过牛血清白蛋白参考曲线校准。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shd w:val="clear" w:color="auto" w:fill="auto"/>
          </w:tcPr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3)</w:t>
            </w:r>
            <w:r>
              <w:rPr>
                <w:rFonts w:ascii="宋体" w:hAnsi="宋体" w:eastAsia="宋体" w:cs="宋体"/>
                <w:color w:val="000000"/>
                <w:sz w:val="16"/>
                <w:shd w:val="clear"/>
              </w:rPr>
              <w:t>△</w:t>
            </w:r>
            <w:r>
              <w:rPr>
                <w:rFonts w:ascii="宋体" w:hAnsi="宋体" w:eastAsia="宋体" w:cs="宋体"/>
                <w:color w:val="000000"/>
                <w:sz w:val="16"/>
              </w:rPr>
              <w:t>灵敏度≥0.3μg，测试结果的最小单位≤0.1μg，测试温度60℃，出结果时间≤10分钟。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shd w:val="clear" w:color="auto" w:fill="auto"/>
          </w:tcPr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4)蛋白残留培养阅读器不仅可读取测试结果，还可输出打印记录，打印并留存。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5）有最小份额测试条报价（仅参考）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6)产品自带培养温度验证接口和温度探测器，可自行进行培养温度的定期验证。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7)当某个培养槽发生异常问题时，设备会生成打印记录，记录发生异常的日期、具体时间、发生异常培养槽号。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8)发生异常的培养槽将被停用，该培养槽的红灯将会一直闪烁，指示该培养槽发生异常。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9)培养时间结束前30秒，设备会发出提示音知道持续到培养结束，以提示操作员培养过程即将结束。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10）用数据准确表达清洗质量，可更有针对性的改进和优化清洗方法和清洗流程。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11）质保期≥5年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5000" w:type="pct"/>
            <w:shd w:val="clear" w:color="auto" w:fill="auto"/>
          </w:tcPr>
          <w:p>
            <w:pPr>
              <w:pStyle w:val="4"/>
            </w:pPr>
            <w:r>
              <w:rPr>
                <w:rFonts w:ascii="宋体" w:hAnsi="宋体" w:eastAsia="宋体" w:cs="宋体"/>
                <w:b/>
                <w:color w:val="000000"/>
                <w:sz w:val="16"/>
              </w:rPr>
              <w:t xml:space="preserve">蒸汽清洗机（医用清洁机） 1台/套 最高限价：70000元 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1.外形尺寸：长≤290 mm，宽≤380mm ，高≤450mm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2.机器面板控制模式：液晶屏与智能按键结合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shd w:val="clear" w:color="auto" w:fill="auto"/>
          </w:tcPr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  <w:shd w:val="clear"/>
              </w:rPr>
              <w:t>△3.</w:t>
            </w:r>
            <w:r>
              <w:rPr>
                <w:rFonts w:ascii="宋体" w:hAnsi="宋体" w:eastAsia="宋体" w:cs="宋体"/>
                <w:color w:val="000000"/>
                <w:sz w:val="16"/>
              </w:rPr>
              <w:t>机器结构：储水箱和蒸汽系统为独立的单元模式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shd w:val="clear" w:color="auto" w:fill="auto"/>
          </w:tcPr>
          <w:p>
            <w:pPr>
              <w:pStyle w:val="4"/>
            </w:pPr>
            <w:bookmarkStart w:id="0" w:name="_GoBack"/>
            <w:r>
              <w:rPr>
                <w:rFonts w:ascii="宋体" w:hAnsi="宋体" w:eastAsia="宋体" w:cs="宋体"/>
                <w:color w:val="000000"/>
                <w:sz w:val="16"/>
                <w:shd w:val="clear"/>
              </w:rPr>
              <w:t>△4.</w:t>
            </w:r>
            <w:bookmarkEnd w:id="0"/>
            <w:r>
              <w:rPr>
                <w:rFonts w:ascii="宋体" w:hAnsi="宋体" w:eastAsia="宋体" w:cs="宋体"/>
                <w:color w:val="000000"/>
                <w:sz w:val="16"/>
              </w:rPr>
              <w:t>机器进水模式：自动模式/手动模式（不需要停机减压，可随时加水）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shd w:val="clear" w:color="auto" w:fill="auto"/>
          </w:tcPr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5.喷枪头端防烫保护：手柄防烫保护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6.手柄活动管长度：≥1.8 m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7.蒸汽出口压力：压力范围4bar——8bar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8.蒸汽出口温度：≤120℃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9.开机加热时间：≤10分钟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10.储水箱容量：≥2 L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11.加热系统：电热盘管加热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12、投标产品不属于特种压力容器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13、设备可24小时不间断工作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14、设备主要管路材料有安全保护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15、设备排污水方式：储水箱和蒸汽系统分开，独立阀门排污水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16、设备主材料采用不锈钢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17、设备安全保护功能：缺水保护、过压保护、过温保护、漏电保护、安全警报提示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18、附件： 1把手持式操作喷枪、1个置换钳子、2副耐热手套</w:t>
            </w:r>
          </w:p>
          <w:p>
            <w:pPr>
              <w:pStyle w:val="4"/>
            </w:pPr>
            <w:r>
              <w:rPr>
                <w:rFonts w:ascii="宋体" w:hAnsi="宋体" w:eastAsia="宋体" w:cs="宋体"/>
                <w:color w:val="000000"/>
                <w:sz w:val="16"/>
              </w:rPr>
              <w:t>19、售后：有备用机，设备有故障时随时提供，质保期≥5年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kY2YxM2E2ZGEyMzUwNThmZmU1MTFlODVkMzNmMmIifQ=="/>
  </w:docVars>
  <w:rsids>
    <w:rsidRoot w:val="212A61E2"/>
    <w:rsid w:val="212A61E2"/>
    <w:rsid w:val="63900817"/>
    <w:rsid w:val="6676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2024-05-22T02:56:00Z</dcterms:created>
  <dc:creator>lx</dc:creator>
  <cp:lastModifiedBy>lx</cp:lastModifiedBy>
  <dcterms:modified xsi:type="dcterms:W3CDTF">2024-05-22T03:07:19Z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2BB6516052E44D1E849719942D9A3827_13</vt:lpwstr>
  </property>
</Properties>
</file>