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lang w:val="en-US" w:eastAsia="zh-CN"/>
        </w:rPr>
        <w:t>采购需求</w:t>
      </w:r>
    </w:p>
    <w:p>
      <w:pPr>
        <w:keepNext w:val="0"/>
        <w:keepLines w:val="0"/>
        <w:pageBreakBefore w:val="0"/>
        <w:pBdr>
          <w:bottom w:val="single" w:color="auto" w:sz="4" w:space="1"/>
        </w:pBdr>
        <w:kinsoku/>
        <w:wordWrap/>
        <w:overflowPunct/>
        <w:topLinePunct w:val="0"/>
        <w:autoSpaceDE/>
        <w:autoSpaceDN/>
        <w:bidi w:val="0"/>
        <w:adjustRightInd/>
        <w:snapToGrid/>
        <w:spacing w:line="360" w:lineRule="auto"/>
        <w:ind w:left="420" w:hanging="420"/>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一、项目概况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highlight w:val="none"/>
          <w:lang w:val="en-US" w:eastAsia="zh-CN"/>
        </w:rPr>
      </w:pPr>
      <w:r>
        <w:rPr>
          <w:rFonts w:hint="eastAsia" w:ascii="宋体" w:hAnsi="宋体" w:eastAsia="宋体" w:cs="宋体"/>
          <w:bCs/>
          <w:sz w:val="24"/>
          <w:szCs w:val="24"/>
          <w:highlight w:val="none"/>
        </w:rPr>
        <w:t>为进一步落实《陕西省大气污染治理专项行动方案（2023-2027年）》（陕发〔2023〕4号）相关要求，探索构建固定污染源大气污染物清单式可控化管理制度，保障研究成果能够对区域大气环境质量改善切实起到有效支撑，本次采购具体需求如下：针对关中地区大气污染物排放强度较大的重点行业企业（包括但不限于焦化、钢铁、水泥、石化、砖瓦、工业涂装</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陶瓷、玻璃、</w:t>
      </w:r>
      <w:r>
        <w:rPr>
          <w:rFonts w:hint="eastAsia" w:ascii="宋体" w:hAnsi="宋体" w:eastAsia="宋体" w:cs="宋体"/>
          <w:bCs/>
          <w:sz w:val="24"/>
          <w:szCs w:val="24"/>
          <w:highlight w:val="none"/>
          <w:lang w:val="en-US" w:eastAsia="zh-CN"/>
        </w:rPr>
        <w:t>石灰</w:t>
      </w:r>
      <w:r>
        <w:rPr>
          <w:rFonts w:hint="eastAsia" w:ascii="宋体" w:hAnsi="宋体" w:eastAsia="宋体" w:cs="宋体"/>
          <w:bCs/>
          <w:sz w:val="24"/>
          <w:szCs w:val="24"/>
          <w:highlight w:val="none"/>
        </w:rPr>
        <w:t>，以及1-2个关中地区特色行业）对不同区域、不同污染源，在特殊时段（</w:t>
      </w:r>
      <w:r>
        <w:rPr>
          <w:rFonts w:hint="eastAsia" w:ascii="宋体" w:hAnsi="宋体" w:eastAsia="宋体" w:cs="宋体"/>
          <w:bCs/>
          <w:sz w:val="24"/>
          <w:szCs w:val="24"/>
          <w:highlight w:val="none"/>
          <w:lang w:val="en-US" w:eastAsia="zh-CN"/>
        </w:rPr>
        <w:t>重</w:t>
      </w:r>
      <w:r>
        <w:rPr>
          <w:rFonts w:hint="eastAsia" w:ascii="宋体" w:hAnsi="宋体" w:eastAsia="宋体" w:cs="宋体"/>
          <w:bCs/>
          <w:sz w:val="24"/>
          <w:szCs w:val="24"/>
          <w:highlight w:val="none"/>
        </w:rPr>
        <w:t>污染天气）排污许可制度等多种环境管理政策的耦合性进行研究，将重污染天气应急减排清单、应急减排措施纳入排污许可证，构建重污染应急响应排污许可证等多种环境管理政策耦合的清单化管理体系，实现固定污染源大气污染物可控化环境管理。</w:t>
      </w:r>
      <w:r>
        <w:rPr>
          <w:rFonts w:hint="eastAsia" w:ascii="宋体" w:hAnsi="宋体" w:cs="宋体"/>
          <w:bCs/>
          <w:sz w:val="24"/>
          <w:szCs w:val="24"/>
          <w:highlight w:val="none"/>
          <w:lang w:val="en-US" w:eastAsia="zh-CN"/>
        </w:rPr>
        <w:t>预算金额：894000.00元。</w:t>
      </w:r>
      <w:bookmarkStart w:id="4" w:name="_GoBack"/>
      <w:bookmarkEnd w:id="4"/>
    </w:p>
    <w:p>
      <w:pPr>
        <w:keepNext w:val="0"/>
        <w:keepLines w:val="0"/>
        <w:pageBreakBefore w:val="0"/>
        <w:pBdr>
          <w:bottom w:val="single" w:color="auto" w:sz="4" w:space="1"/>
        </w:pBdr>
        <w:kinsoku/>
        <w:wordWrap/>
        <w:overflowPunct/>
        <w:topLinePunct w:val="0"/>
        <w:autoSpaceDE/>
        <w:autoSpaceDN/>
        <w:bidi w:val="0"/>
        <w:adjustRightInd/>
        <w:snapToGrid/>
        <w:spacing w:line="360" w:lineRule="auto"/>
        <w:ind w:left="420" w:hanging="420"/>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二、服务内容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（一）固定污染源大气污染物</w:t>
      </w:r>
      <w:r>
        <w:rPr>
          <w:rFonts w:hint="eastAsia" w:ascii="宋体" w:hAnsi="宋体" w:eastAsia="宋体" w:cs="宋体"/>
          <w:bCs/>
          <w:sz w:val="24"/>
          <w:szCs w:val="24"/>
          <w:highlight w:val="none"/>
          <w:lang w:eastAsia="zh-CN"/>
        </w:rPr>
        <w:t>与</w:t>
      </w:r>
      <w:r>
        <w:rPr>
          <w:rFonts w:hint="eastAsia" w:ascii="宋体" w:hAnsi="宋体" w:eastAsia="宋体" w:cs="宋体"/>
          <w:bCs/>
          <w:sz w:val="24"/>
          <w:szCs w:val="24"/>
          <w:highlight w:val="none"/>
          <w:lang w:val="en-US" w:eastAsia="zh-CN"/>
        </w:rPr>
        <w:t>排污许可制协同</w:t>
      </w:r>
      <w:r>
        <w:rPr>
          <w:rFonts w:hint="eastAsia" w:ascii="宋体" w:hAnsi="宋体" w:eastAsia="宋体" w:cs="宋体"/>
          <w:bCs/>
          <w:sz w:val="24"/>
          <w:szCs w:val="24"/>
          <w:highlight w:val="none"/>
        </w:rPr>
        <w:t>优化管理研究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1.对</w:t>
      </w:r>
      <w:r>
        <w:rPr>
          <w:rFonts w:hint="eastAsia" w:ascii="宋体" w:hAnsi="宋体" w:eastAsia="宋体" w:cs="宋体"/>
          <w:bCs/>
          <w:sz w:val="24"/>
          <w:szCs w:val="24"/>
          <w:highlight w:val="none"/>
          <w:lang w:val="en-US" w:eastAsia="zh-CN"/>
        </w:rPr>
        <w:t>近三年</w:t>
      </w:r>
      <w:r>
        <w:rPr>
          <w:rFonts w:hint="eastAsia" w:ascii="宋体" w:hAnsi="宋体" w:eastAsia="宋体" w:cs="宋体"/>
          <w:bCs/>
          <w:sz w:val="24"/>
          <w:szCs w:val="24"/>
          <w:highlight w:val="none"/>
        </w:rPr>
        <w:t>关中地区</w:t>
      </w:r>
      <w:r>
        <w:rPr>
          <w:rFonts w:hint="eastAsia" w:ascii="宋体" w:hAnsi="宋体" w:eastAsia="宋体" w:cs="宋体"/>
          <w:bCs/>
          <w:sz w:val="24"/>
          <w:szCs w:val="24"/>
          <w:highlight w:val="none"/>
          <w:lang w:val="en-US" w:eastAsia="zh-CN"/>
        </w:rPr>
        <w:t>重点行业（范围同上）</w:t>
      </w:r>
      <w:r>
        <w:rPr>
          <w:rFonts w:hint="eastAsia" w:ascii="宋体" w:hAnsi="宋体" w:eastAsia="宋体" w:cs="宋体"/>
          <w:bCs/>
          <w:sz w:val="24"/>
          <w:szCs w:val="24"/>
          <w:highlight w:val="none"/>
        </w:rPr>
        <w:t>大气污染应急响应情况</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年度应急减排情况</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年度用电数据等进行收集整理，对照年度环统数据、排污许可执行数据、污染源在线数据以及实际用电量等多口径统计数据，调查分析实际年度减排量及减排措施落实情况。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2.针对重点区域重点行业的典型企业生产工艺、产污环节深入现场调研，掌握企业应对重污染天气时段管控措施的落实情况，评估落实效果，提出改善措施，确保实现可量化、可操作、可核实的应急管控要求。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3.针对关中地区各地市重点行业的大气污染物</w:t>
      </w:r>
      <w:bookmarkStart w:id="0" w:name="_Hlk163472243"/>
      <w:r>
        <w:rPr>
          <w:rFonts w:hint="eastAsia" w:ascii="宋体" w:hAnsi="宋体" w:eastAsia="宋体" w:cs="宋体"/>
          <w:bCs/>
          <w:sz w:val="24"/>
          <w:szCs w:val="24"/>
          <w:highlight w:val="none"/>
          <w:lang w:val="en-US" w:eastAsia="zh-CN"/>
        </w:rPr>
        <w:t>四项主要污染因子</w:t>
      </w:r>
      <w:bookmarkEnd w:id="0"/>
      <w:r>
        <w:rPr>
          <w:rFonts w:hint="eastAsia" w:ascii="宋体" w:hAnsi="宋体" w:eastAsia="宋体" w:cs="宋体"/>
          <w:bCs/>
          <w:sz w:val="24"/>
          <w:szCs w:val="24"/>
          <w:highlight w:val="none"/>
          <w:lang w:val="en-US" w:eastAsia="zh-CN"/>
        </w:rPr>
        <w:t>的不同排放情况开展分析研究，研究将重点行业企业在特殊时段（重污染天气）纳入排污许可管理制的可行性。具体研究一是根据各重点行业类型，分别分析不同行业应急等级响应下的减排量和减排比例；二是根据各重点行业的应急响应实际启动天数，分析行业减排量和企业实际减排量。三是基于以上相关数据分析，提出特殊时段（重污染天气）的整体减排要求，以此优化现有应急减排清单，构建重污染应急响应与排污许可管理制度耦合的固定源清单化管理体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4.结合以上研究成果，针对排污许可管理制度和重污染天气应急响应管控政策的管理职责和业务流程进行系统梳理，厘清重污染天气时段应急响应措施应用于排污许可管理的路径，提出有效性强、可操作性高的管理模式</w:t>
      </w:r>
      <w:r>
        <w:rPr>
          <w:rFonts w:hint="eastAsia" w:ascii="宋体" w:hAnsi="宋体" w:eastAsia="宋体" w:cs="宋体"/>
          <w:bCs/>
          <w:sz w:val="24"/>
          <w:szCs w:val="24"/>
          <w:highlight w:val="none"/>
        </w:rPr>
        <w:t>。</w:t>
      </w:r>
    </w:p>
    <w:p>
      <w:pPr>
        <w:pStyle w:val="47"/>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排污许可证管理信息平台</w:t>
      </w:r>
      <w:r>
        <w:rPr>
          <w:rFonts w:hint="eastAsia" w:ascii="宋体" w:hAnsi="宋体" w:eastAsia="宋体" w:cs="宋体"/>
          <w:bCs/>
          <w:sz w:val="24"/>
          <w:szCs w:val="24"/>
          <w:highlight w:val="none"/>
          <w:lang w:val="en-US" w:eastAsia="zh-CN"/>
        </w:rPr>
        <w:t>中“特殊情况下许可限值”填报模式研究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bCs/>
          <w:sz w:val="24"/>
          <w:szCs w:val="24"/>
          <w:highlight w:val="none"/>
          <w:lang w:val="en-US" w:eastAsia="zh-CN"/>
        </w:rPr>
        <w:t>依据现有重污染天气应急管控相关要求及</w:t>
      </w:r>
      <w:r>
        <w:rPr>
          <w:rFonts w:hint="eastAsia" w:ascii="宋体" w:hAnsi="宋体" w:eastAsia="宋体" w:cs="宋体"/>
          <w:bCs/>
          <w:sz w:val="24"/>
          <w:szCs w:val="24"/>
          <w:highlight w:val="none"/>
        </w:rPr>
        <w:t>重点行业应急减排措施</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结合重点行业自身特点，基于调查研究成果，探索特殊情况下（重污染天气）</w:t>
      </w:r>
      <w:r>
        <w:rPr>
          <w:rFonts w:hint="eastAsia" w:ascii="宋体" w:hAnsi="宋体" w:eastAsia="宋体" w:cs="宋体"/>
          <w:bCs/>
          <w:sz w:val="24"/>
          <w:szCs w:val="24"/>
          <w:highlight w:val="none"/>
        </w:rPr>
        <w:t>固定污染源大气污染物</w:t>
      </w:r>
      <w:r>
        <w:rPr>
          <w:rFonts w:hint="eastAsia" w:ascii="宋体" w:hAnsi="宋体" w:eastAsia="宋体" w:cs="宋体"/>
          <w:bCs/>
          <w:sz w:val="24"/>
          <w:szCs w:val="24"/>
          <w:highlight w:val="none"/>
          <w:lang w:val="en-US" w:eastAsia="zh-CN"/>
        </w:rPr>
        <w:t>有效管控措施，对</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全国</w:t>
      </w:r>
      <w:r>
        <w:rPr>
          <w:rFonts w:hint="eastAsia" w:ascii="宋体" w:hAnsi="宋体" w:eastAsia="宋体" w:cs="宋体"/>
          <w:bCs/>
          <w:sz w:val="24"/>
          <w:szCs w:val="24"/>
          <w:highlight w:val="none"/>
        </w:rPr>
        <w:t>排污许可证管理信息平台”中</w:t>
      </w:r>
      <w:r>
        <w:rPr>
          <w:rFonts w:hint="eastAsia" w:ascii="宋体" w:hAnsi="宋体" w:eastAsia="宋体" w:cs="宋体"/>
          <w:bCs/>
          <w:sz w:val="24"/>
          <w:szCs w:val="24"/>
          <w:highlight w:val="none"/>
          <w:lang w:val="en-US" w:eastAsia="zh-CN"/>
        </w:rPr>
        <w:t>特殊情况下许可限值模块中的重污染天气应对要求、冬季污染防治信息等相关内容的填报模式及要求进行研究，</w:t>
      </w:r>
      <w:r>
        <w:rPr>
          <w:rFonts w:hint="eastAsia" w:ascii="宋体" w:hAnsi="宋体" w:eastAsia="宋体" w:cs="宋体"/>
          <w:bCs/>
          <w:sz w:val="24"/>
          <w:szCs w:val="24"/>
          <w:highlight w:val="none"/>
        </w:rPr>
        <w:t>实现固定污染源大气污染物可控化环境管理。</w:t>
      </w:r>
    </w:p>
    <w:p>
      <w:pPr>
        <w:keepNext w:val="0"/>
        <w:keepLines w:val="0"/>
        <w:pageBreakBefore w:val="0"/>
        <w:pBdr>
          <w:bottom w:val="single" w:color="auto" w:sz="4" w:space="1"/>
        </w:pBdr>
        <w:kinsoku/>
        <w:wordWrap/>
        <w:overflowPunct/>
        <w:topLinePunct w:val="0"/>
        <w:autoSpaceDE/>
        <w:autoSpaceDN/>
        <w:bidi w:val="0"/>
        <w:adjustRightInd/>
        <w:snapToGrid/>
        <w:spacing w:line="360" w:lineRule="auto"/>
        <w:ind w:left="420" w:hanging="420"/>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三、技术要求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符合《中华人民共和国大气污染防治法》（2016年1月1日）、《排污许可管理条例》（中华人民共和国国务院令 第736号）、《排污许可管理办法（试行）》(中华人民共和国环境保护部令第 48 号)、《生态环境部办公厅关于印送〈关于加强重污染天气应对夯实应急减排措施的指导意见〉的函》（环办大气函〔2019〕648号）、《生态环境部关于印发〈重污染天气重点行业绩效分级及减排措施〉补充说明的通知》（环办便函〔2021〕341 号）、《陕西省大气污染治理专项行动方案(2023-2027年)》（陕发〔2023〕4号）、《陕西省重污染天气应急预案》（</w:t>
      </w:r>
      <w:r>
        <w:rPr>
          <w:rFonts w:hint="eastAsia" w:ascii="宋体" w:hAnsi="宋体" w:eastAsia="宋体" w:cs="宋体"/>
          <w:bCs/>
          <w:sz w:val="24"/>
          <w:szCs w:val="24"/>
          <w:highlight w:val="none"/>
          <w:lang w:val="en-US" w:eastAsia="zh-CN"/>
        </w:rPr>
        <w:t>2023</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lang w:val="en-US" w:eastAsia="zh-CN"/>
        </w:rPr>
        <w:t>12</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lang w:val="en-US" w:eastAsia="zh-CN"/>
        </w:rPr>
        <w:t>26</w:t>
      </w:r>
      <w:r>
        <w:rPr>
          <w:rFonts w:hint="eastAsia" w:ascii="宋体" w:hAnsi="宋体" w:eastAsia="宋体" w:cs="宋体"/>
          <w:bCs/>
          <w:sz w:val="24"/>
          <w:szCs w:val="24"/>
          <w:highlight w:val="none"/>
        </w:rPr>
        <w:t>日）、《陕西省重污染天气应急减排清单管理办法（试行）》（陕重污染天气办〔2021〕9号）、排污许可制的所有相关规定。</w:t>
      </w:r>
    </w:p>
    <w:p>
      <w:pPr>
        <w:keepNext w:val="0"/>
        <w:keepLines w:val="0"/>
        <w:pageBreakBefore w:val="0"/>
        <w:pBdr>
          <w:bottom w:val="single" w:color="auto" w:sz="4" w:space="1"/>
        </w:pBdr>
        <w:kinsoku/>
        <w:wordWrap/>
        <w:overflowPunct/>
        <w:topLinePunct w:val="0"/>
        <w:autoSpaceDE/>
        <w:autoSpaceDN/>
        <w:bidi w:val="0"/>
        <w:adjustRightInd/>
        <w:snapToGrid/>
        <w:spacing w:line="360" w:lineRule="auto"/>
        <w:ind w:left="420" w:hanging="420"/>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四、服务要求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一、</w:t>
      </w:r>
      <w:r>
        <w:rPr>
          <w:rFonts w:hint="eastAsia" w:ascii="宋体" w:hAnsi="宋体" w:eastAsia="宋体" w:cs="宋体"/>
          <w:bCs/>
          <w:sz w:val="24"/>
          <w:szCs w:val="24"/>
          <w:highlight w:val="none"/>
          <w:lang w:val="en-US" w:eastAsia="zh-CN"/>
        </w:rPr>
        <w:t>人员配置要求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1、项目负责人：具有环境相关专业高级工程师及以上或同等职称。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2、项目团队成员（项目负责人除外）：具有环保类相关专业技术人员，团队组成结构合理，项目成员具备该类项目实施经验，且成员间分工明确、职责清晰、任务具体。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二、</w:t>
      </w:r>
      <w:r>
        <w:rPr>
          <w:rFonts w:hint="eastAsia" w:ascii="宋体" w:hAnsi="宋体" w:eastAsia="宋体" w:cs="宋体"/>
          <w:bCs/>
          <w:sz w:val="24"/>
          <w:szCs w:val="24"/>
          <w:highlight w:val="none"/>
          <w:lang w:val="en-US" w:eastAsia="zh-CN"/>
        </w:rPr>
        <w:t>本项目服务期内，通过专业技术团队深入调研，采用科学技术手段对减排数据进行全面分析总结，提出行之有效的重污染天气应急响应与排污许可相耦合的管理路径。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三、项目方案论证、成果验收需由省级及以上重污染天气应急及排污许可领域知名专家进行（其中需包含一名部级专家）。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四、服务期内，配置专人与多方进行沟通协调；</w:t>
      </w:r>
      <w:r>
        <w:rPr>
          <w:rFonts w:hint="eastAsia" w:ascii="宋体" w:hAnsi="宋体" w:eastAsia="宋体" w:cs="宋体"/>
          <w:bCs/>
          <w:sz w:val="24"/>
          <w:szCs w:val="24"/>
          <w:highlight w:val="none"/>
        </w:rPr>
        <w:t>质保期内，保证提供全天候热线技术支持服务。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五</w:t>
      </w:r>
      <w:r>
        <w:rPr>
          <w:rFonts w:hint="eastAsia" w:ascii="宋体" w:hAnsi="宋体" w:eastAsia="宋体" w:cs="宋体"/>
          <w:bCs/>
          <w:sz w:val="24"/>
          <w:szCs w:val="24"/>
          <w:highlight w:val="none"/>
        </w:rPr>
        <w:t>、本项目涉密文件及资料按照保密法相关要求进行管理，配置保密室、专门的保密管理人员、保密制度等。</w:t>
      </w:r>
    </w:p>
    <w:p>
      <w:pPr>
        <w:keepNext w:val="0"/>
        <w:keepLines w:val="0"/>
        <w:pageBreakBefore w:val="0"/>
        <w:pBdr>
          <w:bottom w:val="single" w:color="auto" w:sz="4" w:space="1"/>
        </w:pBdr>
        <w:kinsoku/>
        <w:wordWrap/>
        <w:overflowPunct/>
        <w:topLinePunct w:val="0"/>
        <w:autoSpaceDE/>
        <w:autoSpaceDN/>
        <w:bidi w:val="0"/>
        <w:adjustRightInd/>
        <w:snapToGrid/>
        <w:spacing w:line="360" w:lineRule="auto"/>
        <w:ind w:left="420" w:hanging="420"/>
        <w:textAlignment w:val="auto"/>
        <w:outlineLvl w:val="0"/>
        <w:rPr>
          <w:rFonts w:hint="eastAsia" w:ascii="宋体" w:hAnsi="宋体" w:eastAsia="宋体" w:cs="宋体"/>
          <w:b/>
          <w:sz w:val="28"/>
          <w:szCs w:val="28"/>
          <w:highlight w:val="none"/>
        </w:rPr>
      </w:pPr>
      <w:r>
        <w:rPr>
          <w:rFonts w:hint="eastAsia" w:ascii="宋体" w:hAnsi="宋体" w:eastAsia="宋体" w:cs="宋体"/>
          <w:b/>
          <w:sz w:val="28"/>
          <w:szCs w:val="28"/>
          <w:highlight w:val="none"/>
        </w:rPr>
        <w:t>五、商务要求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（一）服务期限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自合同签订之日起至本年度11月30日。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（二）款项结算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1.合同签订后十个工作日内，支付预付合同金额</w:t>
      </w:r>
      <w:r>
        <w:rPr>
          <w:rFonts w:hint="eastAsia" w:ascii="宋体" w:hAnsi="宋体" w:eastAsia="宋体" w:cs="宋体"/>
          <w:bCs/>
          <w:sz w:val="24"/>
          <w:szCs w:val="24"/>
          <w:highlight w:val="none"/>
          <w:u w:val="single"/>
        </w:rPr>
        <w:t xml:space="preserve"> 70 </w:t>
      </w:r>
      <w:r>
        <w:rPr>
          <w:rFonts w:hint="eastAsia" w:ascii="宋体" w:hAnsi="宋体" w:eastAsia="宋体" w:cs="宋体"/>
          <w:bCs/>
          <w:sz w:val="24"/>
          <w:szCs w:val="24"/>
          <w:highlight w:val="none"/>
        </w:rPr>
        <w:t>%预付款；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bCs/>
          <w:sz w:val="24"/>
          <w:szCs w:val="24"/>
          <w:highlight w:val="none"/>
        </w:rPr>
        <w:t>2.成果报告验收合格，经甲方确认无任何问题后，支付</w:t>
      </w:r>
      <w:r>
        <w:rPr>
          <w:rFonts w:hint="eastAsia" w:ascii="宋体" w:hAnsi="宋体" w:eastAsia="宋体" w:cs="宋体"/>
          <w:bCs/>
          <w:sz w:val="24"/>
          <w:szCs w:val="24"/>
          <w:highlight w:val="none"/>
          <w:u w:val="single"/>
        </w:rPr>
        <w:t xml:space="preserve"> 30 </w:t>
      </w:r>
      <w:r>
        <w:rPr>
          <w:rFonts w:hint="eastAsia" w:ascii="宋体" w:hAnsi="宋体" w:eastAsia="宋体" w:cs="宋体"/>
          <w:bCs/>
          <w:sz w:val="24"/>
          <w:szCs w:val="24"/>
          <w:highlight w:val="none"/>
        </w:rPr>
        <w:t>%合同价款。</w:t>
      </w:r>
    </w:p>
    <w:p>
      <w:pPr>
        <w:keepNext w:val="0"/>
        <w:keepLines w:val="0"/>
        <w:pageBreakBefore w:val="0"/>
        <w:pBdr>
          <w:bottom w:val="single" w:color="auto" w:sz="4" w:space="1"/>
        </w:pBdr>
        <w:kinsoku/>
        <w:wordWrap/>
        <w:overflowPunct/>
        <w:topLinePunct w:val="0"/>
        <w:autoSpaceDE/>
        <w:autoSpaceDN/>
        <w:bidi w:val="0"/>
        <w:adjustRightInd/>
        <w:snapToGrid/>
        <w:spacing w:line="360" w:lineRule="auto"/>
        <w:textAlignment w:val="auto"/>
        <w:outlineLvl w:val="0"/>
        <w:rPr>
          <w:rFonts w:hint="eastAsia" w:ascii="宋体" w:hAnsi="宋体" w:eastAsia="宋体" w:cs="宋体"/>
          <w:b/>
          <w:sz w:val="28"/>
          <w:szCs w:val="28"/>
          <w:highlight w:val="none"/>
        </w:rPr>
      </w:pPr>
      <w:r>
        <w:rPr>
          <w:rFonts w:hint="eastAsia" w:ascii="宋体" w:hAnsi="宋体" w:eastAsia="宋体" w:cs="宋体"/>
          <w:b/>
          <w:sz w:val="28"/>
          <w:szCs w:val="28"/>
          <w:highlight w:val="none"/>
        </w:rPr>
        <w:t>六、其他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（一）</w:t>
      </w:r>
      <w:bookmarkStart w:id="1" w:name="_Hlk163469818"/>
      <w:r>
        <w:rPr>
          <w:rFonts w:hint="eastAsia" w:ascii="宋体" w:hAnsi="宋体" w:eastAsia="宋体" w:cs="宋体"/>
          <w:bCs/>
          <w:sz w:val="24"/>
          <w:szCs w:val="24"/>
          <w:highlight w:val="none"/>
        </w:rPr>
        <w:t>对服务商的业绩要求</w:t>
      </w:r>
      <w:bookmarkEnd w:id="1"/>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供应商需提供自2019年1月1日(以合同签订时间为准)起至今的大气污染防治类合同业绩。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供应商需提供自2019年1月1日(以合同签订时间为准)起至今的环保绩效类合同业绩。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供应商需提供自2019年1月1日(以合同签订时间为准)起至今的排污许可类咨询或课题研究合同业绩。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（二）进度要求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bCs/>
          <w:sz w:val="24"/>
          <w:szCs w:val="24"/>
          <w:highlight w:val="none"/>
        </w:rPr>
        <w:t>自合同签订之日起至本年度10月30日底前完成基础工作；自合同签订之日起至本年度11月30日底前完成全部工作任务及成果提交。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（三）成果交付要求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1</w:t>
      </w:r>
      <w:bookmarkStart w:id="2" w:name="_Hlk163470150"/>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近三年（2021-2023）年度减排量及减排措施落实情况报告；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2、重点区域重点行业企业应对重污染天气应急响应措施研究报告（包括落实情况，评估落实效果，提出改善措施）；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3、重点行业企业在特殊时段（污染天气）纳入排污许可管理制的调查研究报告</w:t>
      </w:r>
      <w:r>
        <w:rPr>
          <w:rFonts w:hint="eastAsia" w:ascii="宋体" w:hAnsi="宋体" w:eastAsia="宋体" w:cs="宋体"/>
          <w:bCs/>
          <w:sz w:val="24"/>
          <w:szCs w:val="24"/>
          <w:highlight w:val="none"/>
        </w:rPr>
        <w:t>；</w:t>
      </w:r>
    </w:p>
    <w:bookmarkEnd w:id="2"/>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应急响应下的排污许可证</w:t>
      </w:r>
      <w:r>
        <w:rPr>
          <w:rFonts w:hint="eastAsia" w:ascii="宋体" w:hAnsi="宋体" w:eastAsia="宋体" w:cs="宋体"/>
          <w:bCs/>
          <w:sz w:val="24"/>
          <w:szCs w:val="24"/>
          <w:highlight w:val="none"/>
          <w:lang w:val="en-US" w:eastAsia="zh-CN"/>
        </w:rPr>
        <w:t>固定源</w:t>
      </w:r>
      <w:r>
        <w:rPr>
          <w:rFonts w:hint="eastAsia" w:ascii="宋体" w:hAnsi="宋体" w:eastAsia="宋体" w:cs="宋体"/>
          <w:bCs/>
          <w:sz w:val="24"/>
          <w:szCs w:val="24"/>
          <w:highlight w:val="none"/>
        </w:rPr>
        <w:t>清单化管理体系研究报告一份；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固定污染源大气污染物排放管控调查评估报告；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排污许可证管理信息平台</w:t>
      </w:r>
      <w:r>
        <w:rPr>
          <w:rFonts w:hint="eastAsia" w:ascii="宋体" w:hAnsi="宋体" w:eastAsia="宋体" w:cs="宋体"/>
          <w:bCs/>
          <w:sz w:val="24"/>
          <w:szCs w:val="24"/>
          <w:highlight w:val="none"/>
          <w:lang w:val="en-US" w:eastAsia="zh-CN"/>
        </w:rPr>
        <w:t>中“特殊情况下许可限值”填报模式研究报告。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lang w:val="en-US"/>
        </w:rPr>
      </w:pPr>
      <w:r>
        <w:rPr>
          <w:rFonts w:hint="eastAsia" w:ascii="宋体" w:hAnsi="宋体" w:eastAsia="宋体" w:cs="宋体"/>
          <w:bCs/>
          <w:sz w:val="24"/>
          <w:szCs w:val="24"/>
          <w:highlight w:val="none"/>
        </w:rPr>
        <w:t>以上各种报告类资料提供纸质版10份；电子版2份（WORD格式），并刻录成DVD；</w:t>
      </w:r>
      <w:bookmarkStart w:id="3" w:name="_Hlk163470170"/>
      <w:r>
        <w:rPr>
          <w:rFonts w:hint="eastAsia" w:ascii="宋体" w:hAnsi="宋体" w:eastAsia="宋体" w:cs="宋体"/>
          <w:bCs/>
          <w:sz w:val="24"/>
          <w:szCs w:val="24"/>
          <w:highlight w:val="none"/>
        </w:rPr>
        <w:t>论文需在行业领域核心期刊进行发表</w:t>
      </w:r>
      <w:bookmarkEnd w:id="3"/>
      <w:r>
        <w:rPr>
          <w:rFonts w:hint="eastAsia" w:ascii="宋体" w:hAnsi="宋体" w:eastAsia="宋体" w:cs="宋体"/>
          <w:bCs/>
          <w:sz w:val="24"/>
          <w:szCs w:val="24"/>
          <w:highlight w:val="none"/>
        </w:rPr>
        <w:t>；平台管理类确保能够正常运行。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（四）质量验收标准或规范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bCs/>
          <w:sz w:val="24"/>
          <w:szCs w:val="24"/>
          <w:highlight w:val="none"/>
        </w:rPr>
        <w:t>根据采购文件和投标响应文件的要求进行验收。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（五）违约责任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按《中华人民共和国民法典》中的相关条款执行。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未按合同要求提供的服务质量不能满足技术要求，采购人有权终止合同，甚至对供方违约行为进行追究。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如有纠纷，双方友好协商解决，协商不成时可诉讼到甲方所在地人民法院解决。</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p>
    <w:sectPr>
      <w:pgSz w:w="11906" w:h="16838"/>
      <w:pgMar w:top="1440" w:right="1349" w:bottom="1135"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黑体_GBK">
    <w:altName w:val="微软雅黑"/>
    <w:panose1 w:val="00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0298E"/>
    <w:multiLevelType w:val="multilevel"/>
    <w:tmpl w:val="18C0298E"/>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YTRjMmQ4ZjhjYzczN2RhM2M5MWFiN2Q1NmRmNTE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ABC"/>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C5D"/>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5BAD"/>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4AC1"/>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5D9C"/>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2A01"/>
    <w:rsid w:val="004C5B48"/>
    <w:rsid w:val="004C6367"/>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2077"/>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D317D"/>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10A4"/>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36D"/>
    <w:rsid w:val="00843C41"/>
    <w:rsid w:val="0084500E"/>
    <w:rsid w:val="008455FB"/>
    <w:rsid w:val="0084584F"/>
    <w:rsid w:val="00850BC8"/>
    <w:rsid w:val="00850E33"/>
    <w:rsid w:val="00856715"/>
    <w:rsid w:val="00856DC0"/>
    <w:rsid w:val="00861CE7"/>
    <w:rsid w:val="00864D01"/>
    <w:rsid w:val="00865BFC"/>
    <w:rsid w:val="008669F7"/>
    <w:rsid w:val="0087394A"/>
    <w:rsid w:val="00874D32"/>
    <w:rsid w:val="00881B84"/>
    <w:rsid w:val="0088724D"/>
    <w:rsid w:val="008876A3"/>
    <w:rsid w:val="00887DFB"/>
    <w:rsid w:val="0089283A"/>
    <w:rsid w:val="00892ADC"/>
    <w:rsid w:val="00893813"/>
    <w:rsid w:val="0089658C"/>
    <w:rsid w:val="00896F74"/>
    <w:rsid w:val="00897000"/>
    <w:rsid w:val="008A2458"/>
    <w:rsid w:val="008A52F0"/>
    <w:rsid w:val="008A66B8"/>
    <w:rsid w:val="008A7EED"/>
    <w:rsid w:val="008B2B1D"/>
    <w:rsid w:val="008B5009"/>
    <w:rsid w:val="008B7E45"/>
    <w:rsid w:val="008C1237"/>
    <w:rsid w:val="008C425B"/>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74455"/>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2169"/>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646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2D00"/>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0026"/>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77F25"/>
    <w:rsid w:val="00C8194B"/>
    <w:rsid w:val="00C8510F"/>
    <w:rsid w:val="00C856C4"/>
    <w:rsid w:val="00C8634C"/>
    <w:rsid w:val="00C86F92"/>
    <w:rsid w:val="00C90072"/>
    <w:rsid w:val="00C9533B"/>
    <w:rsid w:val="00CA256A"/>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562C"/>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158D"/>
    <w:rsid w:val="00D73BEF"/>
    <w:rsid w:val="00D75DD7"/>
    <w:rsid w:val="00D82FC1"/>
    <w:rsid w:val="00D8461E"/>
    <w:rsid w:val="00D848AF"/>
    <w:rsid w:val="00D84D41"/>
    <w:rsid w:val="00D85867"/>
    <w:rsid w:val="00D90438"/>
    <w:rsid w:val="00D90F7C"/>
    <w:rsid w:val="00D93BBB"/>
    <w:rsid w:val="00D9483F"/>
    <w:rsid w:val="00D9612C"/>
    <w:rsid w:val="00DA0DFD"/>
    <w:rsid w:val="00DA26D1"/>
    <w:rsid w:val="00DB18FC"/>
    <w:rsid w:val="00DB2769"/>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14DE0"/>
    <w:rsid w:val="00F215EA"/>
    <w:rsid w:val="00F21D20"/>
    <w:rsid w:val="00F22674"/>
    <w:rsid w:val="00F22B78"/>
    <w:rsid w:val="00F244F9"/>
    <w:rsid w:val="00F25220"/>
    <w:rsid w:val="00F25320"/>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3FCF"/>
    <w:rsid w:val="00FF2E19"/>
    <w:rsid w:val="00FF756F"/>
    <w:rsid w:val="05516D9A"/>
    <w:rsid w:val="06BB7FC2"/>
    <w:rsid w:val="14376C2B"/>
    <w:rsid w:val="1C1F7BF3"/>
    <w:rsid w:val="1F275CAD"/>
    <w:rsid w:val="20853AE8"/>
    <w:rsid w:val="217D2DC0"/>
    <w:rsid w:val="2237602B"/>
    <w:rsid w:val="24913AD1"/>
    <w:rsid w:val="27455C6D"/>
    <w:rsid w:val="27EB76D6"/>
    <w:rsid w:val="2A87271A"/>
    <w:rsid w:val="2FB33DCC"/>
    <w:rsid w:val="30083C19"/>
    <w:rsid w:val="3328772F"/>
    <w:rsid w:val="34103577"/>
    <w:rsid w:val="36D06322"/>
    <w:rsid w:val="3ACF2318"/>
    <w:rsid w:val="3D5C1616"/>
    <w:rsid w:val="3EC955AD"/>
    <w:rsid w:val="4A3459A1"/>
    <w:rsid w:val="4C9F5A32"/>
    <w:rsid w:val="561266FD"/>
    <w:rsid w:val="589C308F"/>
    <w:rsid w:val="5AD44B7E"/>
    <w:rsid w:val="5E15720D"/>
    <w:rsid w:val="65660CAD"/>
    <w:rsid w:val="66651B2F"/>
    <w:rsid w:val="690F3AE1"/>
    <w:rsid w:val="69E76134"/>
    <w:rsid w:val="72CB33FB"/>
    <w:rsid w:val="764F266A"/>
    <w:rsid w:val="76DF490A"/>
    <w:rsid w:val="79A66F7C"/>
    <w:rsid w:val="7CEA1D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1"/>
    <w:rPr>
      <w:rFonts w:ascii="仿宋" w:hAnsi="仿宋" w:cs="仿宋"/>
      <w:sz w:val="28"/>
      <w:szCs w:val="24"/>
      <w:lang w:val="zh-CN" w:bidi="zh-CN"/>
    </w:rPr>
  </w:style>
  <w:style w:type="paragraph" w:styleId="3">
    <w:name w:val="Document Map"/>
    <w:basedOn w:val="1"/>
    <w:link w:val="46"/>
    <w:autoRedefine/>
    <w:semiHidden/>
    <w:unhideWhenUsed/>
    <w:qFormat/>
    <w:uiPriority w:val="99"/>
    <w:rPr>
      <w:rFonts w:ascii="宋体"/>
      <w:sz w:val="18"/>
      <w:szCs w:val="18"/>
    </w:rPr>
  </w:style>
  <w:style w:type="paragraph" w:styleId="4">
    <w:name w:val="annotation text"/>
    <w:basedOn w:val="1"/>
    <w:link w:val="42"/>
    <w:autoRedefine/>
    <w:semiHidden/>
    <w:unhideWhenUsed/>
    <w:qFormat/>
    <w:uiPriority w:val="99"/>
    <w:pPr>
      <w:jc w:val="left"/>
    </w:pPr>
  </w:style>
  <w:style w:type="paragraph" w:styleId="5">
    <w:name w:val="Body Text Indent"/>
    <w:basedOn w:val="1"/>
    <w:next w:val="6"/>
    <w:autoRedefine/>
    <w:qFormat/>
    <w:uiPriority w:val="0"/>
    <w:pPr>
      <w:ind w:left="420" w:leftChars="200"/>
    </w:pPr>
  </w:style>
  <w:style w:type="paragraph" w:styleId="6">
    <w:name w:val="envelope return"/>
    <w:basedOn w:val="1"/>
    <w:autoRedefine/>
    <w:qFormat/>
    <w:uiPriority w:val="0"/>
    <w:pPr>
      <w:snapToGrid w:val="0"/>
      <w:spacing w:line="360" w:lineRule="auto"/>
      <w:ind w:firstLine="480" w:firstLineChars="200"/>
    </w:pPr>
    <w:rPr>
      <w:rFonts w:ascii="Arial" w:hAnsi="Arial"/>
      <w:sz w:val="24"/>
      <w:szCs w:val="24"/>
    </w:rPr>
  </w:style>
  <w:style w:type="paragraph" w:styleId="7">
    <w:name w:val="Plain Text"/>
    <w:basedOn w:val="1"/>
    <w:autoRedefine/>
    <w:qFormat/>
    <w:uiPriority w:val="0"/>
    <w:rPr>
      <w:rFonts w:ascii="宋体" w:hAnsi="Courier New" w:eastAsia="华文宋体"/>
      <w:sz w:val="28"/>
      <w:szCs w:val="20"/>
    </w:rPr>
  </w:style>
  <w:style w:type="paragraph" w:styleId="8">
    <w:name w:val="Balloon Text"/>
    <w:basedOn w:val="1"/>
    <w:link w:val="44"/>
    <w:autoRedefine/>
    <w:semiHidden/>
    <w:unhideWhenUsed/>
    <w:qFormat/>
    <w:uiPriority w:val="99"/>
    <w:rPr>
      <w:sz w:val="18"/>
      <w:szCs w:val="18"/>
    </w:rPr>
  </w:style>
  <w:style w:type="paragraph" w:styleId="9">
    <w:name w:val="footer"/>
    <w:basedOn w:val="1"/>
    <w:link w:val="41"/>
    <w:autoRedefine/>
    <w:unhideWhenUsed/>
    <w:qFormat/>
    <w:uiPriority w:val="99"/>
    <w:pPr>
      <w:tabs>
        <w:tab w:val="center" w:pos="4153"/>
        <w:tab w:val="right" w:pos="8306"/>
      </w:tabs>
      <w:snapToGrid w:val="0"/>
      <w:jc w:val="left"/>
    </w:pPr>
    <w:rPr>
      <w:sz w:val="18"/>
      <w:szCs w:val="18"/>
    </w:rPr>
  </w:style>
  <w:style w:type="paragraph" w:styleId="10">
    <w:name w:val="header"/>
    <w:basedOn w:val="1"/>
    <w:link w:val="4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2">
    <w:name w:val="annotation subject"/>
    <w:basedOn w:val="4"/>
    <w:next w:val="4"/>
    <w:link w:val="43"/>
    <w:autoRedefine/>
    <w:semiHidden/>
    <w:unhideWhenUsed/>
    <w:qFormat/>
    <w:uiPriority w:val="99"/>
    <w:rPr>
      <w:b/>
      <w:bCs/>
    </w:rPr>
  </w:style>
  <w:style w:type="paragraph" w:styleId="13">
    <w:name w:val="Body Text First Indent"/>
    <w:basedOn w:val="2"/>
    <w:autoRedefine/>
    <w:qFormat/>
    <w:uiPriority w:val="0"/>
    <w:pPr>
      <w:spacing w:line="360" w:lineRule="auto"/>
      <w:ind w:firstLine="420" w:firstLineChars="100"/>
    </w:pPr>
    <w:rPr>
      <w:rFonts w:ascii="Times New Roman" w:hAnsi="Times New Roman" w:cs="Times New Roman"/>
      <w:sz w:val="24"/>
    </w:rPr>
  </w:style>
  <w:style w:type="paragraph" w:styleId="14">
    <w:name w:val="Body Text First Indent 2"/>
    <w:basedOn w:val="5"/>
    <w:next w:val="13"/>
    <w:autoRedefine/>
    <w:qFormat/>
    <w:uiPriority w:val="0"/>
    <w:pPr>
      <w:ind w:firstLine="420" w:firstLineChars="200"/>
    </w:pPr>
  </w:style>
  <w:style w:type="character" w:styleId="17">
    <w:name w:val="annotation reference"/>
    <w:basedOn w:val="16"/>
    <w:autoRedefine/>
    <w:semiHidden/>
    <w:unhideWhenUsed/>
    <w:qFormat/>
    <w:uiPriority w:val="99"/>
    <w:rPr>
      <w:sz w:val="21"/>
      <w:szCs w:val="21"/>
    </w:rPr>
  </w:style>
  <w:style w:type="paragraph" w:customStyle="1" w:styleId="18">
    <w:name w:val="※封面大标题"/>
    <w:basedOn w:val="1"/>
    <w:next w:val="1"/>
    <w:autoRedefine/>
    <w:qFormat/>
    <w:uiPriority w:val="0"/>
    <w:pPr>
      <w:widowControl/>
      <w:jc w:val="center"/>
    </w:pPr>
    <w:rPr>
      <w:rFonts w:ascii="华文中宋" w:hAnsi="华文中宋" w:eastAsia="华文中宋"/>
      <w:sz w:val="96"/>
      <w:szCs w:val="96"/>
    </w:rPr>
  </w:style>
  <w:style w:type="paragraph" w:customStyle="1" w:styleId="19">
    <w:name w:val="※封面题颌"/>
    <w:basedOn w:val="1"/>
    <w:next w:val="1"/>
    <w:autoRedefine/>
    <w:qFormat/>
    <w:uiPriority w:val="0"/>
    <w:pPr>
      <w:widowControl/>
      <w:jc w:val="center"/>
    </w:pPr>
    <w:rPr>
      <w:rFonts w:ascii="Calibri Light" w:hAnsi="Calibri Light" w:eastAsia="华文仿宋"/>
      <w:sz w:val="36"/>
      <w:szCs w:val="36"/>
    </w:rPr>
  </w:style>
  <w:style w:type="paragraph" w:customStyle="1" w:styleId="20">
    <w:name w:val="※封面题眉"/>
    <w:basedOn w:val="1"/>
    <w:next w:val="18"/>
    <w:autoRedefine/>
    <w:qFormat/>
    <w:uiPriority w:val="0"/>
    <w:pPr>
      <w:widowControl/>
      <w:jc w:val="center"/>
    </w:pPr>
    <w:rPr>
      <w:rFonts w:ascii="华文仿宋" w:hAnsi="华文仿宋" w:eastAsia="华文仿宋"/>
      <w:sz w:val="52"/>
      <w:szCs w:val="28"/>
    </w:rPr>
  </w:style>
  <w:style w:type="paragraph" w:customStyle="1" w:styleId="21">
    <w:name w:val="※封面题须"/>
    <w:basedOn w:val="1"/>
    <w:autoRedefine/>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22">
    <w:name w:val="※目录（次）"/>
    <w:basedOn w:val="1"/>
    <w:autoRedefine/>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23">
    <w:name w:val="※目录（主）"/>
    <w:basedOn w:val="1"/>
    <w:autoRedefine/>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24">
    <w:name w:val="※小标题 1"/>
    <w:basedOn w:val="1"/>
    <w:next w:val="1"/>
    <w:autoRedefine/>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5">
    <w:name w:val="※正文"/>
    <w:basedOn w:val="1"/>
    <w:next w:val="1"/>
    <w:autoRedefine/>
    <w:qFormat/>
    <w:uiPriority w:val="0"/>
    <w:pPr>
      <w:widowControl/>
      <w:wordWrap w:val="0"/>
      <w:spacing w:line="400" w:lineRule="exact"/>
    </w:pPr>
    <w:rPr>
      <w:rFonts w:ascii="Calibri Light" w:hAnsi="Calibri Light" w:eastAsia="华文仿宋"/>
      <w:sz w:val="28"/>
      <w:szCs w:val="28"/>
    </w:rPr>
  </w:style>
  <w:style w:type="paragraph" w:customStyle="1" w:styleId="26">
    <w:name w:val="※小标题 一"/>
    <w:basedOn w:val="25"/>
    <w:next w:val="25"/>
    <w:autoRedefine/>
    <w:qFormat/>
    <w:uiPriority w:val="0"/>
    <w:pPr>
      <w:spacing w:before="120" w:line="240" w:lineRule="auto"/>
      <w:outlineLvl w:val="2"/>
    </w:pPr>
    <w:rPr>
      <w:b/>
      <w:color w:val="203864" w:themeColor="accent5" w:themeShade="80"/>
      <w:sz w:val="32"/>
    </w:rPr>
  </w:style>
  <w:style w:type="paragraph" w:customStyle="1" w:styleId="27">
    <w:name w:val="※小标题（1）"/>
    <w:basedOn w:val="1"/>
    <w:next w:val="25"/>
    <w:autoRedefine/>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8">
    <w:name w:val="※小标题（一）"/>
    <w:basedOn w:val="1"/>
    <w:next w:val="25"/>
    <w:autoRedefine/>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9">
    <w:name w:val="※页脚（横屏）"/>
    <w:basedOn w:val="1"/>
    <w:autoRedefine/>
    <w:qFormat/>
    <w:uiPriority w:val="0"/>
    <w:pPr>
      <w:widowControl/>
      <w:tabs>
        <w:tab w:val="center" w:pos="7000"/>
      </w:tabs>
      <w:wordWrap w:val="0"/>
      <w:spacing w:line="240" w:lineRule="atLeast"/>
      <w:jc w:val="left"/>
    </w:pPr>
    <w:rPr>
      <w:rFonts w:ascii="宋体" w:hAnsi="宋体"/>
      <w:sz w:val="18"/>
      <w:szCs w:val="18"/>
    </w:rPr>
  </w:style>
  <w:style w:type="paragraph" w:customStyle="1" w:styleId="30">
    <w:name w:val="※页脚（竖屏）"/>
    <w:basedOn w:val="1"/>
    <w:autoRedefine/>
    <w:qFormat/>
    <w:uiPriority w:val="0"/>
    <w:pPr>
      <w:widowControl/>
      <w:tabs>
        <w:tab w:val="center" w:pos="4536"/>
      </w:tabs>
      <w:wordWrap w:val="0"/>
      <w:spacing w:line="240" w:lineRule="atLeast"/>
      <w:jc w:val="left"/>
    </w:pPr>
    <w:rPr>
      <w:rFonts w:ascii="宋体" w:hAnsi="宋体"/>
      <w:sz w:val="18"/>
      <w:szCs w:val="18"/>
    </w:rPr>
  </w:style>
  <w:style w:type="paragraph" w:customStyle="1" w:styleId="31">
    <w:name w:val="※页眉"/>
    <w:basedOn w:val="25"/>
    <w:autoRedefine/>
    <w:qFormat/>
    <w:uiPriority w:val="0"/>
    <w:pPr>
      <w:pBdr>
        <w:bottom w:val="single" w:color="auto" w:sz="4" w:space="1"/>
      </w:pBdr>
      <w:spacing w:line="240" w:lineRule="atLeast"/>
      <w:jc w:val="right"/>
    </w:pPr>
    <w:rPr>
      <w:rFonts w:ascii="宋体" w:hAnsi="宋体" w:eastAsia="宋体"/>
      <w:sz w:val="18"/>
    </w:rPr>
  </w:style>
  <w:style w:type="paragraph" w:customStyle="1" w:styleId="32">
    <w:name w:val="※章节标题（第X章）"/>
    <w:basedOn w:val="1"/>
    <w:autoRedefine/>
    <w:qFormat/>
    <w:uiPriority w:val="0"/>
    <w:pPr>
      <w:widowControl/>
      <w:jc w:val="center"/>
      <w:outlineLvl w:val="0"/>
    </w:pPr>
    <w:rPr>
      <w:rFonts w:ascii="Calibri Light" w:hAnsi="Calibri Light" w:eastAsia="黑体"/>
      <w:sz w:val="36"/>
      <w:szCs w:val="28"/>
    </w:rPr>
  </w:style>
  <w:style w:type="paragraph" w:customStyle="1" w:styleId="33">
    <w:name w:val="※章节标题（第Y部分）"/>
    <w:basedOn w:val="1"/>
    <w:next w:val="1"/>
    <w:autoRedefine/>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34">
    <w:name w:val="※章节标题（第Z部分分项）"/>
    <w:basedOn w:val="33"/>
    <w:autoRedefine/>
    <w:qFormat/>
    <w:uiPriority w:val="0"/>
    <w:pPr>
      <w:outlineLvl w:val="2"/>
    </w:pPr>
  </w:style>
  <w:style w:type="paragraph" w:customStyle="1" w:styleId="35">
    <w:name w:val="※正文（落款）"/>
    <w:basedOn w:val="1"/>
    <w:autoRedefine/>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6">
    <w:name w:val="※正文（缩进2）"/>
    <w:basedOn w:val="25"/>
    <w:autoRedefine/>
    <w:qFormat/>
    <w:uiPriority w:val="0"/>
    <w:pPr>
      <w:ind w:firstLine="200" w:firstLineChars="200"/>
    </w:pPr>
  </w:style>
  <w:style w:type="paragraph" w:customStyle="1" w:styleId="37">
    <w:name w:val="※正文（缩进4）"/>
    <w:basedOn w:val="25"/>
    <w:autoRedefine/>
    <w:qFormat/>
    <w:uiPriority w:val="0"/>
    <w:pPr>
      <w:ind w:firstLine="400" w:firstLineChars="400"/>
    </w:pPr>
  </w:style>
  <w:style w:type="paragraph" w:customStyle="1" w:styleId="38">
    <w:name w:val="样式"/>
    <w:link w:val="39"/>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9">
    <w:name w:val="样式 Char Char"/>
    <w:link w:val="38"/>
    <w:autoRedefine/>
    <w:qFormat/>
    <w:locked/>
    <w:uiPriority w:val="0"/>
    <w:rPr>
      <w:rFonts w:ascii="宋体" w:hAnsi="宋体" w:eastAsia="宋体" w:cs="宋体"/>
      <w:kern w:val="0"/>
      <w:sz w:val="24"/>
      <w:szCs w:val="24"/>
    </w:rPr>
  </w:style>
  <w:style w:type="character" w:customStyle="1" w:styleId="40">
    <w:name w:val="页眉 字符"/>
    <w:basedOn w:val="16"/>
    <w:link w:val="10"/>
    <w:autoRedefine/>
    <w:qFormat/>
    <w:uiPriority w:val="99"/>
    <w:rPr>
      <w:rFonts w:ascii="Calibri" w:hAnsi="Calibri" w:eastAsia="宋体" w:cs="Times New Roman"/>
      <w:sz w:val="18"/>
      <w:szCs w:val="18"/>
    </w:rPr>
  </w:style>
  <w:style w:type="character" w:customStyle="1" w:styleId="41">
    <w:name w:val="页脚 字符"/>
    <w:basedOn w:val="16"/>
    <w:link w:val="9"/>
    <w:autoRedefine/>
    <w:qFormat/>
    <w:uiPriority w:val="99"/>
    <w:rPr>
      <w:rFonts w:ascii="Calibri" w:hAnsi="Calibri" w:eastAsia="宋体" w:cs="Times New Roman"/>
      <w:sz w:val="18"/>
      <w:szCs w:val="18"/>
    </w:rPr>
  </w:style>
  <w:style w:type="character" w:customStyle="1" w:styleId="42">
    <w:name w:val="批注文字 字符"/>
    <w:basedOn w:val="16"/>
    <w:link w:val="4"/>
    <w:autoRedefine/>
    <w:semiHidden/>
    <w:qFormat/>
    <w:uiPriority w:val="99"/>
    <w:rPr>
      <w:rFonts w:ascii="Calibri" w:hAnsi="Calibri" w:eastAsia="宋体" w:cs="Times New Roman"/>
    </w:rPr>
  </w:style>
  <w:style w:type="character" w:customStyle="1" w:styleId="43">
    <w:name w:val="批注主题 字符"/>
    <w:basedOn w:val="42"/>
    <w:link w:val="12"/>
    <w:autoRedefine/>
    <w:semiHidden/>
    <w:qFormat/>
    <w:uiPriority w:val="99"/>
    <w:rPr>
      <w:rFonts w:ascii="Calibri" w:hAnsi="Calibri" w:eastAsia="宋体" w:cs="Times New Roman"/>
      <w:b/>
      <w:bCs/>
    </w:rPr>
  </w:style>
  <w:style w:type="character" w:customStyle="1" w:styleId="44">
    <w:name w:val="批注框文本 字符"/>
    <w:basedOn w:val="16"/>
    <w:link w:val="8"/>
    <w:autoRedefine/>
    <w:semiHidden/>
    <w:qFormat/>
    <w:uiPriority w:val="99"/>
    <w:rPr>
      <w:rFonts w:ascii="Calibri" w:hAnsi="Calibri" w:eastAsia="宋体" w:cs="Times New Roman"/>
      <w:sz w:val="18"/>
      <w:szCs w:val="18"/>
    </w:rPr>
  </w:style>
  <w:style w:type="paragraph" w:customStyle="1" w:styleId="45">
    <w:name w:val="Default"/>
    <w:autoRedefine/>
    <w:qFormat/>
    <w:uiPriority w:val="0"/>
    <w:pPr>
      <w:widowControl w:val="0"/>
      <w:autoSpaceDE w:val="0"/>
      <w:autoSpaceDN w:val="0"/>
      <w:adjustRightInd w:val="0"/>
    </w:pPr>
    <w:rPr>
      <w:rFonts w:ascii="方正黑体_GBK" w:hAnsi="Calibri" w:eastAsia="方正黑体_GBK" w:cs="方正黑体_GBK"/>
      <w:color w:val="000000"/>
      <w:sz w:val="24"/>
      <w:szCs w:val="21"/>
      <w:lang w:val="en-US" w:eastAsia="zh-CN" w:bidi="ar-SA"/>
    </w:rPr>
  </w:style>
  <w:style w:type="character" w:customStyle="1" w:styleId="46">
    <w:name w:val="文档结构图 字符"/>
    <w:basedOn w:val="16"/>
    <w:link w:val="3"/>
    <w:autoRedefine/>
    <w:semiHidden/>
    <w:qFormat/>
    <w:uiPriority w:val="99"/>
    <w:rPr>
      <w:rFonts w:ascii="宋体" w:hAnsi="Calibri" w:eastAsia="宋体" w:cs="Times New Roman"/>
      <w:kern w:val="2"/>
      <w:sz w:val="18"/>
      <w:szCs w:val="18"/>
    </w:rPr>
  </w:style>
  <w:style w:type="paragraph" w:styleId="47">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2445</Words>
  <Characters>2531</Characters>
  <Lines>34</Lines>
  <Paragraphs>9</Paragraphs>
  <TotalTime>17</TotalTime>
  <ScaleCrop>false</ScaleCrop>
  <LinksUpToDate>false</LinksUpToDate>
  <CharactersWithSpaces>2540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2021-03-19T04:39:00Z</dcterms:created>
  <dc:creator>lenovo</dc:creator>
  <cp:lastModifiedBy>早睡早起</cp:lastModifiedBy>
  <dcterms:modified xsi:type="dcterms:W3CDTF">2024-05-10T08:58:05Z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18188C53AD41460398622E1F89682401_13</vt:lpwstr>
  </property>
</Properties>
</file>