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版本号：240618002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陕西省高速公路营改增应用服务设施数据采集、绿通预约通行、差异化收费实施评估及公路收费统计服务(二次)</w:t>
      </w:r>
    </w:p>
    <w:p>
      <w:pPr>
        <w:pStyle w:val="null3"/>
        <w:jc w:val="center"/>
        <w:outlineLvl w:val="2"/>
      </w:pPr>
      <w:r>
        <w:rPr>
          <w:sz w:val="28"/>
          <w:b/>
        </w:rPr>
        <w:t>采购项目编号：</w:t>
      </w:r>
      <w:r>
        <w:rPr>
          <w:sz w:val="28"/>
          <w:b/>
        </w:rPr>
        <w:t>SXKS2024-ZC0403.1B1</w:t>
      </w:r>
      <w:r>
        <w:br/>
      </w:r>
      <w:r>
        <w:br/>
      </w:r>
      <w:r>
        <w:br/>
      </w:r>
    </w:p>
    <w:p>
      <w:pPr>
        <w:pStyle w:val="null3"/>
        <w:jc w:val="center"/>
        <w:outlineLvl w:val="2"/>
      </w:pPr>
      <w:r>
        <w:rPr>
          <w:sz w:val="28"/>
          <w:b/>
        </w:rPr>
        <w:t>陕西省高速公路收费中心</w:t>
      </w:r>
    </w:p>
    <w:p>
      <w:pPr>
        <w:pStyle w:val="null3"/>
        <w:jc w:val="center"/>
        <w:outlineLvl w:val="2"/>
      </w:pPr>
      <w:r>
        <w:rPr>
          <w:sz w:val="28"/>
          <w:b/>
        </w:rPr>
        <w:t>陕西坤硕项目管理有限公司</w:t>
      </w:r>
      <w:r>
        <w:rPr>
          <w:sz w:val="28"/>
          <w:b/>
        </w:rPr>
        <w:t>共同编制</w:t>
      </w:r>
    </w:p>
    <w:p>
      <w:pPr>
        <w:pStyle w:val="null3"/>
        <w:jc w:val="center"/>
        <w:outlineLvl w:val="2"/>
      </w:pPr>
      <w:r>
        <w:rPr>
          <w:sz w:val="28"/>
          <w:b/>
        </w:rPr>
        <w:t>2024年06月13日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陕西坤硕项目管理有限公司</w:t>
      </w:r>
      <w:r>
        <w:rPr/>
        <w:t>（以下简称“代理机构”）受</w:t>
      </w:r>
      <w:r>
        <w:rPr/>
        <w:t>陕西省高速公路收费中心</w:t>
      </w:r>
      <w:r>
        <w:rPr/>
        <w:t>委托，拟对</w:t>
      </w:r>
      <w:r>
        <w:rPr/>
        <w:t>陕西省高速公路营改增应用服务设施数据采集、绿通预约通行、差异化收费实施评估及公路收费统计服务(二次)</w:t>
      </w:r>
      <w:r>
        <w:rPr/>
        <w:t>采用竞争性磋商采购方式进行采购，兹邀请供应商参加本项目的竞争性磋商。</w:t>
      </w:r>
    </w:p>
    <w:p>
      <w:pPr>
        <w:pStyle w:val="null3"/>
        <w:outlineLvl w:val="2"/>
      </w:pPr>
      <w:r>
        <w:rPr>
          <w:sz w:val="28"/>
          <w:b/>
        </w:rPr>
        <w:t>一、项目编号：</w:t>
      </w:r>
      <w:r>
        <w:rPr>
          <w:sz w:val="28"/>
          <w:b/>
        </w:rPr>
        <w:t>SXKS2024-ZC0403.1B1</w:t>
      </w:r>
    </w:p>
    <w:p>
      <w:pPr>
        <w:pStyle w:val="null3"/>
        <w:outlineLvl w:val="2"/>
      </w:pPr>
      <w:r>
        <w:rPr>
          <w:sz w:val="28"/>
          <w:b/>
        </w:rPr>
        <w:t>二、项目名称：</w:t>
      </w:r>
      <w:r>
        <w:rPr>
          <w:sz w:val="28"/>
          <w:b/>
        </w:rPr>
        <w:t>陕西省高速公路营改增应用服务设施数据采集、绿通预约通行、差异化收费实施评估及公路收费统计服务(二次)</w:t>
      </w:r>
    </w:p>
    <w:p>
      <w:pPr>
        <w:pStyle w:val="null3"/>
        <w:outlineLvl w:val="2"/>
      </w:pPr>
      <w:r>
        <w:rPr>
          <w:sz w:val="28"/>
          <w:b/>
        </w:rPr>
        <w:t>三、磋商项目简介</w:t>
      </w:r>
    </w:p>
    <w:p>
      <w:pPr>
        <w:pStyle w:val="null3"/>
        <w:ind w:firstLine="480"/>
      </w:pPr>
      <w:r>
        <w:rPr/>
        <w:t>陕西省高速公路营改增应用服务设施数据采集、绿通预约通行、差异化收费实施评估及公路收费统计服务项目预算为137万元，由营改增应用服务设施数据采集服务、绿通预约通行服务、差异化收费实施评估服务、收费统计服务四部分内容组成。</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采购包1（陕西省高速公路营改增应用服务设施数据采集、绿通预约通行、差异化收费实施评估及公路收费统计服务项目）：属于专门面向中小企业采购。</w:t>
      </w:r>
    </w:p>
    <w:p>
      <w:pPr>
        <w:pStyle w:val="null3"/>
        <w:ind w:firstLine="480"/>
      </w:pPr>
      <w:r>
        <w:rPr/>
        <w:t>（三）本项目的特定资格要求：</w:t>
      </w:r>
    </w:p>
    <w:p>
      <w:pPr>
        <w:pStyle w:val="null3"/>
      </w:pPr>
      <w:r>
        <w:rPr/>
        <w:t>采购包1：</w:t>
      </w:r>
    </w:p>
    <w:p>
      <w:pPr>
        <w:pStyle w:val="null3"/>
      </w:pPr>
      <w:r>
        <w:rPr/>
        <w:t>1、供应商不得在“信用中国” 网站被列 入失信惩戒对象记录名单和不得在 “ 中国政府采购网”被列入政府采购 严重违法失信行为记录名单。：供应商需在项目电子化交易系统中按要求上传 相应证明文件并进行电子签章。</w:t>
      </w:r>
    </w:p>
    <w:p>
      <w:pPr>
        <w:pStyle w:val="null3"/>
      </w:pPr>
      <w:r>
        <w:rPr/>
        <w:t>2、法定代表人（负责人）或其授权代 理人：法定代表人或负责人直接参加磋商的，须出具 法人或负责人身份证明、法人或负责人身份证 原件及复印件（加盖单位公章）；法定代表人 或负责人授权代表参加磋商的，须出具法定代 表人或负责人授权书（附法定代表人或负责人 身份证复印件加盖单位公章）及被授权人身份 证。</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陕西省高速公路收费中心</w:t>
      </w:r>
    </w:p>
    <w:p>
      <w:pPr>
        <w:pStyle w:val="null3"/>
      </w:pPr>
      <w:r>
        <w:rPr/>
        <w:t xml:space="preserve"> 地址： </w:t>
      </w:r>
      <w:r>
        <w:rPr/>
        <w:t>陕西省未央区凤城十一路东段陕西省高速公路收费中心208号。</w:t>
      </w:r>
    </w:p>
    <w:p>
      <w:pPr>
        <w:pStyle w:val="null3"/>
      </w:pPr>
      <w:r>
        <w:rPr/>
        <w:t xml:space="preserve"> 邮编： </w:t>
      </w:r>
      <w:r>
        <w:rPr/>
        <w:t>710000</w:t>
      </w:r>
    </w:p>
    <w:p>
      <w:pPr>
        <w:pStyle w:val="null3"/>
      </w:pPr>
      <w:r>
        <w:rPr/>
        <w:t xml:space="preserve"> 联系人： </w:t>
      </w:r>
      <w:r>
        <w:rPr/>
        <w:t>梅老师</w:t>
      </w:r>
    </w:p>
    <w:p>
      <w:pPr>
        <w:pStyle w:val="null3"/>
      </w:pPr>
      <w:r>
        <w:rPr/>
        <w:t xml:space="preserve"> 联系电话： </w:t>
      </w:r>
      <w:r>
        <w:rPr/>
        <w:t>86531101</w:t>
      </w:r>
    </w:p>
    <w:p>
      <w:pPr>
        <w:pStyle w:val="null3"/>
        <w:outlineLvl w:val="3"/>
      </w:pPr>
      <w:r>
        <w:rPr>
          <w:sz w:val="24"/>
          <w:b/>
        </w:rPr>
        <w:t>代理机构：</w:t>
      </w:r>
      <w:r>
        <w:rPr>
          <w:sz w:val="24"/>
          <w:b/>
        </w:rPr>
        <w:t>陕西坤硕项目管理有限公司</w:t>
      </w:r>
    </w:p>
    <w:p>
      <w:pPr>
        <w:pStyle w:val="null3"/>
      </w:pPr>
      <w:r>
        <w:rPr/>
        <w:t xml:space="preserve"> 地址： </w:t>
      </w:r>
      <w:r>
        <w:rPr/>
        <w:t>西安市雁塔区电子城街道电子西街谱元酒店4层</w:t>
      </w:r>
    </w:p>
    <w:p>
      <w:pPr>
        <w:pStyle w:val="null3"/>
      </w:pPr>
      <w:r>
        <w:rPr/>
        <w:t xml:space="preserve"> 邮编： </w:t>
      </w:r>
      <w:r>
        <w:rPr/>
        <w:t>710000</w:t>
      </w:r>
    </w:p>
    <w:p>
      <w:pPr>
        <w:pStyle w:val="null3"/>
      </w:pPr>
      <w:r>
        <w:rPr/>
        <w:t xml:space="preserve"> 联系人： </w:t>
      </w:r>
      <w:r>
        <w:rPr/>
        <w:t>杨阳</w:t>
      </w:r>
    </w:p>
    <w:p>
      <w:pPr>
        <w:pStyle w:val="null3"/>
      </w:pPr>
      <w:r>
        <w:rPr/>
        <w:t xml:space="preserve"> 联系电话： </w:t>
      </w:r>
      <w:r>
        <w:rPr/>
        <w:t>029-88216834</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采购包1：1,370,000.00元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采购包1保证金金额：27,000.00元</w:t>
            </w:r>
          </w:p>
          <w:p>
            <w:pPr>
              <w:pStyle w:val="null3"/>
            </w:pPr>
            <w:r>
              <w:rPr/>
              <w:t>缴交渠道：转账、支票、汇票等（需通过实体账户、户名及开户行信息）</w:t>
            </w:r>
          </w:p>
          <w:p>
            <w:pPr>
              <w:pStyle w:val="null3"/>
            </w:pPr>
            <w:r>
              <w:rPr/>
              <w:t>开户名称：陕西坤硕项目管理有限公司</w:t>
            </w:r>
          </w:p>
          <w:p>
            <w:pPr>
              <w:pStyle w:val="null3"/>
            </w:pPr>
            <w:r>
              <w:rPr/>
              <w:t>开户银行：西安银行股份有限公司西安曲江文创支行</w:t>
            </w:r>
          </w:p>
          <w:p>
            <w:pPr>
              <w:pStyle w:val="null3"/>
            </w:pPr>
            <w:r>
              <w:rPr/>
              <w:t>银行账号：391011580000109288</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代理服务费收费标准：本项目代理服务费按国家计委颁发的《招标代理服务收费管理暂行办法 》（计价格[2002]1980号）和国家发展改革委员会办公厅颁发的《关于招标代理服务收费有关 问题的通知》（发改办价格[2003]857号）规定的相关标准下浮5%计取。由本项目成交供应商 在领取成交通知书前向采购代理机构一次性支付。</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陕西省高速公路收费中心</w:t>
      </w:r>
      <w:r>
        <w:rPr/>
        <w:t>和</w:t>
      </w:r>
      <w:r>
        <w:rPr/>
        <w:t>陕西坤硕项目管理有限公司</w:t>
      </w:r>
      <w:r>
        <w:rPr/>
        <w:t>享有。对磋商文件中供应商参加本次政府采购活动应当具备的条件，磋商项目技术、服务、商务及其他要求，评审细则及标准由</w:t>
      </w:r>
      <w:r>
        <w:rPr/>
        <w:t>陕西省高速公路收费中心</w:t>
      </w:r>
      <w:r>
        <w:rPr/>
        <w:t>负责解释。除上述磋商文件内容，其他内容由</w:t>
      </w:r>
      <w:r>
        <w:rPr/>
        <w:t>陕西坤硕项目管理有限公司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陕西省高速公路收费中心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陕西坤硕项目管理有限公司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按合同要求，按标准完成。</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陕西坤硕项目管理有限公司</w:t>
      </w:r>
      <w:r>
        <w:rPr/>
        <w:t xml:space="preserve"> 负责答复；供应商对除采购需求外的采购文件的询问、质疑由</w:t>
      </w:r>
      <w:r>
        <w:rPr/>
        <w:t>陕西坤硕项目管理有限公司</w:t>
      </w:r>
      <w:r>
        <w:rPr/>
        <w:t xml:space="preserve"> 负责答复；供应商对采购过程、采购结果的询问、质疑由 </w:t>
      </w:r>
      <w:r>
        <w:rPr/>
        <w:t>陕西坤硕项目管理有限公司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联系人：杨阳</w:t>
      </w:r>
    </w:p>
    <w:p>
      <w:pPr>
        <w:pStyle w:val="null3"/>
      </w:pPr>
      <w:r>
        <w:rPr/>
        <w:t>联系电话：029-88216834</w:t>
      </w:r>
    </w:p>
    <w:p>
      <w:pPr>
        <w:pStyle w:val="null3"/>
      </w:pPr>
      <w:r>
        <w:rPr/>
        <w:t>地址：西安市雁塔区电子城街道电子西街谱元酒店4层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陕西省高速公路营改增应用服务设施数据采集、绿通预约通行、差异化收费实施评估及公路收费统计服务项目预算137万元，按照政府采购政策规定，采用竞争性磋商方式进行采购。</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1,370,000.00</w:t>
      </w:r>
    </w:p>
    <w:p>
      <w:pPr>
        <w:pStyle w:val="null3"/>
      </w:pPr>
      <w:r>
        <w:rPr/>
        <w:t>采购包最高限价（元）: 1,370,000.00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陕西省高速公路营改增应用服务设施数据采集、绿通预约通行、差异化收费实施评估及公路收费统计服务</w:t>
            </w:r>
          </w:p>
        </w:tc>
        <w:tc>
          <w:tcPr>
            <w:tcW w:type="dxa" w:w="831"/>
          </w:tcPr>
          <w:p>
            <w:pPr>
              <w:pStyle w:val="null3"/>
              <w:jc w:val="right"/>
            </w:pPr>
            <w:r>
              <w:rPr/>
              <w:t>1.00</w:t>
            </w:r>
          </w:p>
        </w:tc>
        <w:tc>
          <w:tcPr>
            <w:tcW w:type="dxa" w:w="831"/>
          </w:tcPr>
          <w:p>
            <w:pPr>
              <w:pStyle w:val="null3"/>
              <w:jc w:val="right"/>
            </w:pPr>
            <w:r>
              <w:rPr/>
              <w:t>1,370,000.00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标的名称：陕西省高速公路营改增应用服务设施数据采集、绿通预约通行、差异化收费实施评估及公路收费统计服务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300"/>
              <w:ind w:left="15"/>
              <w:jc w:val="left"/>
            </w:pPr>
            <w:r>
              <w:rPr>
                <w:rFonts w:ascii="宋体" w:hAnsi="宋体" w:cs="宋体" w:eastAsia="宋体"/>
                <w:sz w:val="21"/>
                <w:color w:val="000000"/>
              </w:rPr>
              <w:t>（一）</w:t>
            </w:r>
            <w:r>
              <w:rPr>
                <w:rFonts w:ascii="宋体" w:hAnsi="宋体" w:cs="宋体" w:eastAsia="宋体"/>
                <w:sz w:val="21"/>
                <w:color w:val="000000"/>
              </w:rPr>
              <w:t>营改增应用服务设施数据采集服务</w:t>
            </w:r>
          </w:p>
          <w:p>
            <w:pPr>
              <w:pStyle w:val="null3"/>
              <w:spacing w:before="300"/>
              <w:ind w:left="15"/>
              <w:jc w:val="left"/>
            </w:pPr>
            <w:r>
              <w:rPr>
                <w:rFonts w:ascii="宋体" w:hAnsi="宋体" w:cs="宋体" w:eastAsia="宋体"/>
                <w:sz w:val="21"/>
                <w:color w:val="000000"/>
              </w:rPr>
              <w:t>陕西省公路收费设施设备管理及数据采集系统应用软件维护、填报数据的校对与纠偏、收费单元连接关系的更新、新通车路段基础信息采集、基础信息报送</w:t>
            </w:r>
            <w:r>
              <w:rPr>
                <w:rFonts w:ascii="宋体" w:hAnsi="宋体" w:cs="宋体" w:eastAsia="宋体"/>
                <w:sz w:val="21"/>
                <w:color w:val="000000"/>
              </w:rPr>
              <w:t>部平台</w:t>
            </w:r>
            <w:r>
              <w:rPr>
                <w:rFonts w:ascii="宋体" w:hAnsi="宋体" w:cs="宋体" w:eastAsia="宋体"/>
                <w:sz w:val="21"/>
                <w:color w:val="000000"/>
              </w:rPr>
              <w:t>工作、费率管控平台数据维护</w:t>
            </w:r>
            <w:r>
              <w:rPr>
                <w:rFonts w:ascii="宋体" w:hAnsi="宋体" w:cs="宋体" w:eastAsia="宋体"/>
                <w:sz w:val="21"/>
                <w:color w:val="000000"/>
              </w:rPr>
              <w:t>以及各类数据备份服务</w:t>
            </w:r>
            <w:r>
              <w:rPr>
                <w:rFonts w:ascii="宋体" w:hAnsi="宋体" w:cs="宋体" w:eastAsia="宋体"/>
                <w:sz w:val="21"/>
                <w:color w:val="000000"/>
              </w:rPr>
              <w:t>。</w:t>
            </w:r>
          </w:p>
          <w:p>
            <w:pPr>
              <w:pStyle w:val="null3"/>
              <w:spacing w:before="300"/>
              <w:ind w:left="15"/>
              <w:jc w:val="left"/>
            </w:pPr>
            <w:r>
              <w:rPr>
                <w:rFonts w:ascii="宋体" w:hAnsi="宋体" w:cs="宋体" w:eastAsia="宋体"/>
                <w:sz w:val="21"/>
                <w:color w:val="000000"/>
              </w:rPr>
              <w:t>1.数据管理：实现对全省收费公路路网收费精确计费、ETC费显和清分结算系统正常运行所需的基础信息的管理，主要包含对业主信息、路线、收费路段、收费单元、ETC门架、收费站、收费广场、收费车道、收费岗等信息的管理。</w:t>
            </w:r>
          </w:p>
          <w:p>
            <w:pPr>
              <w:pStyle w:val="null3"/>
              <w:spacing w:before="300"/>
              <w:ind w:left="15"/>
              <w:jc w:val="left"/>
            </w:pPr>
            <w:r>
              <w:rPr>
                <w:rFonts w:ascii="宋体" w:hAnsi="宋体" w:cs="宋体" w:eastAsia="宋体"/>
                <w:sz w:val="21"/>
                <w:color w:val="000000"/>
              </w:rPr>
              <w:t>（</w:t>
            </w:r>
            <w:r>
              <w:rPr>
                <w:rFonts w:ascii="宋体" w:hAnsi="宋体" w:cs="宋体" w:eastAsia="宋体"/>
                <w:sz w:val="21"/>
                <w:color w:val="000000"/>
              </w:rPr>
              <w:t>1）业主信息管理。供各收费公路管理单位实现创建、记录、修改、查询收费公路业主信息，包含收费公路业主编号、业主单位名称、联系人姓名、联系电话、地址、开户行、开户行地址、开户行账号、纳税人识别号、统一社会信用代码/组织机构代码证号等。</w:t>
            </w:r>
          </w:p>
          <w:p>
            <w:pPr>
              <w:pStyle w:val="null3"/>
              <w:spacing w:before="300"/>
              <w:ind w:left="15"/>
              <w:jc w:val="left"/>
            </w:pPr>
            <w:r>
              <w:rPr>
                <w:rFonts w:ascii="宋体" w:hAnsi="宋体" w:cs="宋体" w:eastAsia="宋体"/>
                <w:sz w:val="21"/>
                <w:color w:val="000000"/>
              </w:rPr>
              <w:t>（</w:t>
            </w:r>
            <w:r>
              <w:rPr>
                <w:rFonts w:ascii="宋体" w:hAnsi="宋体" w:cs="宋体" w:eastAsia="宋体"/>
                <w:sz w:val="21"/>
                <w:color w:val="000000"/>
              </w:rPr>
              <w:t>2）路线信息管理。供收费公路管理单位实现创建、记录、修改、查询路线信息，包含收费公路编号、收费公路名称、公路等级、起始计费位置地点、起始位置桩号、起始计费位置纬度、起始计费位置经度、起点收费站编号、终止计费位置地点名称、终止位置桩号、终止计费位置纬度、终止计费位置经度、终点收费站编号、操作等。</w:t>
            </w:r>
          </w:p>
          <w:p>
            <w:pPr>
              <w:pStyle w:val="null3"/>
              <w:spacing w:before="300"/>
              <w:ind w:left="15"/>
              <w:jc w:val="left"/>
            </w:pPr>
            <w:r>
              <w:rPr>
                <w:rFonts w:ascii="宋体" w:hAnsi="宋体" w:cs="宋体" w:eastAsia="宋体"/>
                <w:sz w:val="21"/>
                <w:color w:val="000000"/>
              </w:rPr>
              <w:t>（</w:t>
            </w:r>
            <w:r>
              <w:rPr>
                <w:rFonts w:ascii="宋体" w:hAnsi="宋体" w:cs="宋体" w:eastAsia="宋体"/>
                <w:sz w:val="21"/>
                <w:color w:val="000000"/>
              </w:rPr>
              <w:t>3）路段信息管理。供路段管理单位实现创建、记录、修改、查询收费公路业主信息，包含收费路段编号、收费路段名称、路段性质、路段类型、路段里程、联网收费状态、起始计费位置纬度、起始计费位置经度、起始计费位置桩号、终止计费位置桩号、终止计费位置纬度、终止计费位置经度、是否纳税、税率、所属业主编号、路段收费方式、重合收费公路编号、开工时间、通车时间、停止收费时间、操作、待用税率、待用税率生效时间等。</w:t>
            </w:r>
          </w:p>
          <w:p>
            <w:pPr>
              <w:pStyle w:val="null3"/>
              <w:spacing w:before="300"/>
              <w:ind w:left="15"/>
              <w:jc w:val="left"/>
            </w:pPr>
            <w:r>
              <w:rPr>
                <w:rFonts w:ascii="宋体" w:hAnsi="宋体" w:cs="宋体" w:eastAsia="宋体"/>
                <w:sz w:val="21"/>
                <w:color w:val="000000"/>
              </w:rPr>
              <w:t>（</w:t>
            </w:r>
            <w:r>
              <w:rPr>
                <w:rFonts w:ascii="宋体" w:hAnsi="宋体" w:cs="宋体" w:eastAsia="宋体"/>
                <w:sz w:val="21"/>
                <w:color w:val="000000"/>
              </w:rPr>
              <w:t>4）收费单元信息管理。供路段管理单位实现创建、记录、修改、查询收费单元信息，包含收费单元编号、收费单元名称、路段性质、上下行、起止里程、起始计费位置纬度、起始计费位置经度、起始计费位置桩号、终止计费位置桩号、终止计费位置纬度、终止计费位置经度、重合收费公路编号、省界标识、开始收费时间、收费单元类型、停止收费时间、操作等。</w:t>
            </w:r>
          </w:p>
          <w:p>
            <w:pPr>
              <w:pStyle w:val="null3"/>
              <w:spacing w:before="300"/>
              <w:ind w:left="15"/>
              <w:jc w:val="left"/>
            </w:pPr>
            <w:r>
              <w:rPr>
                <w:rFonts w:ascii="宋体" w:hAnsi="宋体" w:cs="宋体" w:eastAsia="宋体"/>
                <w:sz w:val="21"/>
                <w:color w:val="000000"/>
              </w:rPr>
              <w:t>（</w:t>
            </w:r>
            <w:r>
              <w:rPr>
                <w:rFonts w:ascii="宋体" w:hAnsi="宋体" w:cs="宋体" w:eastAsia="宋体"/>
                <w:sz w:val="21"/>
                <w:color w:val="000000"/>
              </w:rPr>
              <w:t>5）收费门架信息管理。供路段管理单位实现创建、记录、修改、查询收费门架信息，包含收费门架编号、门架名称、门架类型、省界入/出口标识、门架标志、收费单元编码组合、纬度、经度、桩号、使用状态、起始日期、终止日期、门架HEX字符串、门架种类、车道数、反向门架HEX字符串、代收门架编号、操作等。</w:t>
            </w:r>
          </w:p>
          <w:p>
            <w:pPr>
              <w:pStyle w:val="null3"/>
              <w:spacing w:before="300"/>
              <w:ind w:left="15"/>
              <w:jc w:val="left"/>
            </w:pPr>
            <w:r>
              <w:rPr>
                <w:rFonts w:ascii="宋体" w:hAnsi="宋体" w:cs="宋体" w:eastAsia="宋体"/>
                <w:sz w:val="21"/>
                <w:color w:val="000000"/>
              </w:rPr>
              <w:t>（</w:t>
            </w:r>
            <w:r>
              <w:rPr>
                <w:rFonts w:ascii="宋体" w:hAnsi="宋体" w:cs="宋体" w:eastAsia="宋体"/>
                <w:sz w:val="21"/>
                <w:color w:val="000000"/>
              </w:rPr>
              <w:t>6）收费站信息管理。供收费站实现创建、记录、修改、查询收费站信息，包含收费站编号、收费站名称、收费广场数量、收费站HEX字符串、线路类型、网络所属运营商、数据汇聚点、IMEI号、接入设备ip、snmp协议版本号、snmp端口、团体名称、用户名、安全级别、认证协议、认证密钥、加密算法、加密密钥、站级服务器（承载部-站传输服务职能）厂商代码、站级服务器（承载部-站传输服务职能）操作系统名称、站级服务器（承载部-站传输服务职能）操作系统版本号、站级服务器（承载部-站传输服务职能）数据库系统版本号、类型、状态、实体类型、所在地级市、所在区县名称、区县六位行政区划编码、代收门架编号、操作等。</w:t>
            </w:r>
          </w:p>
          <w:p>
            <w:pPr>
              <w:pStyle w:val="null3"/>
              <w:spacing w:before="300"/>
              <w:ind w:left="15"/>
              <w:jc w:val="left"/>
            </w:pPr>
            <w:r>
              <w:rPr>
                <w:rFonts w:ascii="宋体" w:hAnsi="宋体" w:cs="宋体" w:eastAsia="宋体"/>
                <w:sz w:val="21"/>
                <w:color w:val="000000"/>
              </w:rPr>
              <w:t>（</w:t>
            </w:r>
            <w:r>
              <w:rPr>
                <w:rFonts w:ascii="宋体" w:hAnsi="宋体" w:cs="宋体" w:eastAsia="宋体"/>
                <w:sz w:val="21"/>
                <w:color w:val="000000"/>
              </w:rPr>
              <w:t>7）收费广场信息管理。供收费站实现创建、记录、修改、查询收费广场信息，包含收费广场编号、收费广场名称、广场类型、纬度、经度、桩号、土建车道数、是否有治超、治超位置、使用状态、操作等。</w:t>
            </w:r>
          </w:p>
          <w:p>
            <w:pPr>
              <w:pStyle w:val="null3"/>
              <w:spacing w:before="300"/>
              <w:ind w:left="15"/>
              <w:jc w:val="left"/>
            </w:pPr>
            <w:r>
              <w:rPr>
                <w:rFonts w:ascii="宋体" w:hAnsi="宋体" w:cs="宋体" w:eastAsia="宋体"/>
                <w:sz w:val="21"/>
                <w:color w:val="000000"/>
              </w:rPr>
              <w:t>（</w:t>
            </w:r>
            <w:r>
              <w:rPr>
                <w:rFonts w:ascii="宋体" w:hAnsi="宋体" w:cs="宋体" w:eastAsia="宋体"/>
                <w:sz w:val="21"/>
                <w:color w:val="000000"/>
              </w:rPr>
              <w:t>8）收费车道信息。供收费站实现创建、记录、修改、查询收费车道信息，包含收费车道编号、车道类型、土建车道号、潮汐车道反向时间、起始日期、终止日期、使用状态、车道HEX字符串、RSU厂商代码、RSU型号、RSU编号、出入口类型、车道栏杆位置、是否有治超、牌识厂商代码、操作等。</w:t>
            </w:r>
          </w:p>
          <w:p>
            <w:pPr>
              <w:pStyle w:val="null3"/>
              <w:jc w:val="left"/>
            </w:pPr>
            <w:r>
              <w:rPr>
                <w:rFonts w:ascii="宋体" w:hAnsi="宋体" w:cs="宋体" w:eastAsia="宋体"/>
                <w:sz w:val="21"/>
                <w:color w:val="000000"/>
              </w:rPr>
              <w:t>（</w:t>
            </w:r>
            <w:r>
              <w:rPr>
                <w:rFonts w:ascii="宋体" w:hAnsi="宋体" w:cs="宋体" w:eastAsia="宋体"/>
                <w:sz w:val="21"/>
                <w:color w:val="000000"/>
              </w:rPr>
              <w:t>9）收费岗信息管理。供收费站实现创建、记录、修改、查询收费公路业主信息，包含顺序码、收费岗编号、起始日期、终止日期、收费岗类型、使用状态等。</w:t>
            </w:r>
          </w:p>
          <w:p>
            <w:pPr>
              <w:pStyle w:val="null3"/>
              <w:spacing w:before="300"/>
              <w:ind w:left="15"/>
              <w:jc w:val="left"/>
            </w:pPr>
            <w:r>
              <w:rPr>
                <w:rFonts w:ascii="宋体" w:hAnsi="宋体" w:cs="宋体" w:eastAsia="宋体"/>
                <w:sz w:val="21"/>
                <w:color w:val="000000"/>
              </w:rPr>
              <w:t>2. 统计报表管理：实现对全省收费公路路线、收费路段、收费单元、ETC门架、收费站、收费广场、收费车道信息的报表查询与导出。</w:t>
            </w:r>
          </w:p>
          <w:p>
            <w:pPr>
              <w:pStyle w:val="null3"/>
              <w:spacing w:before="300"/>
              <w:ind w:left="15"/>
              <w:jc w:val="left"/>
            </w:pPr>
            <w:r>
              <w:rPr>
                <w:rFonts w:ascii="宋体" w:hAnsi="宋体" w:cs="宋体" w:eastAsia="宋体"/>
                <w:sz w:val="21"/>
                <w:color w:val="000000"/>
              </w:rPr>
              <w:t>（</w:t>
            </w:r>
            <w:r>
              <w:rPr>
                <w:rFonts w:ascii="宋体" w:hAnsi="宋体" w:cs="宋体" w:eastAsia="宋体"/>
                <w:sz w:val="21"/>
                <w:color w:val="000000"/>
              </w:rPr>
              <w:t>1）路线信息查询与导出。通过筛选名称、编号、道路等级查询目标路线的基础信息，并可以导出excle报表。</w:t>
            </w:r>
          </w:p>
          <w:p>
            <w:pPr>
              <w:pStyle w:val="null3"/>
              <w:spacing w:before="300"/>
              <w:ind w:left="15"/>
              <w:jc w:val="left"/>
            </w:pPr>
            <w:r>
              <w:rPr>
                <w:rFonts w:ascii="宋体" w:hAnsi="宋体" w:cs="宋体" w:eastAsia="宋体"/>
                <w:sz w:val="21"/>
                <w:color w:val="000000"/>
              </w:rPr>
              <w:t>（</w:t>
            </w:r>
            <w:r>
              <w:rPr>
                <w:rFonts w:ascii="宋体" w:hAnsi="宋体" w:cs="宋体" w:eastAsia="宋体"/>
                <w:sz w:val="21"/>
                <w:color w:val="000000"/>
              </w:rPr>
              <w:t>2）路段信息查询与导出。通过筛选名称、编号、路段性质、路段收费方式、路段类型、是否纳税、税率、所属业主名称查询目标路段的基础信息，并可以导出excle报表。</w:t>
            </w:r>
          </w:p>
          <w:p>
            <w:pPr>
              <w:pStyle w:val="null3"/>
              <w:spacing w:before="300"/>
              <w:ind w:left="15"/>
              <w:jc w:val="left"/>
            </w:pPr>
            <w:r>
              <w:rPr>
                <w:rFonts w:ascii="宋体" w:hAnsi="宋体" w:cs="宋体" w:eastAsia="宋体"/>
                <w:sz w:val="21"/>
                <w:color w:val="000000"/>
              </w:rPr>
              <w:t>（</w:t>
            </w:r>
            <w:r>
              <w:rPr>
                <w:rFonts w:ascii="宋体" w:hAnsi="宋体" w:cs="宋体" w:eastAsia="宋体"/>
                <w:sz w:val="21"/>
                <w:color w:val="000000"/>
              </w:rPr>
              <w:t>3）收费单元信息查询与导出。通过筛选收费单元名称、编号、路段性质、省界标识、收费单元类型、所属业主名称查询目标收费单元的基础信息，并可以导出excle报表。</w:t>
            </w:r>
          </w:p>
          <w:p>
            <w:pPr>
              <w:pStyle w:val="null3"/>
              <w:spacing w:before="300"/>
              <w:ind w:left="15"/>
              <w:jc w:val="left"/>
            </w:pPr>
            <w:r>
              <w:rPr>
                <w:rFonts w:ascii="宋体" w:hAnsi="宋体" w:cs="宋体" w:eastAsia="宋体"/>
                <w:sz w:val="21"/>
                <w:color w:val="000000"/>
              </w:rPr>
              <w:t>（</w:t>
            </w:r>
            <w:r>
              <w:rPr>
                <w:rFonts w:ascii="宋体" w:hAnsi="宋体" w:cs="宋体" w:eastAsia="宋体"/>
                <w:sz w:val="21"/>
                <w:color w:val="000000"/>
              </w:rPr>
              <w:t>4）收费门架信息查询与导出。通过筛选名称、编号、门架类型、省界标识、门架HEX、使用状态、门架种类、所属公路等级、所属业主名称筛选目标收费门架的基础信息，并可以导出excle报表。</w:t>
            </w:r>
          </w:p>
          <w:p>
            <w:pPr>
              <w:pStyle w:val="null3"/>
              <w:spacing w:before="300"/>
              <w:ind w:left="15"/>
              <w:jc w:val="left"/>
            </w:pPr>
            <w:r>
              <w:rPr>
                <w:rFonts w:ascii="宋体" w:hAnsi="宋体" w:cs="宋体" w:eastAsia="宋体"/>
                <w:sz w:val="21"/>
                <w:color w:val="000000"/>
              </w:rPr>
              <w:t>（</w:t>
            </w:r>
            <w:r>
              <w:rPr>
                <w:rFonts w:ascii="宋体" w:hAnsi="宋体" w:cs="宋体" w:eastAsia="宋体"/>
                <w:sz w:val="21"/>
                <w:color w:val="000000"/>
              </w:rPr>
              <w:t>5）收费站信息查询与导出。通过筛选名称、编号、收费站HEX编码、所属道路等级、收费站类型、状态、实体类型、所在地级市、所在区县、所属业主名称查询收费站的基础信息，并可以导出excle报表。</w:t>
            </w:r>
          </w:p>
          <w:p>
            <w:pPr>
              <w:pStyle w:val="null3"/>
              <w:spacing w:before="300"/>
              <w:ind w:left="15"/>
              <w:jc w:val="left"/>
            </w:pPr>
            <w:r>
              <w:rPr>
                <w:rFonts w:ascii="宋体" w:hAnsi="宋体" w:cs="宋体" w:eastAsia="宋体"/>
                <w:sz w:val="21"/>
                <w:color w:val="000000"/>
              </w:rPr>
              <w:t>（</w:t>
            </w:r>
            <w:r>
              <w:rPr>
                <w:rFonts w:ascii="宋体" w:hAnsi="宋体" w:cs="宋体" w:eastAsia="宋体"/>
                <w:sz w:val="21"/>
                <w:color w:val="000000"/>
              </w:rPr>
              <w:t>6）收费广场信息查询与导出。通过筛选名称、编号、广场类型、是否有入口治超、入口治超位置、使用状态、道路等级查询目标收费广场的基础信息，并可以导出excle报表。</w:t>
            </w:r>
          </w:p>
          <w:p>
            <w:pPr>
              <w:pStyle w:val="null3"/>
              <w:spacing w:before="300"/>
              <w:ind w:left="15"/>
              <w:jc w:val="left"/>
            </w:pPr>
            <w:r>
              <w:rPr>
                <w:rFonts w:ascii="宋体" w:hAnsi="宋体" w:cs="宋体" w:eastAsia="宋体"/>
                <w:sz w:val="21"/>
                <w:color w:val="000000"/>
              </w:rPr>
              <w:t>（</w:t>
            </w:r>
            <w:r>
              <w:rPr>
                <w:rFonts w:ascii="宋体" w:hAnsi="宋体" w:cs="宋体" w:eastAsia="宋体"/>
                <w:sz w:val="21"/>
                <w:color w:val="000000"/>
              </w:rPr>
              <w:t>7）收费车道信息查询与导出。通过筛选编号、名称、车道HEX、使用状态、出入口类型、车道栏杆位置、是否有入口治超、所属公路等级查询目标收费车道的基础信息，并可以导出excle报表。</w:t>
            </w:r>
          </w:p>
          <w:p>
            <w:pPr>
              <w:pStyle w:val="null3"/>
              <w:jc w:val="left"/>
            </w:pPr>
            <w:r>
              <w:rPr>
                <w:rFonts w:ascii="宋体" w:hAnsi="宋体" w:cs="宋体" w:eastAsia="宋体"/>
                <w:sz w:val="21"/>
                <w:color w:val="000000"/>
              </w:rPr>
              <w:t>3.操作日志管理：通过筛选机构、时间、开始时间、截止时间、操作类型查询目标用户在“数据管理”功能模块下的增、删、改的详细日志记录，包含操作人、操作类型、操作时间、修改前内容、修改后内容。</w:t>
            </w:r>
          </w:p>
        </w:tc>
      </w:tr>
      <w:tr>
        <w:tc>
          <w:tcPr>
            <w:tcW w:type="dxa" w:w="2769"/>
          </w:tcPr>
          <w:p/>
        </w:tc>
        <w:tc>
          <w:tcPr>
            <w:tcW w:type="dxa" w:w="2769"/>
          </w:tcPr>
          <w:p>
            <w:pPr>
              <w:pStyle w:val="null3"/>
            </w:pPr>
            <w:r>
              <w:rPr/>
              <w:t>2</w:t>
            </w:r>
          </w:p>
        </w:tc>
        <w:tc>
          <w:tcPr>
            <w:tcW w:type="dxa" w:w="2769"/>
          </w:tcPr>
          <w:p>
            <w:pPr>
              <w:pStyle w:val="null3"/>
              <w:spacing w:before="300"/>
              <w:ind w:left="15"/>
              <w:jc w:val="left"/>
            </w:pPr>
            <w:r>
              <w:rPr>
                <w:rFonts w:ascii="宋体" w:hAnsi="宋体" w:cs="宋体" w:eastAsia="宋体"/>
                <w:sz w:val="21"/>
                <w:color w:val="000000"/>
              </w:rPr>
              <w:t>（二）绿通预约通行服务</w:t>
            </w:r>
          </w:p>
          <w:p>
            <w:pPr>
              <w:pStyle w:val="null3"/>
              <w:spacing w:before="300"/>
              <w:ind w:left="15"/>
              <w:jc w:val="left"/>
            </w:pPr>
            <w:r>
              <w:rPr>
                <w:rFonts w:ascii="宋体" w:hAnsi="宋体" w:cs="宋体" w:eastAsia="宋体"/>
                <w:sz w:val="21"/>
                <w:color w:val="000000"/>
              </w:rPr>
              <w:t>陕西省绿色通道车辆管理平台</w:t>
            </w:r>
            <w:r>
              <w:rPr>
                <w:rFonts w:ascii="宋体" w:hAnsi="宋体" w:cs="宋体" w:eastAsia="宋体"/>
                <w:sz w:val="21"/>
                <w:color w:val="000000"/>
              </w:rPr>
              <w:t>软件维护、新增路段数据接入、配合采购人开展绿通业务的相关探索研究工作并将成果应用到实际系统中</w:t>
            </w:r>
            <w:r>
              <w:rPr>
                <w:rFonts w:ascii="宋体" w:hAnsi="宋体" w:cs="宋体" w:eastAsia="宋体"/>
                <w:sz w:val="21"/>
                <w:color w:val="000000"/>
              </w:rPr>
              <w:t>。</w:t>
            </w:r>
          </w:p>
          <w:p>
            <w:pPr>
              <w:pStyle w:val="null3"/>
              <w:spacing w:before="300"/>
              <w:ind w:left="15"/>
              <w:jc w:val="left"/>
            </w:pPr>
            <w:r>
              <w:rPr>
                <w:rFonts w:ascii="宋体" w:hAnsi="宋体" w:cs="宋体" w:eastAsia="宋体"/>
                <w:sz w:val="21"/>
                <w:color w:val="000000"/>
              </w:rPr>
              <w:t>1.首页核心数据展示</w:t>
            </w:r>
          </w:p>
          <w:p>
            <w:pPr>
              <w:pStyle w:val="null3"/>
              <w:spacing w:before="300"/>
              <w:ind w:left="15"/>
              <w:jc w:val="left"/>
            </w:pPr>
            <w:r>
              <w:rPr>
                <w:rFonts w:ascii="宋体" w:hAnsi="宋体" w:cs="宋体" w:eastAsia="宋体"/>
                <w:sz w:val="21"/>
                <w:color w:val="000000"/>
              </w:rPr>
              <w:t>系统默认显示绿通核心数据的图表化展示，便于管理人员直观查看绿通车辆查验量、预约量、货物运载量、车型运载量、查验数据变化趋势及不合格汇总数据。</w:t>
            </w:r>
          </w:p>
          <w:p>
            <w:pPr>
              <w:pStyle w:val="null3"/>
              <w:spacing w:before="300"/>
              <w:ind w:left="15"/>
              <w:jc w:val="left"/>
            </w:pPr>
            <w:r>
              <w:rPr>
                <w:rFonts w:ascii="宋体" w:hAnsi="宋体" w:cs="宋体" w:eastAsia="宋体"/>
                <w:sz w:val="21"/>
                <w:color w:val="000000"/>
              </w:rPr>
              <w:t>2.查验信息管理</w:t>
            </w:r>
          </w:p>
          <w:p>
            <w:pPr>
              <w:pStyle w:val="null3"/>
              <w:spacing w:before="300"/>
              <w:ind w:left="15"/>
              <w:jc w:val="left"/>
            </w:pPr>
            <w:r>
              <w:rPr>
                <w:rFonts w:ascii="宋体" w:hAnsi="宋体" w:cs="宋体" w:eastAsia="宋体"/>
                <w:sz w:val="21"/>
                <w:color w:val="000000"/>
              </w:rPr>
              <w:t>省中心、经营管理单位、收费站用户可以查看绿通车辆、收割机运输车辆的查验记录和详细信息，能够满足自定义筛选条件进行业务数据查询，也可以实现对数据的修改、删除和补录等基础功能。收费站级别用户可对查验数据进行导出、打印，支持</w:t>
            </w:r>
            <w:r>
              <w:rPr>
                <w:rFonts w:ascii="宋体" w:hAnsi="宋体" w:cs="宋体" w:eastAsia="宋体"/>
                <w:sz w:val="21"/>
                <w:color w:val="000000"/>
              </w:rPr>
              <w:t>Excel和Word两种可编辑文档格式。同时，实现对数据重要操作进行日志记录查看（查验操作日志、数据修改日志），做到有迹可循。</w:t>
            </w:r>
          </w:p>
          <w:p>
            <w:pPr>
              <w:pStyle w:val="null3"/>
              <w:spacing w:before="300"/>
              <w:ind w:left="15"/>
              <w:jc w:val="left"/>
            </w:pPr>
            <w:r>
              <w:rPr>
                <w:rFonts w:ascii="宋体" w:hAnsi="宋体" w:cs="宋体" w:eastAsia="宋体"/>
                <w:sz w:val="21"/>
                <w:color w:val="000000"/>
              </w:rPr>
              <w:t>3.车辆稽查管理</w:t>
            </w:r>
          </w:p>
          <w:p>
            <w:pPr>
              <w:pStyle w:val="null3"/>
              <w:spacing w:before="300"/>
              <w:ind w:left="15"/>
              <w:jc w:val="left"/>
            </w:pPr>
            <w:r>
              <w:rPr>
                <w:rFonts w:ascii="宋体" w:hAnsi="宋体" w:cs="宋体" w:eastAsia="宋体"/>
                <w:sz w:val="21"/>
                <w:color w:val="000000"/>
              </w:rPr>
              <w:t>稽查人员可以在线实时稽查车辆查验情况，对现场提交的查验数据进行复核，通过查验照片，对现场检查情况进行综合判断，监督现场查验工作是否符合业务规程要求，后续规范现场查验操作流程。</w:t>
            </w:r>
          </w:p>
          <w:p>
            <w:pPr>
              <w:pStyle w:val="null3"/>
              <w:spacing w:before="300"/>
              <w:ind w:left="15"/>
              <w:jc w:val="left"/>
            </w:pPr>
            <w:r>
              <w:rPr>
                <w:rFonts w:ascii="宋体" w:hAnsi="宋体" w:cs="宋体" w:eastAsia="宋体"/>
                <w:sz w:val="21"/>
                <w:color w:val="000000"/>
              </w:rPr>
              <w:t>4.数据统计分析</w:t>
            </w:r>
          </w:p>
          <w:p>
            <w:pPr>
              <w:pStyle w:val="null3"/>
              <w:spacing w:before="300"/>
              <w:ind w:left="15"/>
              <w:jc w:val="left"/>
            </w:pPr>
            <w:r>
              <w:rPr>
                <w:rFonts w:ascii="宋体" w:hAnsi="宋体" w:cs="宋体" w:eastAsia="宋体"/>
                <w:sz w:val="21"/>
                <w:color w:val="000000"/>
              </w:rPr>
              <w:t>通过预约数据、查验数据、货物数据、车型数据、稽查等数据进行多维度统计分析，实现查验统计报表、查验占比统计表、预约免检统计表、货物查验统计表、车型查验统计表等</w:t>
            </w:r>
            <w:r>
              <w:rPr>
                <w:rFonts w:ascii="宋体" w:hAnsi="宋体" w:cs="宋体" w:eastAsia="宋体"/>
                <w:sz w:val="21"/>
                <w:color w:val="000000"/>
              </w:rPr>
              <w:t>10余项报表，满足省中心、经营管理单位、收费站用户数据统计需求。</w:t>
            </w:r>
          </w:p>
          <w:p>
            <w:pPr>
              <w:pStyle w:val="null3"/>
              <w:spacing w:before="300"/>
              <w:ind w:left="15"/>
              <w:jc w:val="left"/>
            </w:pPr>
            <w:r>
              <w:rPr>
                <w:rFonts w:ascii="宋体" w:hAnsi="宋体" w:cs="宋体" w:eastAsia="宋体"/>
                <w:sz w:val="21"/>
                <w:color w:val="000000"/>
              </w:rPr>
              <w:t>5.系统管理</w:t>
            </w:r>
          </w:p>
          <w:p>
            <w:pPr>
              <w:pStyle w:val="null3"/>
              <w:spacing w:before="300"/>
              <w:ind w:left="15"/>
              <w:jc w:val="left"/>
            </w:pPr>
            <w:r>
              <w:rPr>
                <w:rFonts w:ascii="宋体" w:hAnsi="宋体" w:cs="宋体" w:eastAsia="宋体"/>
                <w:sz w:val="21"/>
                <w:color w:val="000000"/>
              </w:rPr>
              <w:t>用户可对绿通系统账号信息进行添加、修改、删除、重置密码等操作，实现用户账号统一管理，不同权限、层级角色资源管理。</w:t>
            </w:r>
          </w:p>
          <w:p>
            <w:pPr>
              <w:pStyle w:val="null3"/>
              <w:spacing w:before="300"/>
              <w:ind w:left="15"/>
              <w:jc w:val="left"/>
            </w:pPr>
            <w:r>
              <w:rPr>
                <w:rFonts w:ascii="宋体" w:hAnsi="宋体" w:cs="宋体" w:eastAsia="宋体"/>
                <w:sz w:val="21"/>
                <w:color w:val="000000"/>
              </w:rPr>
              <w:t>6.数据同步</w:t>
            </w:r>
          </w:p>
          <w:p>
            <w:pPr>
              <w:pStyle w:val="null3"/>
              <w:jc w:val="left"/>
            </w:pPr>
            <w:r>
              <w:rPr>
                <w:rFonts w:ascii="宋体" w:hAnsi="宋体" w:cs="宋体" w:eastAsia="宋体"/>
                <w:sz w:val="21"/>
                <w:color w:val="000000"/>
              </w:rPr>
              <w:t>系统接收到查验数据后，数据会及时同步至交通运输部路网监测与应急处置中心高速公路通行预约服务平台。</w:t>
            </w:r>
          </w:p>
        </w:tc>
      </w:tr>
      <w:tr>
        <w:tc>
          <w:tcPr>
            <w:tcW w:type="dxa" w:w="2769"/>
          </w:tcPr>
          <w:p/>
        </w:tc>
        <w:tc>
          <w:tcPr>
            <w:tcW w:type="dxa" w:w="2769"/>
          </w:tcPr>
          <w:p>
            <w:pPr>
              <w:pStyle w:val="null3"/>
            </w:pPr>
            <w:r>
              <w:rPr/>
              <w:t>3</w:t>
            </w:r>
          </w:p>
        </w:tc>
        <w:tc>
          <w:tcPr>
            <w:tcW w:type="dxa" w:w="2769"/>
          </w:tcPr>
          <w:p>
            <w:pPr>
              <w:pStyle w:val="null3"/>
              <w:spacing w:before="300"/>
              <w:ind w:left="15"/>
              <w:jc w:val="left"/>
            </w:pPr>
            <w:r>
              <w:rPr>
                <w:rFonts w:ascii="宋体" w:hAnsi="宋体" w:cs="宋体" w:eastAsia="宋体"/>
                <w:sz w:val="21"/>
                <w:color w:val="000000"/>
              </w:rPr>
              <w:t>（三）差异化收费实施评估服务</w:t>
            </w:r>
          </w:p>
          <w:p>
            <w:pPr>
              <w:pStyle w:val="null3"/>
              <w:spacing w:before="300"/>
              <w:ind w:left="15"/>
              <w:jc w:val="left"/>
            </w:pPr>
            <w:r>
              <w:rPr>
                <w:rFonts w:ascii="宋体" w:hAnsi="宋体" w:cs="宋体" w:eastAsia="宋体"/>
                <w:sz w:val="21"/>
                <w:color w:val="000000"/>
              </w:rPr>
              <w:t>政策制定期数据支撑服务、政策实施期跟踪分析服务以及政策实施结束后提出优化建议方案</w:t>
            </w:r>
            <w:r>
              <w:rPr>
                <w:rFonts w:ascii="宋体" w:hAnsi="宋体" w:cs="宋体" w:eastAsia="宋体"/>
                <w:sz w:val="21"/>
                <w:color w:val="000000"/>
              </w:rPr>
              <w:t>。</w:t>
            </w:r>
          </w:p>
          <w:p>
            <w:pPr>
              <w:pStyle w:val="null3"/>
              <w:spacing w:before="300"/>
              <w:ind w:left="15"/>
              <w:jc w:val="left"/>
            </w:pPr>
            <w:r>
              <w:rPr>
                <w:rFonts w:ascii="宋体" w:hAnsi="宋体" w:cs="宋体" w:eastAsia="宋体"/>
                <w:sz w:val="21"/>
                <w:color w:val="000000"/>
              </w:rPr>
              <w:t>1.</w:t>
            </w:r>
            <w:r>
              <w:rPr>
                <w:rFonts w:ascii="宋体" w:hAnsi="宋体" w:cs="宋体" w:eastAsia="宋体"/>
                <w:sz w:val="21"/>
                <w:color w:val="000000"/>
              </w:rPr>
              <w:t>在差异化收费</w:t>
            </w:r>
            <w:r>
              <w:rPr>
                <w:rFonts w:ascii="宋体" w:hAnsi="宋体" w:cs="宋体" w:eastAsia="宋体"/>
                <w:sz w:val="21"/>
                <w:color w:val="000000"/>
              </w:rPr>
              <w:t>政策</w:t>
            </w:r>
            <w:r>
              <w:rPr>
                <w:rFonts w:ascii="宋体" w:hAnsi="宋体" w:cs="宋体" w:eastAsia="宋体"/>
                <w:sz w:val="21"/>
                <w:color w:val="000000"/>
              </w:rPr>
              <w:t>实施期间，持续跟踪实施情况，掌握</w:t>
            </w:r>
            <w:r>
              <w:rPr>
                <w:rFonts w:ascii="宋体" w:hAnsi="宋体" w:cs="宋体" w:eastAsia="宋体"/>
                <w:sz w:val="21"/>
                <w:color w:val="000000"/>
              </w:rPr>
              <w:t>实施路段</w:t>
            </w:r>
            <w:r>
              <w:rPr>
                <w:rFonts w:ascii="宋体" w:hAnsi="宋体" w:cs="宋体" w:eastAsia="宋体"/>
                <w:sz w:val="21"/>
                <w:color w:val="000000"/>
              </w:rPr>
              <w:t>货车流量、通行费</w:t>
            </w:r>
            <w:r>
              <w:rPr>
                <w:rFonts w:ascii="宋体" w:hAnsi="宋体" w:cs="宋体" w:eastAsia="宋体"/>
                <w:sz w:val="21"/>
                <w:color w:val="000000"/>
              </w:rPr>
              <w:t>等</w:t>
            </w:r>
            <w:r>
              <w:rPr>
                <w:rFonts w:ascii="宋体" w:hAnsi="宋体" w:cs="宋体" w:eastAsia="宋体"/>
                <w:sz w:val="21"/>
                <w:color w:val="000000"/>
              </w:rPr>
              <w:t>的变化情况，普通干线公路影响等，综合评价各</w:t>
            </w:r>
            <w:r>
              <w:rPr>
                <w:rFonts w:ascii="宋体" w:hAnsi="宋体" w:cs="宋体" w:eastAsia="宋体"/>
                <w:sz w:val="21"/>
                <w:color w:val="000000"/>
              </w:rPr>
              <w:t>项</w:t>
            </w:r>
            <w:r>
              <w:rPr>
                <w:rFonts w:ascii="宋体" w:hAnsi="宋体" w:cs="宋体" w:eastAsia="宋体"/>
                <w:sz w:val="21"/>
                <w:color w:val="000000"/>
              </w:rPr>
              <w:t>差异化收费</w:t>
            </w:r>
            <w:r>
              <w:rPr>
                <w:rFonts w:ascii="宋体" w:hAnsi="宋体" w:cs="宋体" w:eastAsia="宋体"/>
                <w:sz w:val="21"/>
                <w:color w:val="000000"/>
              </w:rPr>
              <w:t>政策</w:t>
            </w:r>
            <w:r>
              <w:rPr>
                <w:rFonts w:ascii="宋体" w:hAnsi="宋体" w:cs="宋体" w:eastAsia="宋体"/>
                <w:sz w:val="21"/>
                <w:color w:val="000000"/>
              </w:rPr>
              <w:t>的实施效果，</w:t>
            </w:r>
            <w:r>
              <w:rPr>
                <w:rFonts w:ascii="宋体" w:hAnsi="宋体" w:cs="宋体" w:eastAsia="宋体"/>
                <w:sz w:val="21"/>
                <w:color w:val="000000"/>
              </w:rPr>
              <w:t>并按月出具分析报告。</w:t>
            </w:r>
          </w:p>
          <w:p>
            <w:pPr>
              <w:pStyle w:val="null3"/>
              <w:spacing w:before="300"/>
              <w:ind w:left="15"/>
              <w:jc w:val="left"/>
            </w:pPr>
            <w:r>
              <w:rPr>
                <w:rFonts w:ascii="宋体" w:hAnsi="宋体" w:cs="宋体" w:eastAsia="宋体"/>
                <w:sz w:val="21"/>
                <w:color w:val="000000"/>
              </w:rPr>
              <w:t>2.</w:t>
            </w:r>
            <w:r>
              <w:rPr>
                <w:rFonts w:ascii="宋体" w:hAnsi="宋体" w:cs="宋体" w:eastAsia="宋体"/>
                <w:sz w:val="21"/>
                <w:color w:val="000000"/>
              </w:rPr>
              <w:t>在差异化收费政策制定时期，通过</w:t>
            </w:r>
            <w:r>
              <w:rPr>
                <w:rFonts w:ascii="宋体" w:hAnsi="宋体" w:cs="宋体" w:eastAsia="宋体"/>
                <w:sz w:val="21"/>
                <w:color w:val="000000"/>
              </w:rPr>
              <w:t>统计路段</w:t>
            </w:r>
            <w:r>
              <w:rPr>
                <w:rFonts w:ascii="宋体" w:hAnsi="宋体" w:cs="宋体" w:eastAsia="宋体"/>
                <w:sz w:val="21"/>
                <w:color w:val="000000"/>
              </w:rPr>
              <w:t>收费数据、交调数据，分析历史交通流量、通行特征等，发现运行规律，为差异化收费政策制定</w:t>
            </w:r>
            <w:r>
              <w:rPr>
                <w:rFonts w:ascii="宋体" w:hAnsi="宋体" w:cs="宋体" w:eastAsia="宋体"/>
                <w:sz w:val="21"/>
                <w:color w:val="000000"/>
              </w:rPr>
              <w:t>或调整</w:t>
            </w:r>
            <w:r>
              <w:rPr>
                <w:rFonts w:ascii="宋体" w:hAnsi="宋体" w:cs="宋体" w:eastAsia="宋体"/>
                <w:sz w:val="21"/>
                <w:color w:val="000000"/>
              </w:rPr>
              <w:t>提供数据支撑。</w:t>
            </w:r>
          </w:p>
          <w:p>
            <w:pPr>
              <w:pStyle w:val="null3"/>
              <w:spacing w:before="300"/>
              <w:ind w:left="15"/>
              <w:jc w:val="left"/>
            </w:pPr>
            <w:r>
              <w:rPr>
                <w:rFonts w:ascii="宋体" w:hAnsi="宋体" w:cs="宋体" w:eastAsia="宋体"/>
                <w:sz w:val="21"/>
                <w:color w:val="000000"/>
              </w:rPr>
              <w:t>3.结合路段的实际情况，选择合适的调研方式，对计划实施差异化收费政策的路段或相关路段进行调研，评估实施可行性，提出适合本路段的差异化收费方式等。</w:t>
            </w:r>
          </w:p>
          <w:p>
            <w:pPr>
              <w:pStyle w:val="null3"/>
              <w:jc w:val="left"/>
            </w:pPr>
            <w:r>
              <w:rPr>
                <w:rFonts w:ascii="宋体" w:hAnsi="宋体" w:cs="宋体" w:eastAsia="宋体"/>
                <w:sz w:val="21"/>
                <w:color w:val="000000"/>
              </w:rPr>
              <w:t>4.目前的差异化收费</w:t>
            </w:r>
            <w:r>
              <w:rPr>
                <w:rFonts w:ascii="宋体" w:hAnsi="宋体" w:cs="宋体" w:eastAsia="宋体"/>
                <w:sz w:val="21"/>
                <w:color w:val="000000"/>
              </w:rPr>
              <w:t>试点工作结束后，从社会效益、高速公路</w:t>
            </w:r>
            <w:r>
              <w:rPr>
                <w:rFonts w:ascii="宋体" w:hAnsi="宋体" w:cs="宋体" w:eastAsia="宋体"/>
                <w:sz w:val="21"/>
                <w:color w:val="000000"/>
              </w:rPr>
              <w:t>经营管理单位</w:t>
            </w:r>
            <w:r>
              <w:rPr>
                <w:rFonts w:ascii="宋体" w:hAnsi="宋体" w:cs="宋体" w:eastAsia="宋体"/>
                <w:sz w:val="21"/>
                <w:color w:val="000000"/>
              </w:rPr>
              <w:t>经济效益等方面进行全面的总结</w:t>
            </w:r>
            <w:r>
              <w:rPr>
                <w:rFonts w:ascii="宋体" w:hAnsi="宋体" w:cs="宋体" w:eastAsia="宋体"/>
                <w:sz w:val="21"/>
                <w:color w:val="000000"/>
              </w:rPr>
              <w:t>分析，并</w:t>
            </w:r>
            <w:r>
              <w:rPr>
                <w:rFonts w:ascii="宋体" w:hAnsi="宋体" w:cs="宋体" w:eastAsia="宋体"/>
                <w:sz w:val="21"/>
                <w:color w:val="000000"/>
              </w:rPr>
              <w:t>结合本省实际情况、</w:t>
            </w:r>
            <w:r>
              <w:rPr>
                <w:rFonts w:ascii="宋体" w:hAnsi="宋体" w:cs="宋体" w:eastAsia="宋体"/>
                <w:sz w:val="21"/>
                <w:color w:val="000000"/>
              </w:rPr>
              <w:t>调研情况等</w:t>
            </w:r>
            <w:r>
              <w:rPr>
                <w:rFonts w:ascii="宋体" w:hAnsi="宋体" w:cs="宋体" w:eastAsia="宋体"/>
                <w:sz w:val="21"/>
                <w:color w:val="000000"/>
              </w:rPr>
              <w:t>编制差异化收费政策优化</w:t>
            </w:r>
            <w:r>
              <w:rPr>
                <w:rFonts w:ascii="宋体" w:hAnsi="宋体" w:cs="宋体" w:eastAsia="宋体"/>
                <w:sz w:val="21"/>
                <w:color w:val="000000"/>
              </w:rPr>
              <w:t>建议</w:t>
            </w:r>
            <w:r>
              <w:rPr>
                <w:rFonts w:ascii="宋体" w:hAnsi="宋体" w:cs="宋体" w:eastAsia="宋体"/>
                <w:sz w:val="21"/>
                <w:color w:val="000000"/>
              </w:rPr>
              <w:t>方案。</w:t>
            </w:r>
          </w:p>
        </w:tc>
      </w:tr>
      <w:tr>
        <w:tc>
          <w:tcPr>
            <w:tcW w:type="dxa" w:w="2769"/>
          </w:tcPr>
          <w:p/>
        </w:tc>
        <w:tc>
          <w:tcPr>
            <w:tcW w:type="dxa" w:w="2769"/>
          </w:tcPr>
          <w:p>
            <w:pPr>
              <w:pStyle w:val="null3"/>
            </w:pPr>
            <w:r>
              <w:rPr/>
              <w:t>4</w:t>
            </w:r>
          </w:p>
        </w:tc>
        <w:tc>
          <w:tcPr>
            <w:tcW w:type="dxa" w:w="2769"/>
          </w:tcPr>
          <w:p>
            <w:pPr>
              <w:pStyle w:val="null3"/>
              <w:spacing w:before="300"/>
              <w:ind w:left="15"/>
              <w:jc w:val="left"/>
            </w:pPr>
            <w:r>
              <w:rPr>
                <w:rFonts w:ascii="宋体" w:hAnsi="宋体" w:cs="宋体" w:eastAsia="宋体"/>
                <w:sz w:val="21"/>
                <w:color w:val="000000"/>
              </w:rPr>
              <w:t>（四）收费统计服务</w:t>
            </w:r>
          </w:p>
          <w:p>
            <w:pPr>
              <w:pStyle w:val="null3"/>
              <w:spacing w:before="300"/>
              <w:ind w:left="15"/>
              <w:jc w:val="left"/>
            </w:pPr>
            <w:r>
              <w:rPr>
                <w:rFonts w:ascii="宋体" w:hAnsi="宋体" w:cs="宋体" w:eastAsia="宋体"/>
                <w:sz w:val="21"/>
                <w:color w:val="000000"/>
              </w:rPr>
              <w:t>按月按要求完成</w:t>
            </w:r>
            <w:r>
              <w:rPr>
                <w:rFonts w:ascii="宋体" w:hAnsi="宋体" w:cs="宋体" w:eastAsia="宋体"/>
                <w:sz w:val="21"/>
                <w:color w:val="000000"/>
              </w:rPr>
              <w:t>14类表格和报告的编制工作、陕西省非封闭式公路收费站统计分析网报系统</w:t>
            </w:r>
            <w:r>
              <w:rPr>
                <w:rFonts w:ascii="宋体" w:hAnsi="宋体" w:cs="宋体" w:eastAsia="宋体"/>
                <w:sz w:val="21"/>
                <w:color w:val="000000"/>
              </w:rPr>
              <w:t>运维工作</w:t>
            </w:r>
            <w:r>
              <w:rPr>
                <w:rFonts w:ascii="宋体" w:hAnsi="宋体" w:cs="宋体" w:eastAsia="宋体"/>
                <w:sz w:val="21"/>
                <w:color w:val="000000"/>
              </w:rPr>
              <w:t>。</w:t>
            </w:r>
          </w:p>
          <w:p>
            <w:pPr>
              <w:pStyle w:val="null3"/>
              <w:spacing w:before="300"/>
              <w:ind w:left="15"/>
              <w:jc w:val="left"/>
            </w:pPr>
            <w:r>
              <w:rPr>
                <w:rFonts w:ascii="宋体" w:hAnsi="宋体" w:cs="宋体" w:eastAsia="宋体"/>
                <w:sz w:val="21"/>
                <w:color w:val="000000"/>
              </w:rPr>
              <w:t>1.按月按要求完成14类表格和报告的编制工作：</w:t>
            </w:r>
          </w:p>
          <w:p>
            <w:pPr>
              <w:pStyle w:val="null3"/>
              <w:spacing w:before="300"/>
              <w:ind w:left="15"/>
              <w:jc w:val="left"/>
            </w:pPr>
            <w:r>
              <w:rPr>
                <w:rFonts w:ascii="宋体" w:hAnsi="宋体" w:cs="宋体" w:eastAsia="宋体"/>
                <w:sz w:val="21"/>
                <w:color w:val="000000"/>
              </w:rPr>
              <w:t>（</w:t>
            </w:r>
            <w:r>
              <w:rPr>
                <w:rFonts w:ascii="宋体" w:hAnsi="宋体" w:cs="宋体" w:eastAsia="宋体"/>
                <w:sz w:val="21"/>
                <w:color w:val="000000"/>
              </w:rPr>
              <w:t>1）《陕西省公路车辆通行费收入快报》</w:t>
            </w:r>
          </w:p>
          <w:p>
            <w:pPr>
              <w:pStyle w:val="null3"/>
              <w:spacing w:before="300"/>
              <w:ind w:left="15"/>
              <w:jc w:val="left"/>
            </w:pPr>
            <w:r>
              <w:rPr>
                <w:rFonts w:ascii="宋体" w:hAnsi="宋体" w:cs="宋体" w:eastAsia="宋体"/>
                <w:sz w:val="21"/>
                <w:color w:val="000000"/>
              </w:rPr>
              <w:t>（</w:t>
            </w:r>
            <w:r>
              <w:rPr>
                <w:rFonts w:ascii="宋体" w:hAnsi="宋体" w:cs="宋体" w:eastAsia="宋体"/>
                <w:sz w:val="21"/>
                <w:color w:val="000000"/>
              </w:rPr>
              <w:t>2）《陕西省高速公路车辆通行费收入快报》</w:t>
            </w:r>
          </w:p>
          <w:p>
            <w:pPr>
              <w:pStyle w:val="null3"/>
              <w:spacing w:before="300"/>
              <w:ind w:left="15"/>
              <w:jc w:val="left"/>
            </w:pPr>
            <w:r>
              <w:rPr>
                <w:rFonts w:ascii="宋体" w:hAnsi="宋体" w:cs="宋体" w:eastAsia="宋体"/>
                <w:sz w:val="21"/>
                <w:color w:val="000000"/>
              </w:rPr>
              <w:t>（</w:t>
            </w:r>
            <w:r>
              <w:rPr>
                <w:rFonts w:ascii="宋体" w:hAnsi="宋体" w:cs="宋体" w:eastAsia="宋体"/>
                <w:sz w:val="21"/>
                <w:color w:val="000000"/>
              </w:rPr>
              <w:t>3）《全省公路车辆通行费收入同比增长情况》</w:t>
            </w:r>
          </w:p>
          <w:p>
            <w:pPr>
              <w:pStyle w:val="null3"/>
              <w:spacing w:before="300"/>
              <w:ind w:left="15"/>
              <w:jc w:val="left"/>
            </w:pPr>
            <w:r>
              <w:rPr>
                <w:rFonts w:ascii="宋体" w:hAnsi="宋体" w:cs="宋体" w:eastAsia="宋体"/>
                <w:sz w:val="21"/>
                <w:color w:val="000000"/>
              </w:rPr>
              <w:t>（</w:t>
            </w:r>
            <w:r>
              <w:rPr>
                <w:rFonts w:ascii="宋体" w:hAnsi="宋体" w:cs="宋体" w:eastAsia="宋体"/>
                <w:sz w:val="21"/>
                <w:color w:val="000000"/>
              </w:rPr>
              <w:t>4）《全省*-*月公路车辆通行费收入简报》</w:t>
            </w:r>
          </w:p>
          <w:p>
            <w:pPr>
              <w:pStyle w:val="null3"/>
              <w:spacing w:before="300"/>
              <w:ind w:left="15"/>
              <w:jc w:val="left"/>
            </w:pPr>
            <w:r>
              <w:rPr>
                <w:rFonts w:ascii="宋体" w:hAnsi="宋体" w:cs="宋体" w:eastAsia="宋体"/>
                <w:sz w:val="21"/>
                <w:color w:val="000000"/>
              </w:rPr>
              <w:t>（</w:t>
            </w:r>
            <w:r>
              <w:rPr>
                <w:rFonts w:ascii="宋体" w:hAnsi="宋体" w:cs="宋体" w:eastAsia="宋体"/>
                <w:sz w:val="21"/>
                <w:color w:val="000000"/>
              </w:rPr>
              <w:t>5）《陕西省公路车辆通行费收入分析》</w:t>
            </w:r>
          </w:p>
          <w:p>
            <w:pPr>
              <w:pStyle w:val="null3"/>
              <w:spacing w:before="300"/>
              <w:ind w:left="15"/>
              <w:jc w:val="left"/>
            </w:pPr>
            <w:r>
              <w:rPr>
                <w:rFonts w:ascii="宋体" w:hAnsi="宋体" w:cs="宋体" w:eastAsia="宋体"/>
                <w:sz w:val="21"/>
                <w:color w:val="000000"/>
              </w:rPr>
              <w:t>（</w:t>
            </w:r>
            <w:r>
              <w:rPr>
                <w:rFonts w:ascii="宋体" w:hAnsi="宋体" w:cs="宋体" w:eastAsia="宋体"/>
                <w:sz w:val="21"/>
                <w:color w:val="000000"/>
              </w:rPr>
              <w:t>6）《陕西省高速公路收费管理中心关于2023年**月高速公路联网收费及路网运行工作通报》</w:t>
            </w:r>
          </w:p>
          <w:p>
            <w:pPr>
              <w:pStyle w:val="null3"/>
              <w:spacing w:before="300"/>
              <w:ind w:left="15"/>
              <w:jc w:val="left"/>
            </w:pPr>
            <w:r>
              <w:rPr>
                <w:rFonts w:ascii="宋体" w:hAnsi="宋体" w:cs="宋体" w:eastAsia="宋体"/>
                <w:sz w:val="21"/>
                <w:color w:val="000000"/>
              </w:rPr>
              <w:t>（</w:t>
            </w:r>
            <w:r>
              <w:rPr>
                <w:rFonts w:ascii="宋体" w:hAnsi="宋体" w:cs="宋体" w:eastAsia="宋体"/>
                <w:sz w:val="21"/>
                <w:color w:val="000000"/>
              </w:rPr>
              <w:t>7）《陕西省收费公路ETC车道建设情况统计表》</w:t>
            </w:r>
          </w:p>
          <w:p>
            <w:pPr>
              <w:pStyle w:val="null3"/>
              <w:spacing w:before="300"/>
              <w:ind w:left="15"/>
              <w:jc w:val="left"/>
            </w:pPr>
            <w:r>
              <w:rPr>
                <w:rFonts w:ascii="宋体" w:hAnsi="宋体" w:cs="宋体" w:eastAsia="宋体"/>
                <w:sz w:val="21"/>
                <w:color w:val="000000"/>
              </w:rPr>
              <w:t>（</w:t>
            </w:r>
            <w:r>
              <w:rPr>
                <w:rFonts w:ascii="宋体" w:hAnsi="宋体" w:cs="宋体" w:eastAsia="宋体"/>
                <w:sz w:val="21"/>
                <w:color w:val="000000"/>
              </w:rPr>
              <w:t>8）《收费公路车辆通行费优惠政策调查表》</w:t>
            </w:r>
          </w:p>
          <w:p>
            <w:pPr>
              <w:pStyle w:val="null3"/>
              <w:spacing w:before="300"/>
              <w:ind w:left="15"/>
              <w:jc w:val="left"/>
            </w:pPr>
            <w:r>
              <w:rPr>
                <w:rFonts w:ascii="宋体" w:hAnsi="宋体" w:cs="宋体" w:eastAsia="宋体"/>
                <w:sz w:val="21"/>
                <w:color w:val="000000"/>
              </w:rPr>
              <w:t>（</w:t>
            </w:r>
            <w:r>
              <w:rPr>
                <w:rFonts w:ascii="宋体" w:hAnsi="宋体" w:cs="宋体" w:eastAsia="宋体"/>
                <w:sz w:val="21"/>
                <w:color w:val="000000"/>
              </w:rPr>
              <w:t>9）《“绿色通道”政策执行情况调查表》</w:t>
            </w:r>
          </w:p>
          <w:p>
            <w:pPr>
              <w:pStyle w:val="null3"/>
              <w:spacing w:before="300"/>
              <w:ind w:left="15"/>
              <w:jc w:val="left"/>
            </w:pPr>
            <w:r>
              <w:rPr>
                <w:rFonts w:ascii="宋体" w:hAnsi="宋体" w:cs="宋体" w:eastAsia="宋体"/>
                <w:sz w:val="21"/>
                <w:color w:val="000000"/>
              </w:rPr>
              <w:t>（</w:t>
            </w:r>
            <w:r>
              <w:rPr>
                <w:rFonts w:ascii="宋体" w:hAnsi="宋体" w:cs="宋体" w:eastAsia="宋体"/>
                <w:sz w:val="21"/>
                <w:color w:val="000000"/>
              </w:rPr>
              <w:t>10）《2023年*月全省收费公路及高速公路通行费优惠汇总表》</w:t>
            </w:r>
          </w:p>
          <w:p>
            <w:pPr>
              <w:pStyle w:val="null3"/>
              <w:spacing w:before="300"/>
              <w:ind w:left="15"/>
              <w:jc w:val="left"/>
            </w:pPr>
            <w:r>
              <w:rPr>
                <w:rFonts w:ascii="宋体" w:hAnsi="宋体" w:cs="宋体" w:eastAsia="宋体"/>
                <w:sz w:val="21"/>
                <w:color w:val="000000"/>
              </w:rPr>
              <w:t>（</w:t>
            </w:r>
            <w:r>
              <w:rPr>
                <w:rFonts w:ascii="宋体" w:hAnsi="宋体" w:cs="宋体" w:eastAsia="宋体"/>
                <w:sz w:val="21"/>
                <w:color w:val="000000"/>
              </w:rPr>
              <w:t>11）《2023年*月规划处自然月通行费分析报表》</w:t>
            </w:r>
          </w:p>
          <w:p>
            <w:pPr>
              <w:pStyle w:val="null3"/>
              <w:spacing w:before="300"/>
              <w:ind w:left="15"/>
              <w:jc w:val="left"/>
            </w:pPr>
            <w:r>
              <w:rPr>
                <w:rFonts w:ascii="宋体" w:hAnsi="宋体" w:cs="宋体" w:eastAsia="宋体"/>
                <w:sz w:val="21"/>
                <w:color w:val="000000"/>
              </w:rPr>
              <w:t>（</w:t>
            </w:r>
            <w:r>
              <w:rPr>
                <w:rFonts w:ascii="宋体" w:hAnsi="宋体" w:cs="宋体" w:eastAsia="宋体"/>
                <w:sz w:val="21"/>
                <w:color w:val="000000"/>
              </w:rPr>
              <w:t>12）《仔猪及冷鲜猪肉通行费优惠政策落实情况调查表》</w:t>
            </w:r>
          </w:p>
          <w:p>
            <w:pPr>
              <w:pStyle w:val="null3"/>
              <w:spacing w:before="300"/>
              <w:ind w:left="15"/>
              <w:jc w:val="left"/>
            </w:pPr>
            <w:r>
              <w:rPr>
                <w:rFonts w:ascii="宋体" w:hAnsi="宋体" w:cs="宋体" w:eastAsia="宋体"/>
                <w:sz w:val="21"/>
                <w:color w:val="000000"/>
              </w:rPr>
              <w:t>（</w:t>
            </w:r>
            <w:r>
              <w:rPr>
                <w:rFonts w:ascii="宋体" w:hAnsi="宋体" w:cs="宋体" w:eastAsia="宋体"/>
                <w:sz w:val="21"/>
                <w:color w:val="000000"/>
              </w:rPr>
              <w:t>13）《陕西省收费公路车辆通行费差异化优惠政策汇总表》</w:t>
            </w:r>
          </w:p>
          <w:p>
            <w:pPr>
              <w:pStyle w:val="null3"/>
              <w:spacing w:before="300"/>
              <w:ind w:left="15"/>
              <w:jc w:val="left"/>
            </w:pPr>
            <w:r>
              <w:rPr>
                <w:rFonts w:ascii="宋体" w:hAnsi="宋体" w:cs="宋体" w:eastAsia="宋体"/>
                <w:sz w:val="21"/>
                <w:color w:val="000000"/>
              </w:rPr>
              <w:t>2.陕西省非封闭式公路收费站统计分析网报系统</w:t>
            </w:r>
          </w:p>
          <w:p>
            <w:pPr>
              <w:pStyle w:val="null3"/>
              <w:spacing w:before="300"/>
              <w:ind w:left="15"/>
              <w:jc w:val="left"/>
            </w:pPr>
            <w:r>
              <w:rPr>
                <w:rFonts w:ascii="宋体" w:hAnsi="宋体" w:cs="宋体" w:eastAsia="宋体"/>
                <w:sz w:val="21"/>
                <w:color w:val="000000"/>
              </w:rPr>
              <w:t>（</w:t>
            </w:r>
            <w:r>
              <w:rPr>
                <w:rFonts w:ascii="宋体" w:hAnsi="宋体" w:cs="宋体" w:eastAsia="宋体"/>
                <w:sz w:val="21"/>
                <w:color w:val="000000"/>
              </w:rPr>
              <w:t>1）收费站信息、收费车辆信息、通行费区间信息的录入。每项录入信息都有对应的“管理查询界面”，通过该界面进行相应的“增删改查”操作。查询条件为任意月份和管理单位，管理单位支持树结构选择。</w:t>
            </w:r>
          </w:p>
          <w:p>
            <w:pPr>
              <w:pStyle w:val="null3"/>
              <w:spacing w:before="300"/>
              <w:ind w:left="15"/>
              <w:jc w:val="left"/>
            </w:pPr>
            <w:r>
              <w:rPr>
                <w:rFonts w:ascii="宋体" w:hAnsi="宋体" w:cs="宋体" w:eastAsia="宋体"/>
                <w:sz w:val="21"/>
                <w:color w:val="000000"/>
              </w:rPr>
              <w:t>（</w:t>
            </w:r>
            <w:r>
              <w:rPr>
                <w:rFonts w:ascii="宋体" w:hAnsi="宋体" w:cs="宋体" w:eastAsia="宋体"/>
                <w:sz w:val="21"/>
                <w:color w:val="000000"/>
              </w:rPr>
              <w:t>1.1）免征车辆信息录入：供收费站录入每月免征车辆的免征金额、流量信息。包括军队武警部队车辆、公安制式警车、鲜活农产品绿色通道、联合收割机、仔猪及冷鲜猪肉等车辆的免征额、流量信息录入。</w:t>
            </w:r>
          </w:p>
          <w:p>
            <w:pPr>
              <w:pStyle w:val="null3"/>
              <w:spacing w:before="300"/>
              <w:ind w:left="15"/>
              <w:jc w:val="left"/>
            </w:pPr>
            <w:r>
              <w:rPr>
                <w:rFonts w:ascii="宋体" w:hAnsi="宋体" w:cs="宋体" w:eastAsia="宋体"/>
                <w:sz w:val="21"/>
                <w:color w:val="000000"/>
              </w:rPr>
              <w:t>（</w:t>
            </w:r>
            <w:r>
              <w:rPr>
                <w:rFonts w:ascii="宋体" w:hAnsi="宋体" w:cs="宋体" w:eastAsia="宋体"/>
                <w:sz w:val="21"/>
                <w:color w:val="000000"/>
              </w:rPr>
              <w:t>1.2）法定节假日免费车辆录入：供收费站录入法定假日前一天、节假日期间、节后一天每日的小型客车、其他客车、货车、绿色通道车辆的流量、优惠或收费金额信息。</w:t>
            </w:r>
          </w:p>
          <w:p>
            <w:pPr>
              <w:pStyle w:val="null3"/>
              <w:spacing w:before="300"/>
              <w:ind w:left="15"/>
              <w:jc w:val="left"/>
            </w:pPr>
            <w:r>
              <w:rPr>
                <w:rFonts w:ascii="宋体" w:hAnsi="宋体" w:cs="宋体" w:eastAsia="宋体"/>
                <w:sz w:val="21"/>
                <w:color w:val="000000"/>
              </w:rPr>
              <w:t>（</w:t>
            </w:r>
            <w:r>
              <w:rPr>
                <w:rFonts w:ascii="宋体" w:hAnsi="宋体" w:cs="宋体" w:eastAsia="宋体"/>
                <w:sz w:val="21"/>
                <w:color w:val="000000"/>
              </w:rPr>
              <w:t>1.3）收费站信息录入：供收费站录入并维护收费站基本信息、车道建设信息、车型分类及收费标准信息。</w:t>
            </w:r>
          </w:p>
          <w:p>
            <w:pPr>
              <w:pStyle w:val="null3"/>
              <w:spacing w:before="300"/>
              <w:ind w:left="15"/>
              <w:jc w:val="left"/>
            </w:pPr>
            <w:r>
              <w:rPr>
                <w:rFonts w:ascii="宋体" w:hAnsi="宋体" w:cs="宋体" w:eastAsia="宋体"/>
                <w:sz w:val="21"/>
                <w:color w:val="000000"/>
              </w:rPr>
              <w:t>（</w:t>
            </w:r>
            <w:r>
              <w:rPr>
                <w:rFonts w:ascii="宋体" w:hAnsi="宋体" w:cs="宋体" w:eastAsia="宋体"/>
                <w:sz w:val="21"/>
                <w:color w:val="000000"/>
              </w:rPr>
              <w:t>1.4）收费车辆信息录入：供收费站录入并维护收费站当月4类客车、6类货车、包缴车辆的现金、非现金支付的流量、收费金额。</w:t>
            </w:r>
          </w:p>
          <w:p>
            <w:pPr>
              <w:pStyle w:val="null3"/>
              <w:spacing w:before="300"/>
              <w:ind w:left="15"/>
              <w:jc w:val="left"/>
            </w:pPr>
            <w:r>
              <w:rPr>
                <w:rFonts w:ascii="宋体" w:hAnsi="宋体" w:cs="宋体" w:eastAsia="宋体"/>
                <w:sz w:val="21"/>
                <w:color w:val="000000"/>
              </w:rPr>
              <w:t>（</w:t>
            </w:r>
            <w:r>
              <w:rPr>
                <w:rFonts w:ascii="宋体" w:hAnsi="宋体" w:cs="宋体" w:eastAsia="宋体"/>
                <w:sz w:val="21"/>
                <w:color w:val="000000"/>
              </w:rPr>
              <w:t>1.5）通行费区间信息录入：供收费站录入并维护收费站上月21日至当月20日通行费信息、当年累计信息。</w:t>
            </w:r>
          </w:p>
          <w:p>
            <w:pPr>
              <w:pStyle w:val="null3"/>
              <w:spacing w:before="300"/>
              <w:ind w:left="15"/>
              <w:jc w:val="left"/>
            </w:pPr>
            <w:r>
              <w:rPr>
                <w:rFonts w:ascii="宋体" w:hAnsi="宋体" w:cs="宋体" w:eastAsia="宋体"/>
                <w:sz w:val="21"/>
                <w:color w:val="000000"/>
              </w:rPr>
              <w:t>（</w:t>
            </w:r>
            <w:r>
              <w:rPr>
                <w:rFonts w:ascii="宋体" w:hAnsi="宋体" w:cs="宋体" w:eastAsia="宋体"/>
                <w:sz w:val="21"/>
                <w:color w:val="000000"/>
              </w:rPr>
              <w:t>2）报表管理：供各级管理单位按月、季、年查询所辖收费路段的各类收费统计报表，包括全省减免统计报表、管理单位通行费收入报表、全省车辆通行费减免统计报表、全省实收率统计表、全省通行费收入快报、重大节假日上报明细报表、重大节假日统计表、ETC车道建设情况统计表、通行费区间统计报表、全省车流量统计快报、车型分类流量&amp;金额统计报表。</w:t>
            </w:r>
          </w:p>
          <w:p>
            <w:pPr>
              <w:pStyle w:val="null3"/>
              <w:jc w:val="left"/>
            </w:pPr>
            <w:r>
              <w:rPr>
                <w:rFonts w:ascii="宋体" w:hAnsi="宋体" w:cs="宋体" w:eastAsia="宋体"/>
                <w:sz w:val="21"/>
                <w:color w:val="000000"/>
              </w:rPr>
              <w:t>（</w:t>
            </w:r>
            <w:r>
              <w:rPr>
                <w:rFonts w:ascii="宋体" w:hAnsi="宋体" w:cs="宋体" w:eastAsia="宋体"/>
                <w:sz w:val="21"/>
                <w:color w:val="000000"/>
              </w:rPr>
              <w:t>3）系统管理：对系统用户进权限管理，不同权限的用户可进行的操作不同，每个用户只能在允许的权限下进行信息的“增删改查”。以收费站为例，收费站级别的账户，仅能对自己的收费站信息、相关数据进行“增删改查”操作。</w:t>
            </w:r>
          </w:p>
        </w:tc>
      </w:tr>
      <w:tr>
        <w:tc>
          <w:tcPr>
            <w:tcW w:type="dxa" w:w="2769"/>
          </w:tcPr>
          <w:p/>
        </w:tc>
        <w:tc>
          <w:tcPr>
            <w:tcW w:type="dxa" w:w="2769"/>
          </w:tcPr>
          <w:p>
            <w:pPr>
              <w:pStyle w:val="null3"/>
            </w:pPr>
            <w:r>
              <w:rPr/>
              <w:t>5</w:t>
            </w:r>
          </w:p>
        </w:tc>
        <w:tc>
          <w:tcPr>
            <w:tcW w:type="dxa" w:w="2769"/>
          </w:tcPr>
          <w:p>
            <w:pPr>
              <w:pStyle w:val="null3"/>
              <w:spacing w:before="300"/>
              <w:ind w:left="15"/>
              <w:jc w:val="left"/>
            </w:pPr>
            <w:r>
              <w:rPr>
                <w:rFonts w:ascii="宋体" w:hAnsi="宋体" w:cs="宋体" w:eastAsia="宋体"/>
                <w:sz w:val="21"/>
                <w:color w:val="000000"/>
              </w:rPr>
              <w:t>（五）运行环境</w:t>
            </w:r>
          </w:p>
          <w:p>
            <w:pPr>
              <w:pStyle w:val="null3"/>
              <w:spacing w:before="300"/>
              <w:ind w:left="15"/>
              <w:jc w:val="left"/>
            </w:pPr>
            <w:r>
              <w:rPr>
                <w:rFonts w:ascii="宋体" w:hAnsi="宋体" w:cs="宋体" w:eastAsia="宋体"/>
                <w:sz w:val="21"/>
                <w:color w:val="000000"/>
              </w:rPr>
              <w:t>营改增应用服务设施数据采集服务：陕西省公路收费设施设备管理及数据采集系统</w:t>
            </w:r>
            <w:r>
              <w:rPr>
                <w:rFonts w:ascii="宋体" w:hAnsi="宋体" w:cs="宋体" w:eastAsia="宋体"/>
                <w:sz w:val="21"/>
                <w:color w:val="000000"/>
              </w:rPr>
              <w:t>,该系统的责任单位为陕西省高速公路收费中心，由陕西省高速公路收费中心收费管理科组织实施，2017年9月进行系统建设，于2017年10月中旬正常运行使用，承建单位为陕西长大瑞通交通控制工程有限公司，该系统IP地址为219.144.234.149，使用HTTPS协议访问，系统结构为B/S架构，承载的数据类型为交通数据，数据存储的地点为交通云平台（陕西省信息化中心5楼机房），数据的采集方式为线下人工采集，系统数据量为836MB，系统数据月增量为10MB，数据存储方式为集中存储，对用户密码等信息采用了MD5加密存储，数据备份的方式为每周三异地全量备份到外部存储服务器上，无对其他系统间的数据共享，数据不销毁永久留存，通过堡垒机对系统安全进行保护。</w:t>
            </w:r>
          </w:p>
          <w:p>
            <w:pPr>
              <w:pStyle w:val="null3"/>
              <w:spacing w:before="300"/>
              <w:ind w:left="15"/>
              <w:jc w:val="left"/>
            </w:pPr>
            <w:r>
              <w:rPr>
                <w:rFonts w:ascii="宋体" w:hAnsi="宋体" w:cs="宋体" w:eastAsia="宋体"/>
                <w:sz w:val="21"/>
                <w:color w:val="000000"/>
              </w:rPr>
              <w:t>软件环境：操作系统为</w:t>
            </w:r>
            <w:r>
              <w:rPr>
                <w:rFonts w:ascii="宋体" w:hAnsi="宋体" w:cs="宋体" w:eastAsia="宋体"/>
                <w:sz w:val="21"/>
                <w:color w:val="000000"/>
              </w:rPr>
              <w:t>Windows Server 2012使用tomcat9，jdk8，MySQL5.7。</w:t>
            </w:r>
          </w:p>
          <w:p>
            <w:pPr>
              <w:pStyle w:val="null3"/>
              <w:spacing w:before="300"/>
              <w:ind w:left="15"/>
              <w:jc w:val="left"/>
            </w:pPr>
            <w:r>
              <w:rPr>
                <w:rFonts w:ascii="宋体" w:hAnsi="宋体" w:cs="宋体" w:eastAsia="宋体"/>
                <w:sz w:val="21"/>
                <w:color w:val="000000"/>
              </w:rPr>
              <w:t>硬件环境：交通云平台虚拟机。</w:t>
            </w:r>
          </w:p>
          <w:p>
            <w:pPr>
              <w:pStyle w:val="null3"/>
              <w:spacing w:before="300"/>
              <w:ind w:left="15"/>
              <w:jc w:val="left"/>
            </w:pPr>
            <w:r>
              <w:rPr>
                <w:rFonts w:ascii="宋体" w:hAnsi="宋体" w:cs="宋体" w:eastAsia="宋体"/>
                <w:sz w:val="21"/>
                <w:color w:val="000000"/>
              </w:rPr>
              <w:t>绿通预约通行服务：陕西省收费公路绿色通道车辆管理省级服务平台</w:t>
            </w:r>
            <w:r>
              <w:rPr>
                <w:rFonts w:ascii="宋体" w:hAnsi="宋体" w:cs="宋体" w:eastAsia="宋体"/>
                <w:sz w:val="21"/>
                <w:color w:val="000000"/>
              </w:rPr>
              <w:t>,该系统的责任单位为陕西省高速公路收费中心，由陕西省高速公路收费中心收费管理科组织实施，2019年6月进行系统建设，于2020年1月正常运行使用，承建单位为陕西蓝德智慧交通科技有限公司，该系统IP地址为113.200.100.34，系统架构为C/S架构，网络环境为树形网络结构，使用HTTPS协议访问，承载的数据类型为交通数据，数据存储的地点为中国联通西北数据中心（陕西省咸阳市统一路与钓鱼台路交叉口西南100米中国联通西北数据中心），数据的采集方式为线下人工采集，系统数据量为276GB，系统数据月增量为15GB，数据存储方式为集中存储，对用户密码等信息采用了RSA加密存储，数据不销毁永久留存，通过VPN、IPS、防火墙、WAF对系统安全进行保护。</w:t>
            </w:r>
          </w:p>
          <w:p>
            <w:pPr>
              <w:pStyle w:val="null3"/>
              <w:spacing w:before="300"/>
              <w:ind w:left="15"/>
              <w:jc w:val="left"/>
            </w:pPr>
            <w:r>
              <w:rPr>
                <w:rFonts w:ascii="宋体" w:hAnsi="宋体" w:cs="宋体" w:eastAsia="宋体"/>
                <w:sz w:val="21"/>
                <w:color w:val="000000"/>
              </w:rPr>
              <w:t>软件环境：操作系统为</w:t>
            </w:r>
            <w:r>
              <w:rPr>
                <w:rFonts w:ascii="宋体" w:hAnsi="宋体" w:cs="宋体" w:eastAsia="宋体"/>
                <w:sz w:val="21"/>
                <w:color w:val="000000"/>
              </w:rPr>
              <w:t>Ubuntu14.04使用tomcat9，jdk8，MySQL5.7。</w:t>
            </w:r>
          </w:p>
          <w:p>
            <w:pPr>
              <w:pStyle w:val="null3"/>
              <w:spacing w:before="300"/>
              <w:ind w:left="15"/>
              <w:jc w:val="left"/>
            </w:pPr>
            <w:r>
              <w:rPr>
                <w:rFonts w:ascii="宋体" w:hAnsi="宋体" w:cs="宋体" w:eastAsia="宋体"/>
                <w:sz w:val="21"/>
                <w:color w:val="000000"/>
              </w:rPr>
              <w:t>硬件环境：服务器戴尔</w:t>
            </w:r>
            <w:r>
              <w:rPr>
                <w:rFonts w:ascii="宋体" w:hAnsi="宋体" w:cs="宋体" w:eastAsia="宋体"/>
                <w:sz w:val="21"/>
                <w:color w:val="000000"/>
              </w:rPr>
              <w:t>R730服务器13台；绿盟NF防火墙1台；360网络入侵防御系统1台；绿盟WEB应用防护系统1台。</w:t>
            </w:r>
          </w:p>
          <w:p>
            <w:pPr>
              <w:pStyle w:val="null3"/>
              <w:spacing w:before="300"/>
              <w:ind w:left="15"/>
              <w:jc w:val="left"/>
            </w:pPr>
            <w:r>
              <w:rPr>
                <w:rFonts w:ascii="宋体" w:hAnsi="宋体" w:cs="宋体" w:eastAsia="宋体"/>
                <w:sz w:val="21"/>
                <w:color w:val="000000"/>
              </w:rPr>
              <w:t>收费统计服务：陕西省非封闭式公路收费站统计分析网报系统，是由陕西省高速公路收费中心负责实施的一项数据统计与分析管理措施。该系统</w:t>
            </w:r>
            <w:r>
              <w:rPr>
                <w:rFonts w:ascii="宋体" w:hAnsi="宋体" w:cs="宋体" w:eastAsia="宋体"/>
                <w:sz w:val="21"/>
                <w:color w:val="000000"/>
              </w:rPr>
              <w:t>IP地址为219.144.234.149，使用HTTPS协议访问，系统结构为B/S架构，承载的数据类型为交通数据，数据存储的地点为交通云平台（陕西省信息化中心5楼机房）。数据通过线下人工采集方式获取，并以集中存储的方式进行保存，对用户密码等敏感信息采用MD5加密存储保障安全性。每周三，数据异地全量备份到外部存储服务器上，以确保数据完整性和安全性。系统数据量为500MB，每月增加10MB，且不销毁永久留存。系统不会与其他系统共享数据。通过堡垒机对系统安全进行保护。</w:t>
            </w:r>
          </w:p>
          <w:p>
            <w:pPr>
              <w:pStyle w:val="null3"/>
              <w:spacing w:before="300"/>
              <w:ind w:left="15"/>
              <w:jc w:val="left"/>
            </w:pPr>
            <w:r>
              <w:rPr>
                <w:rFonts w:ascii="宋体" w:hAnsi="宋体" w:cs="宋体" w:eastAsia="宋体"/>
                <w:sz w:val="21"/>
                <w:color w:val="000000"/>
              </w:rPr>
              <w:t>软件环境：操作系统为</w:t>
            </w:r>
            <w:r>
              <w:rPr>
                <w:rFonts w:ascii="宋体" w:hAnsi="宋体" w:cs="宋体" w:eastAsia="宋体"/>
                <w:sz w:val="21"/>
                <w:color w:val="000000"/>
              </w:rPr>
              <w:t>Windows Server 2012使用tomcat9，jdk8，MySQL5.7。</w:t>
            </w:r>
          </w:p>
          <w:p>
            <w:pPr>
              <w:pStyle w:val="null3"/>
              <w:jc w:val="left"/>
            </w:pPr>
            <w:r>
              <w:rPr>
                <w:rFonts w:ascii="宋体" w:hAnsi="宋体" w:cs="宋体" w:eastAsia="宋体"/>
                <w:sz w:val="21"/>
                <w:color w:val="000000"/>
              </w:rPr>
              <w:t>硬件环境：交通云平台虚拟机。</w:t>
            </w:r>
          </w:p>
        </w:tc>
      </w:tr>
    </w:tbl>
    <w:p>
      <w:pPr>
        <w:pStyle w:val="null3"/>
        <w:outlineLvl w:val="2"/>
      </w:pPr>
      <w:r>
        <w:rPr>
          <w:sz w:val="28"/>
          <w:b/>
        </w:rPr>
        <w:t>3.2.3人员配置要求</w:t>
      </w:r>
    </w:p>
    <w:p>
      <w:pPr>
        <w:pStyle w:val="null3"/>
      </w:pPr>
      <w:r>
        <w:rPr/>
        <w:t>采购包1：</w:t>
      </w:r>
    </w:p>
    <w:p>
      <w:pPr>
        <w:pStyle w:val="null3"/>
      </w:pPr>
      <w:r>
        <w:rPr/>
        <w:t>在陕西省高速公路营改增应用服务设施数据采集、绿通预约通行、差异化收费实施评估及公路收费统计服务项目过程中，服务商应向省中心指派具体承担服务的人员，并提供人员名单、简历、学历等相应证明文件，并保证所提供信息的准确性和有效性。省中心有权对服务商派入人员的资格和相关信息进行审核。 为确保陕西省高速公路营改增应用服务设施数据采集、绿通预约通行、差异化收费实施评估及公路收费统计服务的顺利开展，服务商应对安全服务人员及现场驻场人员素质整体把关，原则上应满足以下条件： 1.项目服务商需派遣不少于4人作为本服务项目的常驻人员。驻场人员需对陕西省高速公路网、高速公路业务情况充分熟悉，系统运维人员具备系统运维、升级等相关服务从业能力、数据分析人员具有丰富的数据统计经验（能快速响应采购方提出的统计需求）；具有良好的沟通和协调能力，具备很强的服务意识和耐心，善于倾听;具有极强的责任心，工作积极主动。 2.所报核心服务人员一旦确定，不能擅自更改。</w:t>
      </w:r>
    </w:p>
    <w:p>
      <w:pPr>
        <w:pStyle w:val="null3"/>
        <w:outlineLvl w:val="2"/>
      </w:pPr>
      <w:r>
        <w:rPr>
          <w:sz w:val="28"/>
          <w:b/>
        </w:rPr>
        <w:t>3.2.4设施设备要求</w:t>
      </w:r>
    </w:p>
    <w:p>
      <w:pPr>
        <w:pStyle w:val="null3"/>
      </w:pPr>
      <w:r>
        <w:rPr/>
        <w:t>采购包1：</w:t>
      </w:r>
    </w:p>
    <w:p>
      <w:pPr>
        <w:pStyle w:val="null3"/>
      </w:pPr>
      <w:r>
        <w:rPr/>
        <w:t>无</w:t>
      </w:r>
    </w:p>
    <w:p>
      <w:pPr>
        <w:pStyle w:val="null3"/>
        <w:outlineLvl w:val="2"/>
      </w:pPr>
      <w:r>
        <w:rPr>
          <w:sz w:val="28"/>
          <w:b/>
        </w:rPr>
        <w:t>3.2.5其他要求</w:t>
      </w:r>
    </w:p>
    <w:p>
      <w:pPr>
        <w:pStyle w:val="null3"/>
      </w:pPr>
      <w:r>
        <w:rPr/>
        <w:t>采购包1：</w:t>
      </w:r>
    </w:p>
    <w:p>
      <w:pPr>
        <w:pStyle w:val="null3"/>
      </w:pPr>
      <w:r>
        <w:rPr/>
        <w:t>一、服务要求 （1）合同期内对维护范围内的业务系统进行日常巡查或通过远程进行维护并做好巡查或维护登记。 （2）合同期内按照交通运输部或省上最新文件要求在要求的时间内升级完善系统。 （3）合同期内配合省收费中心完善新通车路段入并网相关系统调试工作，承担陕西省高速公路新通车路段接入省收费中心的技术支持、调试、系统调整等工作。 （4）针对维护范围内的业务系统出现的各类故障及问题，应及时应答和解决，确保收费系统日常关键性工作顺利完成。硬件设备运行正常的情况下，软件业务系统故障时，服务方需在10分钟内响应，1小时内提供解决方案，2小时内确认修复方案，故障的最终修复从报修时间算起不能超过24小时，修复系统产生的费用由服务方承担。每次故障处理完成后记录相关处理情况，形成维护记录表，在维护到期时汇编成册提交给采购人。 （5）做好重要节假日（春节、清明节、劳动节、国庆节）应用系统技术保障服务；配合省收费中心做好操作统漏洞升级工作。 （6）新开通路段或系统业务有重大变更时，由服务方组织提供必要的培训服务，使路段相关人员能够准确、及时掌握系统及相关信息。 （7）新服务商需提前一个月安排人员到现场熟悉服务所对应的相关工作，以确保招标方业务顺畅。熟悉期请遵守招标方相关规章制度并严格对所涉及到的内容保密，熟悉期新服务商人员违反招标方相关规定，造成事故或招标方损失的，由新服务商承担全部责任和费用。 二、保密要求 项目实施过程中所收集、产生的所有与本项目相关的文档、资料，包括文字、图片、表格、数字等各种形式所属权均归属省收费中心，供应商必须对所涉及到的内容保密，供应商及服务人员应按照要求签署保密协议。 三、网络安全要求 供应商具备健全的网络安全服务体系，具有网络安全隐患排查、完善加固、预警监测、应对攻击等服务能力，配备具有相关技术能力的网络安全专职人员，为本项目提供漏洞检测、策略配置、加固整改、安全监测、应急处置等保障措施，确保系统安全稳定运行。供应商未发生过重大网络安全事件，按照要求签署网络安全责任协议。</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2024年7月1日至2025年6月30日</w:t>
      </w:r>
    </w:p>
    <w:p>
      <w:pPr>
        <w:pStyle w:val="null3"/>
        <w:outlineLvl w:val="3"/>
      </w:pPr>
      <w:r>
        <w:rPr>
          <w:sz w:val="24"/>
          <w:b/>
        </w:rPr>
        <w:t>3.3.2服务地点</w:t>
      </w:r>
    </w:p>
    <w:p>
      <w:pPr>
        <w:pStyle w:val="null3"/>
      </w:pPr>
      <w:r>
        <w:rPr/>
        <w:t>采购包1：</w:t>
      </w:r>
    </w:p>
    <w:p>
      <w:pPr>
        <w:pStyle w:val="null3"/>
      </w:pPr>
      <w:r>
        <w:rPr/>
        <w:t>陕西省高速公路收费中心</w:t>
      </w:r>
    </w:p>
    <w:p>
      <w:pPr>
        <w:pStyle w:val="null3"/>
        <w:outlineLvl w:val="3"/>
      </w:pPr>
      <w:r>
        <w:rPr>
          <w:sz w:val="24"/>
          <w:b/>
        </w:rPr>
        <w:t>3.3.3考核（验收）标准和方法</w:t>
      </w:r>
    </w:p>
    <w:p>
      <w:pPr>
        <w:pStyle w:val="null3"/>
      </w:pPr>
      <w:r>
        <w:rPr/>
        <w:t>采购包1：</w:t>
      </w:r>
    </w:p>
    <w:p>
      <w:pPr>
        <w:pStyle w:val="null3"/>
      </w:pPr>
      <w:r>
        <w:rPr/>
        <w:t>验收标准 （一）系统（平台）维护工作 1.按日维护，并做好维护记录。每月提交应用软件日常巡检记录及维护确认单。 2.季度结束时维护单位应提供本季度日常巡检记录、维护确认单及季度维护报告。 3.最后一个月结束后5个工作日，由维护单位整理合同期内的维护材料后提交申请验收，省收费中心成立验收小组对年度维护情况进行验收。 （二）数据分析服务工作 按月输出服务成果，季度结束时，提交季度服务报告；最后一个月结束后5个工作日，由维护单位整理合同期内的服务报告后提交申请验收，省收费中心成立验收小组对年度服务况进行验收。</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合同签订后，先付合同款项的65%，剩余款项按照月度支付服务费。前11次在每月结束后的15个工作日内支付，最后一次在服务期满并通过验收后10个工作日支付。</w:t>
      </w:r>
      <w:r>
        <w:rPr/>
        <w:t xml:space="preserve"> ，达到付款条件起 </w:t>
      </w:r>
      <w:r>
        <w:rPr/>
        <w:t>15</w:t>
      </w:r>
      <w:r>
        <w:rPr/>
        <w:t xml:space="preserve"> 日内，支付合同总金额的 </w:t>
      </w:r>
      <w:r>
        <w:rPr/>
        <w:t>65.00</w:t>
      </w:r>
      <w:r>
        <w:rPr/>
        <w:t>%。</w:t>
      </w:r>
    </w:p>
    <w:p>
      <w:pPr>
        <w:pStyle w:val="null3"/>
      </w:pPr>
      <w:r>
        <w:rPr/>
        <w:t>采购包1：</w:t>
      </w:r>
      <w:r>
        <w:rPr/>
        <w:t xml:space="preserve"> 付款条件说明： </w:t>
      </w:r>
      <w:r>
        <w:rPr/>
        <w:t>合同签订后，先付合同款项的65%，剩余款项按照月度支付服务费。前11次在每月结束后的15个工作日内支付，最后一次在服务期满并通过验收后10个工作日支付。</w:t>
      </w:r>
      <w:r>
        <w:rPr/>
        <w:t xml:space="preserve"> ，达到付款条件起 </w:t>
      </w:r>
      <w:r>
        <w:rPr/>
        <w:t>15</w:t>
      </w:r>
      <w:r>
        <w:rPr/>
        <w:t xml:space="preserve"> 日内，支付合同总金额的 </w:t>
      </w:r>
      <w:r>
        <w:rPr/>
        <w:t>3.18</w:t>
      </w:r>
      <w:r>
        <w:rPr/>
        <w:t>%。</w:t>
      </w:r>
    </w:p>
    <w:p>
      <w:pPr>
        <w:pStyle w:val="null3"/>
      </w:pPr>
      <w:r>
        <w:rPr/>
        <w:t>采购包1：</w:t>
      </w:r>
      <w:r>
        <w:rPr/>
        <w:t xml:space="preserve"> 付款条件说明： </w:t>
      </w:r>
      <w:r>
        <w:rPr/>
        <w:t>合同签订后，先付合同款项的65%，剩余款项按照月度支付服务费。前11次在每月结束后的15个工作日内支付，最后一次在服务期满并通过验收后10个工作日支付。</w:t>
      </w:r>
      <w:r>
        <w:rPr/>
        <w:t xml:space="preserve"> ，达到付款条件起 </w:t>
      </w:r>
      <w:r>
        <w:rPr/>
        <w:t>15</w:t>
      </w:r>
      <w:r>
        <w:rPr/>
        <w:t xml:space="preserve"> 日内，支付合同总金额的 </w:t>
      </w:r>
      <w:r>
        <w:rPr/>
        <w:t>3.18</w:t>
      </w:r>
      <w:r>
        <w:rPr/>
        <w:t>%。</w:t>
      </w:r>
    </w:p>
    <w:p>
      <w:pPr>
        <w:pStyle w:val="null3"/>
      </w:pPr>
      <w:r>
        <w:rPr/>
        <w:t>采购包1：</w:t>
      </w:r>
      <w:r>
        <w:rPr/>
        <w:t xml:space="preserve"> 付款条件说明： </w:t>
      </w:r>
      <w:r>
        <w:rPr/>
        <w:t>合同签订后，先付合同款项的65%，剩余款项按照月度支付服务费。前11次在每月结束后的15个工作日内支付，最后一次在服务期满并通过验收后10个工作日支付。</w:t>
      </w:r>
      <w:r>
        <w:rPr/>
        <w:t xml:space="preserve"> ，达到付款条件起 </w:t>
      </w:r>
      <w:r>
        <w:rPr/>
        <w:t>15</w:t>
      </w:r>
      <w:r>
        <w:rPr/>
        <w:t xml:space="preserve"> 日内，支付合同总金额的 </w:t>
      </w:r>
      <w:r>
        <w:rPr/>
        <w:t>3.18</w:t>
      </w:r>
      <w:r>
        <w:rPr/>
        <w:t>%。</w:t>
      </w:r>
    </w:p>
    <w:p>
      <w:pPr>
        <w:pStyle w:val="null3"/>
      </w:pPr>
      <w:r>
        <w:rPr/>
        <w:t>采购包1：</w:t>
      </w:r>
      <w:r>
        <w:rPr/>
        <w:t xml:space="preserve"> 付款条件说明： </w:t>
      </w:r>
      <w:r>
        <w:rPr/>
        <w:t>合同签订后，先付合同款项的65%，剩余款项按照月度支付服务费。前11次在每月结束后的15个工作日内支付，最后一次在服务期满并通过验收后10个工作日支付。</w:t>
      </w:r>
      <w:r>
        <w:rPr/>
        <w:t xml:space="preserve"> ，达到付款条件起 </w:t>
      </w:r>
      <w:r>
        <w:rPr/>
        <w:t>15</w:t>
      </w:r>
      <w:r>
        <w:rPr/>
        <w:t xml:space="preserve"> 日内，支付合同总金额的 </w:t>
      </w:r>
      <w:r>
        <w:rPr/>
        <w:t>3.18</w:t>
      </w:r>
      <w:r>
        <w:rPr/>
        <w:t>%。</w:t>
      </w:r>
    </w:p>
    <w:p>
      <w:pPr>
        <w:pStyle w:val="null3"/>
      </w:pPr>
      <w:r>
        <w:rPr/>
        <w:t>采购包1：</w:t>
      </w:r>
      <w:r>
        <w:rPr/>
        <w:t xml:space="preserve"> 付款条件说明： </w:t>
      </w:r>
      <w:r>
        <w:rPr/>
        <w:t>合同签订后，先付合同款项的65%，剩余款项按照月度支付服务费。前11次在每月结束后的15个工作日内支付，最后一次在服务期满并通过验收后10个工作日支付。</w:t>
      </w:r>
      <w:r>
        <w:rPr/>
        <w:t xml:space="preserve"> ，达到付款条件起 </w:t>
      </w:r>
      <w:r>
        <w:rPr/>
        <w:t>15</w:t>
      </w:r>
      <w:r>
        <w:rPr/>
        <w:t xml:space="preserve"> 日内，支付合同总金额的 </w:t>
      </w:r>
      <w:r>
        <w:rPr/>
        <w:t>3.18</w:t>
      </w:r>
      <w:r>
        <w:rPr/>
        <w:t>%。</w:t>
      </w:r>
    </w:p>
    <w:p>
      <w:pPr>
        <w:pStyle w:val="null3"/>
      </w:pPr>
      <w:r>
        <w:rPr/>
        <w:t>采购包1：</w:t>
      </w:r>
      <w:r>
        <w:rPr/>
        <w:t xml:space="preserve"> 付款条件说明： </w:t>
      </w:r>
      <w:r>
        <w:rPr/>
        <w:t>合同签订后，先付合同款项的65%，剩余款项按照月度支付服务费。前11次在每月结束后的15个工作日内支付，最后一次在服务期满并通过验收后10个工作日支付。</w:t>
      </w:r>
      <w:r>
        <w:rPr/>
        <w:t xml:space="preserve"> ，达到付款条件起 </w:t>
      </w:r>
      <w:r>
        <w:rPr/>
        <w:t>15</w:t>
      </w:r>
      <w:r>
        <w:rPr/>
        <w:t xml:space="preserve"> 日内，支付合同总金额的 </w:t>
      </w:r>
      <w:r>
        <w:rPr/>
        <w:t>3.18</w:t>
      </w:r>
      <w:r>
        <w:rPr/>
        <w:t>%。</w:t>
      </w:r>
    </w:p>
    <w:p>
      <w:pPr>
        <w:pStyle w:val="null3"/>
      </w:pPr>
      <w:r>
        <w:rPr/>
        <w:t>采购包1：</w:t>
      </w:r>
      <w:r>
        <w:rPr/>
        <w:t xml:space="preserve"> 付款条件说明： </w:t>
      </w:r>
      <w:r>
        <w:rPr/>
        <w:t>合同签订后，先付合同款项的65%，剩余款项按照月度支付服务费。前11次在每月结束后的15个工作日内支付，最后一次在服务期满并通过验收后10个工作日支付。</w:t>
      </w:r>
      <w:r>
        <w:rPr/>
        <w:t xml:space="preserve"> ，达到付款条件起 </w:t>
      </w:r>
      <w:r>
        <w:rPr/>
        <w:t>15</w:t>
      </w:r>
      <w:r>
        <w:rPr/>
        <w:t xml:space="preserve"> 日内，支付合同总金额的 </w:t>
      </w:r>
      <w:r>
        <w:rPr/>
        <w:t>3.18</w:t>
      </w:r>
      <w:r>
        <w:rPr/>
        <w:t>%。</w:t>
      </w:r>
    </w:p>
    <w:p>
      <w:pPr>
        <w:pStyle w:val="null3"/>
      </w:pPr>
      <w:r>
        <w:rPr/>
        <w:t>采购包1：</w:t>
      </w:r>
      <w:r>
        <w:rPr/>
        <w:t xml:space="preserve"> 付款条件说明： </w:t>
      </w:r>
      <w:r>
        <w:rPr/>
        <w:t>合同签订后，先付合同款项的65%，剩余款项按照月度支付服务费。前11次在每月结束后的15个工作日内支付，最后一次在服务期满并通过验收后10个工作日支付。</w:t>
      </w:r>
      <w:r>
        <w:rPr/>
        <w:t xml:space="preserve"> ，达到付款条件起 </w:t>
      </w:r>
      <w:r>
        <w:rPr/>
        <w:t>15</w:t>
      </w:r>
      <w:r>
        <w:rPr/>
        <w:t xml:space="preserve"> 日内，支付合同总金额的 </w:t>
      </w:r>
      <w:r>
        <w:rPr/>
        <w:t>3.18</w:t>
      </w:r>
      <w:r>
        <w:rPr/>
        <w:t>%。</w:t>
      </w:r>
    </w:p>
    <w:p>
      <w:pPr>
        <w:pStyle w:val="null3"/>
      </w:pPr>
      <w:r>
        <w:rPr/>
        <w:t>采购包1：</w:t>
      </w:r>
      <w:r>
        <w:rPr/>
        <w:t xml:space="preserve"> 付款条件说明： </w:t>
      </w:r>
      <w:r>
        <w:rPr/>
        <w:t>合同签订后，先付合同款项的65%，剩余款项按照月度支付服务费。前11次在每月结束后的15个工作日内支付，最后一次在服务期满并通过验收后10个工作日支付。</w:t>
      </w:r>
      <w:r>
        <w:rPr/>
        <w:t xml:space="preserve"> ，达到付款条件起 </w:t>
      </w:r>
      <w:r>
        <w:rPr/>
        <w:t>15</w:t>
      </w:r>
      <w:r>
        <w:rPr/>
        <w:t xml:space="preserve"> 日内，支付合同总金额的 </w:t>
      </w:r>
      <w:r>
        <w:rPr/>
        <w:t>3.18</w:t>
      </w:r>
      <w:r>
        <w:rPr/>
        <w:t>%。</w:t>
      </w:r>
    </w:p>
    <w:p>
      <w:pPr>
        <w:pStyle w:val="null3"/>
      </w:pPr>
      <w:r>
        <w:rPr/>
        <w:t>采购包1：</w:t>
      </w:r>
      <w:r>
        <w:rPr/>
        <w:t xml:space="preserve"> 付款条件说明： </w:t>
      </w:r>
      <w:r>
        <w:rPr/>
        <w:t>合同签订后，先付合同款项的65%，剩余款项按照月度支付服务费。前11次在每月结束后的15个工作日内支付，最后一次在服务期满并通过验收后10个工作日支付。</w:t>
      </w:r>
      <w:r>
        <w:rPr/>
        <w:t xml:space="preserve"> ，达到付款条件起 </w:t>
      </w:r>
      <w:r>
        <w:rPr/>
        <w:t>15</w:t>
      </w:r>
      <w:r>
        <w:rPr/>
        <w:t xml:space="preserve"> 日内，支付合同总金额的 </w:t>
      </w:r>
      <w:r>
        <w:rPr/>
        <w:t>3.18</w:t>
      </w:r>
      <w:r>
        <w:rPr/>
        <w:t>%。</w:t>
      </w:r>
    </w:p>
    <w:p>
      <w:pPr>
        <w:pStyle w:val="null3"/>
      </w:pPr>
      <w:r>
        <w:rPr/>
        <w:t>采购包1：</w:t>
      </w:r>
      <w:r>
        <w:rPr/>
        <w:t xml:space="preserve"> 付款条件说明： </w:t>
      </w:r>
      <w:r>
        <w:rPr/>
        <w:t>合同签订后，先付合同款项的65%，剩余款项按照月度支付服务费。前11次在每月结束后的15个工作日内支付，最后一次在服务期满并通过验收后10个工作日支付。</w:t>
      </w:r>
      <w:r>
        <w:rPr/>
        <w:t xml:space="preserve"> ，达到付款条件起 </w:t>
      </w:r>
      <w:r>
        <w:rPr/>
        <w:t>10</w:t>
      </w:r>
      <w:r>
        <w:rPr/>
        <w:t xml:space="preserve"> 日内，支付合同总金额的 </w:t>
      </w:r>
      <w:r>
        <w:rPr/>
        <w:t>3.20</w:t>
      </w:r>
      <w:r>
        <w:rPr/>
        <w:t>%。</w:t>
      </w:r>
    </w:p>
    <w:p>
      <w:pPr>
        <w:pStyle w:val="null3"/>
        <w:outlineLvl w:val="3"/>
      </w:pPr>
      <w:r>
        <w:rPr>
          <w:sz w:val="24"/>
          <w:b/>
        </w:rPr>
        <w:t>3.3.6违约责任及解决争议的方法</w:t>
      </w:r>
    </w:p>
    <w:p>
      <w:pPr>
        <w:pStyle w:val="null3"/>
      </w:pPr>
      <w:r>
        <w:rPr/>
        <w:t>采购包1：</w:t>
      </w:r>
    </w:p>
    <w:p>
      <w:pPr>
        <w:pStyle w:val="null3"/>
      </w:pPr>
      <w:r>
        <w:rPr/>
        <w:t>在履行本合同过程中，如甲、乙双方发生争议，协商解决；如双方达不成协议，向具有管辖权的人民法院提起诉讼。</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（一）具有独立承担民事责任的能力（法人提 供合格有效的企业营业执照；其他组织的须提 供合法的经营凭证； 自然人的提供身份证明文 件）。提供注册登记凭证（提供营业执照或其 他组织经营的合法凭证）。 （二）具有良好的 商业信誉和健全的财务会计制度。 （1）提供2 022年或2023年经审计的财务报告； （2）或在递交响应文件截止日期前三个月内其基本开户银行出具的资信证明； （3）财政部门认可的政府采购专 业担保机构出具的投标担保函； 以上三种形式的资料提供任何一种即可。（事业法人仅提供部门决算报告即可）； （三）具有依法缴纳社 会保障资金的良好记录。 提供缴费所属日期为递交响应文件截止时间前六个月内任意一个月份（递交响应文件截止时间当月不计入）的缴费凭据或社保机关出具的缴费证明（在法规范围内不需提供的应出具书面说明和证明文件）；（四）具有依法缴纳税收的良好记录。提供缴费所属日期为递交响应文件截止时间前六个月内任意一个月份（递交响应文件截止时间当月不计入）的增值税（或企业所得税）缴费凭据或税务机关出具的完税证明（在法规范围内不需提供的应出具书面说明和证明文件）。（五）具有履行合同所必需的设备和专业技术能力。（六）参加政府采购活动前3年内在经营活动中没有重大违法记录；</w:t>
            </w:r>
          </w:p>
        </w:tc>
        <w:tc>
          <w:tcPr>
            <w:tcW w:type="dxa" w:w="1661"/>
          </w:tcPr>
          <w:p>
            <w:pPr>
              <w:pStyle w:val="null3"/>
            </w:pPr>
            <w:r>
              <w:rPr/>
              <w:t>响应文件封面 服务内容及服务邀请应答表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（1）提供2022年或2023年经审计的财务报告； （2）或在递交响应文件截止日期前三个月内其基本开户银行出具的资信证明； （3）财政部门认可的政府采购专业担保机构出具的投标担保函； 以上三种形式的资料提供任何一种即可。（事业法人仅提供部门决算报告即可）；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供应商不得在“信用中国” 网站被列 入失信惩戒对象记录名单和不得在 “ 中国政府采购网”被列入政府采购 严重违法失信行为记录名单。</w:t>
            </w:r>
          </w:p>
        </w:tc>
        <w:tc>
          <w:tcPr>
            <w:tcW w:type="dxa" w:w="3322"/>
          </w:tcPr>
          <w:p>
            <w:pPr>
              <w:pStyle w:val="null3"/>
            </w:pPr>
            <w:r>
              <w:rPr/>
              <w:t>供应商需在项目电子化交易系统中按要求上传 相应证明文件并进行电子签章。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法定代表人（负责人）或其授权代 理人</w:t>
            </w:r>
          </w:p>
        </w:tc>
        <w:tc>
          <w:tcPr>
            <w:tcW w:type="dxa" w:w="3322"/>
          </w:tcPr>
          <w:p>
            <w:pPr>
              <w:pStyle w:val="null3"/>
            </w:pPr>
            <w:r>
              <w:rPr/>
              <w:t>法定代表人或负责人直接参加磋商的，须出具 法人或负责人身份证明、法人或负责人身份证 原件及复印件（加盖单位公章）；法定代表人 或负责人授权代表参加磋商的，须出具法定代 表人或负责人授权书（附法定代表人或负责人 身份证复印件加盖单位公章）及被授权人身份 证。</w:t>
            </w:r>
          </w:p>
        </w:tc>
        <w:tc>
          <w:tcPr>
            <w:tcW w:type="dxa" w:w="1661"/>
          </w:tcPr>
          <w:p>
            <w:pPr>
              <w:pStyle w:val="null3"/>
            </w:pPr>
            <w:r>
              <w:rPr/>
              <w:t>法定代表人（负责人）授权书 响应函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响应文件进行初步审查</w:t>
            </w:r>
          </w:p>
        </w:tc>
        <w:tc>
          <w:tcPr>
            <w:tcW w:type="dxa" w:w="3322"/>
          </w:tcPr>
          <w:p>
            <w:pPr>
              <w:pStyle w:val="null3"/>
            </w:pPr>
            <w:r>
              <w:rPr/>
              <w:t>首次提交的响应文件有下列情况之一，其响应 文件无效，磋商小组应当告知有关供应商。 (1) 响应文件未按照磋商文件规定份数提交的； (2) 未按照磋商文件规定要求签署、盖章的； (3)响 应有效期不足的或无有效期的； (4)报价 超过 磋商文件中规定的预算金额的； (5)不满足本磋 商文件中关于服务期限、服务地点、支付约定 的实质性条款要求的； (6)法律、规章、规范性 文件和磋商文件规定的其他无效情形。</w:t>
            </w:r>
          </w:p>
        </w:tc>
        <w:tc>
          <w:tcPr>
            <w:tcW w:type="dxa" w:w="1661"/>
          </w:tcPr>
          <w:p>
            <w:pPr>
              <w:pStyle w:val="null3"/>
            </w:pPr>
            <w:r>
              <w:rPr/>
              <w:t>响应文件封面 服务内容及服务邀请应答表 供应商应提交的相关资格证明材料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响应报价</w:t>
            </w:r>
          </w:p>
        </w:tc>
        <w:tc>
          <w:tcPr>
            <w:tcW w:type="dxa" w:w="2492"/>
          </w:tcPr>
          <w:p>
            <w:pPr>
              <w:pStyle w:val="null3"/>
            </w:pPr>
            <w:r>
              <w:rPr/>
              <w:t>按照财政部《关于加强政府采购货 物和服务项目价格评审管理的通知 》（财库[2007]2号）的有关规定 ：价格分采用低价优先法计算，价 格即满足磋商文件要求且磋商价格 最低的磋商报价为评审基准价，其 价格分为满分。其他供应商的价格 分统一按照下列公式计算： 磋商报 价得分=（评审基准价/磋商报价） ×30 （因落实政府采购政策进行价 格调整的，以调整后的价格计算评 标基准价和响应报价得分，详见磋 商文件本部分政府采购政策评分标 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商务应答表</w:t>
            </w:r>
          </w:p>
          <w:p>
            <w:pPr>
              <w:pStyle w:val="null3"/>
            </w:pPr>
            <w:r>
              <w:rPr/>
              <w:t>报价表</w:t>
            </w:r>
          </w:p>
          <w:p>
            <w:pPr>
              <w:pStyle w:val="null3"/>
            </w:pPr>
            <w:r>
              <w:rPr/>
              <w:t>标的清单</w:t>
            </w:r>
          </w:p>
        </w:tc>
      </w:tr>
      <w:tr>
        <w:tc>
          <w:tcPr>
            <w:tcW w:type="dxa" w:w="831"/>
            <w:vMerge/>
          </w:tcPr>
          <w:p/>
        </w:tc>
        <w:tc>
          <w:tcPr>
            <w:tcW w:type="dxa" w:w="1661"/>
          </w:tcPr>
          <w:p>
            <w:pPr>
              <w:pStyle w:val="null3"/>
            </w:pPr>
            <w:r>
              <w:rPr/>
              <w:t>整体实施方案</w:t>
            </w:r>
          </w:p>
        </w:tc>
        <w:tc>
          <w:tcPr>
            <w:tcW w:type="dxa" w:w="2492"/>
          </w:tcPr>
          <w:p>
            <w:pPr>
              <w:pStyle w:val="null3"/>
            </w:pPr>
            <w:r>
              <w:rPr/>
              <w:t>供应商应根据采购人项目背景、业务需求的深入分析，提供详细的项目总体实施方案，有详细、具体、可行的项目实施方案，并能够提出对本项目实施的重点、难点给出有针对性、建设性的解决方案，磋商小组根据整个方案的完整性、可行性、延续性、安全性响应程度综合评审，在1到10分之间赋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项目的理解掌握</w:t>
            </w:r>
          </w:p>
        </w:tc>
        <w:tc>
          <w:tcPr>
            <w:tcW w:type="dxa" w:w="2492"/>
          </w:tcPr>
          <w:p>
            <w:pPr>
              <w:pStyle w:val="null3"/>
            </w:pPr>
            <w:r>
              <w:rPr/>
              <w:t>供应商应根据本项目当前情况提供良好的对接方案：对接方案理解深刻，方案设计合理。磋商小组根据响应情况在1到4分之间赋分。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功能及技术指标</w:t>
            </w:r>
          </w:p>
        </w:tc>
        <w:tc>
          <w:tcPr>
            <w:tcW w:type="dxa" w:w="2492"/>
          </w:tcPr>
          <w:p>
            <w:pPr>
              <w:pStyle w:val="null3"/>
            </w:pPr>
            <w:r>
              <w:rPr/>
              <w:t>对本项目服务需求和技术要求进行功能性响应，确保服务范围全面、内容无缺项漏项，配置合理且能够提供合法来源渠道证明材料及相关技术支撑材料得基本分10分。供应商对技术要求进行逐项响应，每有一项漏项或负偏离，扣2分，扣完为止；技术指标和功能经评审委员会认定优于招标文件规定的相应技术指标和功能，并且有实质性能提升的每优于一项加2分，总分不超过16分。</w:t>
            </w:r>
          </w:p>
        </w:tc>
        <w:tc>
          <w:tcPr>
            <w:tcW w:type="dxa" w:w="831"/>
          </w:tcPr>
          <w:p>
            <w:pPr>
              <w:pStyle w:val="null3"/>
              <w:jc w:val="right"/>
            </w:pPr>
            <w:r>
              <w:rPr/>
              <w:t>16.0000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功能性响应</w:t>
            </w:r>
          </w:p>
        </w:tc>
        <w:tc>
          <w:tcPr>
            <w:tcW w:type="dxa" w:w="2492"/>
          </w:tcPr>
          <w:p>
            <w:pPr>
              <w:pStyle w:val="null3"/>
            </w:pPr>
            <w:r>
              <w:rPr/>
              <w:t>针对本项目服务需求和技术要求进行功能性响应，确保服务范围全面、内容无缺项漏项，配置合理且能够提供合法来源渠道证明材料及相关技术支撑材料得基本分10分。供应商对技术要求进行逐项响应，每有一项漏项或负偏离，扣2分，扣完为止；技术指标和功能经评审委员会认定优于招标文件规定的相应技术指标和功能，并且有实质性能提升的每优于一项加2分，总分不超过16分。</w:t>
            </w:r>
          </w:p>
        </w:tc>
        <w:tc>
          <w:tcPr>
            <w:tcW w:type="dxa" w:w="831"/>
          </w:tcPr>
          <w:p>
            <w:pPr>
              <w:pStyle w:val="null3"/>
              <w:jc w:val="right"/>
            </w:pPr>
            <w:r>
              <w:rPr/>
              <w:t>16.0000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项目管理方案</w:t>
            </w:r>
          </w:p>
        </w:tc>
        <w:tc>
          <w:tcPr>
            <w:tcW w:type="dxa" w:w="2492"/>
          </w:tcPr>
          <w:p>
            <w:pPr>
              <w:pStyle w:val="null3"/>
            </w:pPr>
            <w:r>
              <w:rPr/>
              <w:t>供应商应提供详细、完善的项目管理方案，根据服务团队组织架构、人员配置是否合理，人员是否完全响应本项目的要求，驻场人员是否熟悉服务范围内的情况。磋商小组根据方案情况在1到4分之间赋分。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服务质量保障方案</w:t>
            </w:r>
          </w:p>
        </w:tc>
        <w:tc>
          <w:tcPr>
            <w:tcW w:type="dxa" w:w="2492"/>
          </w:tcPr>
          <w:p>
            <w:pPr>
              <w:pStyle w:val="null3"/>
            </w:pPr>
            <w:r>
              <w:rPr/>
              <w:t>应具有详细完整的项目服务质量保障体系、应急响应措施及培训方案。磋商小组根据方案情况在1到5分之间赋分。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有详细明确的售后服务方案，并在后续保障能力、日常应用技术支持能力、故障响应处置应急措施、服务及时性等方面有明确的承诺及保证措施。磋商小组根据响应情况在1到5分之间赋分。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供应商应提供近3年内相关省级及以上业务平台维护（开发）服务、公路行业数据分析（或咨询、课题）服务项目业绩证明2个，除此之外每增加1个有效业绩证明得2分，最高得10分 （复印件能清晰的表明合同双方名称、项目内容和签署日期。） 注：以加盖供应商公章的成交（中标）通知书或合同复印件为准。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详见附件：法定代表人（负责人）授权书</w:t>
      </w:r>
    </w:p>
    <w:p>
      <w:pPr>
        <w:pStyle w:val="null3"/>
        <w:ind w:firstLine="960"/>
      </w:pPr>
      <w:r>
        <w:rPr/>
        <w:t>详见附件：供应商应提交的相关资格证明材料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详见附件：合同条款及格式.docx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