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秦巴山区自然资源立体探测体系建设（2024年）技术支撑服务</w:t>
      </w:r>
    </w:p>
    <w:p>
      <w:pPr>
        <w:pStyle w:val="null3"/>
        <w:jc w:val="center"/>
        <w:outlineLvl w:val="2"/>
      </w:pPr>
      <w:r>
        <w:rPr>
          <w:sz w:val="28"/>
          <w:b/>
        </w:rPr>
        <w:t>采购项目编号：</w:t>
      </w:r>
      <w:r>
        <w:rPr>
          <w:sz w:val="28"/>
          <w:b/>
        </w:rPr>
        <w:t>SXZH2024-FW-025</w:t>
      </w:r>
      <w:r>
        <w:br/>
      </w:r>
      <w:r>
        <w:br/>
      </w:r>
      <w:r>
        <w:br/>
      </w:r>
    </w:p>
    <w:p>
      <w:pPr>
        <w:pStyle w:val="null3"/>
        <w:jc w:val="center"/>
        <w:outlineLvl w:val="2"/>
      </w:pPr>
      <w:r>
        <w:rPr>
          <w:sz w:val="28"/>
          <w:b/>
        </w:rPr>
        <w:t>自然资源陕西省卫星应用技术中心</w:t>
      </w:r>
    </w:p>
    <w:p>
      <w:pPr>
        <w:pStyle w:val="null3"/>
        <w:jc w:val="center"/>
        <w:outlineLvl w:val="2"/>
      </w:pPr>
      <w:r>
        <w:rPr>
          <w:sz w:val="28"/>
          <w:b/>
        </w:rPr>
        <w:t>陕西中辉招标造价咨询有限公司</w:t>
      </w:r>
      <w:r>
        <w:rPr>
          <w:sz w:val="28"/>
          <w:b/>
        </w:rPr>
        <w:t>共同编制</w:t>
      </w:r>
    </w:p>
    <w:p>
      <w:pPr>
        <w:pStyle w:val="null3"/>
        <w:jc w:val="center"/>
        <w:outlineLvl w:val="2"/>
      </w:pPr>
      <w:r>
        <w:rPr>
          <w:sz w:val="28"/>
          <w:b/>
        </w:rPr>
        <w:t>2024年06月28日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陕西中辉招标造价咨询有限公司</w:t>
      </w:r>
      <w:r>
        <w:rPr/>
        <w:t>（以下简称“代理机构”）受</w:t>
      </w:r>
      <w:r>
        <w:rPr/>
        <w:t>自然资源陕西省卫星应用技术中心</w:t>
      </w:r>
      <w:r>
        <w:rPr/>
        <w:t>委托，拟对</w:t>
      </w:r>
      <w:r>
        <w:rPr/>
        <w:t>秦巴山区自然资源立体探测体系建设（2024年）技术支撑服务</w:t>
      </w:r>
      <w:r>
        <w:rPr/>
        <w:t>进行国内公开招标，兹邀请符合本次招标要求的供应商参加投标。</w:t>
      </w:r>
    </w:p>
    <w:p>
      <w:pPr>
        <w:pStyle w:val="null3"/>
        <w:outlineLvl w:val="2"/>
      </w:pPr>
      <w:r>
        <w:rPr>
          <w:sz w:val="28"/>
          <w:b/>
        </w:rPr>
        <w:t>一、采购项目编号：</w:t>
      </w:r>
      <w:r>
        <w:rPr>
          <w:sz w:val="28"/>
          <w:b/>
        </w:rPr>
        <w:t>SXZH2024-FW-025</w:t>
      </w:r>
    </w:p>
    <w:p>
      <w:pPr>
        <w:pStyle w:val="null3"/>
        <w:outlineLvl w:val="2"/>
      </w:pPr>
      <w:r>
        <w:rPr>
          <w:sz w:val="28"/>
          <w:b/>
        </w:rPr>
        <w:t>二、采购项目名称：</w:t>
      </w:r>
      <w:r>
        <w:rPr>
          <w:sz w:val="28"/>
          <w:b/>
        </w:rPr>
        <w:t>秦巴山区自然资源立体探测体系建设（2024年）技术支撑服务</w:t>
      </w:r>
    </w:p>
    <w:p>
      <w:pPr>
        <w:pStyle w:val="null3"/>
        <w:outlineLvl w:val="2"/>
      </w:pPr>
      <w:r>
        <w:rPr>
          <w:sz w:val="28"/>
          <w:b/>
        </w:rPr>
        <w:t>三、招标项目简介</w:t>
      </w:r>
    </w:p>
    <w:p>
      <w:pPr>
        <w:pStyle w:val="null3"/>
        <w:ind w:firstLine="480"/>
      </w:pPr>
      <w:r>
        <w:rPr/>
        <w:t>秦巴山区自然资源立体探测体系建设(2024年)技术支撑服务项目以自然资源调查监测体系构建总体方案为指导，聚焦秦巴山区，整合公益与商业卫星数据资源，实现秦巴山区遥感数据全覆盖，通过获取高精度控制点，支撑秦巴山区高精度影像数据生产，辅助自然资源多场景遥感监测，利用20cm分辨率无人机影像验证卫星遥感监测发现的问题。同时，设计立体监测数据库，研发数据管理子系统，优化智能解译模型，研究关键技术和标准规范，提升遥感监测智能化水平，服务秦巴山区自然资源监测与生态环境保护。</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10、资质证书要求：供应商具有测绘行政主管部门颁发的乙级及以上测绘资质证书，专业范围包含摄影测量与遥感。</w:t>
      </w:r>
    </w:p>
    <w:p>
      <w:pPr>
        <w:pStyle w:val="null3"/>
      </w:pPr>
      <w:r>
        <w:rPr/>
        <w:t>11、本项目不接受联合体投标，不允许分包。：投标供应商应提供《非联合体不分包投标声明》，视为独立投标，不分包。</w:t>
      </w:r>
    </w:p>
    <w:p>
      <w:pPr>
        <w:pStyle w:val="null3"/>
      </w:pPr>
      <w:r>
        <w:rPr/>
        <w:t>采购包2：</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10、资质证书要求：供应商具有测绘行政主管部门颁发的乙级及以上测绘资质证书，专业范围包含摄影测量与遥感和工程测量。</w:t>
      </w:r>
    </w:p>
    <w:p>
      <w:pPr>
        <w:pStyle w:val="null3"/>
      </w:pPr>
      <w:r>
        <w:rPr/>
        <w:t>11、本项目不接受联合体投标，不允许分包。：投标供应商应提供《非联合体不分包投标声明》，视为独立投标，不分包。</w:t>
      </w:r>
    </w:p>
    <w:p>
      <w:pPr>
        <w:pStyle w:val="null3"/>
      </w:pPr>
      <w:r>
        <w:rPr/>
        <w:t>采购包3：</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10、资质证书要求：供应商具有测绘行政主管部门颁发的乙级及以上测绘资质证书，专业范围包含地理信息系统工程和摄影测量与遥感。</w:t>
      </w:r>
    </w:p>
    <w:p>
      <w:pPr>
        <w:pStyle w:val="null3"/>
      </w:pPr>
      <w:r>
        <w:rPr/>
        <w:t>11、本项目不接受联合体投标，不允许分包。：投标供应商应提供《非联合体不分包投标声明》，视为独立投标，不分包。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自然资源陕西省卫星应用技术中心</w:t>
      </w:r>
    </w:p>
    <w:p>
      <w:pPr>
        <w:pStyle w:val="null3"/>
      </w:pPr>
      <w:r>
        <w:rPr/>
        <w:t xml:space="preserve"> 地址： </w:t>
      </w:r>
      <w:r>
        <w:rPr/>
        <w:t>西安市莲湖区甜水井街66号</w:t>
      </w:r>
    </w:p>
    <w:p>
      <w:pPr>
        <w:pStyle w:val="null3"/>
      </w:pPr>
      <w:r>
        <w:rPr/>
        <w:t xml:space="preserve"> 邮编： </w:t>
      </w:r>
      <w:r>
        <w:rPr/>
        <w:t>710000</w:t>
      </w:r>
    </w:p>
    <w:p>
      <w:pPr>
        <w:pStyle w:val="null3"/>
      </w:pPr>
      <w:r>
        <w:rPr/>
        <w:t xml:space="preserve"> 联系人： </w:t>
      </w:r>
      <w:r>
        <w:rPr/>
        <w:t>韩老师</w:t>
      </w:r>
    </w:p>
    <w:p>
      <w:pPr>
        <w:pStyle w:val="null3"/>
      </w:pPr>
      <w:r>
        <w:rPr/>
        <w:t xml:space="preserve"> 联系电话： </w:t>
      </w:r>
      <w:r>
        <w:rPr/>
        <w:t>029-87226878</w:t>
      </w:r>
    </w:p>
    <w:p>
      <w:pPr>
        <w:pStyle w:val="null3"/>
        <w:outlineLvl w:val="2"/>
      </w:pPr>
      <w:r>
        <w:rPr>
          <w:sz w:val="28"/>
          <w:b/>
        </w:rPr>
        <w:t>代理机构：</w:t>
      </w:r>
      <w:r>
        <w:rPr>
          <w:sz w:val="28"/>
          <w:b/>
        </w:rPr>
        <w:t>陕西中辉招标造价咨询有限公司</w:t>
      </w:r>
    </w:p>
    <w:p>
      <w:pPr>
        <w:pStyle w:val="null3"/>
      </w:pPr>
      <w:r>
        <w:rPr/>
        <w:t xml:space="preserve"> 地址： </w:t>
      </w:r>
      <w:r>
        <w:rPr/>
        <w:t>西安市雁塔区雁展路1111号莱安中心T7-1902室</w:t>
      </w:r>
    </w:p>
    <w:p>
      <w:pPr>
        <w:pStyle w:val="null3"/>
      </w:pPr>
      <w:r>
        <w:rPr/>
        <w:t xml:space="preserve"> 邮编： </w:t>
      </w:r>
      <w:r>
        <w:rPr/>
        <w:t>710000</w:t>
      </w:r>
    </w:p>
    <w:p>
      <w:pPr>
        <w:pStyle w:val="null3"/>
      </w:pPr>
      <w:r>
        <w:rPr/>
        <w:t xml:space="preserve"> 联系人： </w:t>
      </w:r>
      <w:r>
        <w:rPr/>
        <w:t>吴珂</w:t>
      </w:r>
    </w:p>
    <w:p>
      <w:pPr>
        <w:pStyle w:val="null3"/>
      </w:pPr>
      <w:r>
        <w:rPr/>
        <w:t xml:space="preserve"> 联系电话： </w:t>
      </w:r>
      <w:r>
        <w:rPr/>
        <w:t>029-89866192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采购包1：2,880,000.00元</w:t>
            </w:r>
          </w:p>
          <w:p>
            <w:pPr>
              <w:pStyle w:val="null3"/>
            </w:pPr>
            <w:r>
              <w:rPr/>
              <w:t>采购包2：6,000,000.00元</w:t>
            </w:r>
          </w:p>
          <w:p>
            <w:pPr>
              <w:pStyle w:val="null3"/>
            </w:pPr>
            <w:r>
              <w:rPr/>
              <w:t>采购包3：2,610,000.00元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采购包2保证金金额：30,000.00元</w:t>
            </w:r>
          </w:p>
          <w:p>
            <w:pPr>
              <w:pStyle w:val="null3"/>
            </w:pPr>
            <w:r>
              <w:rPr/>
              <w:t>采购包3保证金金额：20,000.00元</w:t>
            </w:r>
          </w:p>
          <w:p>
            <w:pPr>
              <w:pStyle w:val="null3"/>
            </w:pPr>
            <w:r>
              <w:rPr/>
              <w:t>缴交渠道：转账、支票、汇票等（需通过实体账户、户名及开户行信息）,电子保函</w:t>
            </w:r>
          </w:p>
          <w:p>
            <w:pPr>
              <w:pStyle w:val="null3"/>
            </w:pPr>
            <w:r>
              <w:rPr/>
              <w:t>开户名称：陕西中辉招标造价咨询有限公司</w:t>
            </w:r>
          </w:p>
          <w:p>
            <w:pPr>
              <w:pStyle w:val="null3"/>
            </w:pPr>
            <w:r>
              <w:rPr/>
              <w:t>开户银行：中国民生银行股份有限公司西安锦业路支行</w:t>
            </w:r>
          </w:p>
          <w:p>
            <w:pPr>
              <w:pStyle w:val="null3"/>
            </w:pPr>
            <w:r>
              <w:rPr/>
              <w:t>银行账号：171351399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自然资源陕西省卫星应用技术中心</w:t>
      </w:r>
      <w:r>
        <w:rPr/>
        <w:t>和</w:t>
      </w:r>
      <w:r>
        <w:rPr/>
        <w:t>陕西中辉招标造价咨询有限公司</w:t>
      </w:r>
      <w:r>
        <w:rPr/>
        <w:t>享有。对招标文件中供应商参加本次政府采购活动应当具备的条件，招标项目技术、服务、商务及其他要求，评标细则及标准由</w:t>
      </w:r>
      <w:r>
        <w:rPr/>
        <w:t>自然资源陕西省卫星应用技术中心</w:t>
      </w:r>
      <w:r>
        <w:rPr/>
        <w:t>负责解释。除上述招标文件内容，其他内容由</w:t>
      </w:r>
      <w:r>
        <w:rPr/>
        <w:t>陕西中辉招标造价咨询有限公司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自然资源陕西省卫星应用技术中心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陕西中辉招标造价咨询有限公司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pPr>
      <w:r>
        <w:rPr/>
        <w:t>采购包3：</w:t>
      </w:r>
    </w:p>
    <w:p>
      <w:pPr>
        <w:pStyle w:val="null3"/>
      </w:pPr>
      <w:r>
        <w:rPr/>
        <w:t>详见合同约定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陕西中辉招标造价咨询有限公司</w:t>
      </w:r>
      <w:r>
        <w:rPr/>
        <w:t xml:space="preserve"> 负责答复；供应商对除采购需求外的采购文件的询问、质疑由</w:t>
      </w:r>
      <w:r>
        <w:rPr/>
        <w:t>陕西中辉招标造价咨询有限公司</w:t>
      </w:r>
      <w:r>
        <w:rPr/>
        <w:t xml:space="preserve"> 负责答复；供应商对采购过程、采购结果的询问、质疑由 </w:t>
      </w:r>
      <w:r>
        <w:rPr/>
        <w:t>陕西中辉招标造价咨询有限公司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联系人：吴珂</w:t>
      </w:r>
    </w:p>
    <w:p>
      <w:pPr>
        <w:pStyle w:val="null3"/>
      </w:pPr>
      <w:r>
        <w:rPr/>
        <w:t>联系电话：029-89866192</w:t>
      </w:r>
    </w:p>
    <w:p>
      <w:pPr>
        <w:pStyle w:val="null3"/>
      </w:pPr>
      <w:r>
        <w:rPr/>
        <w:t>地址：西安市雁塔区雁展路1111号莱安中心T7-1902室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秦巴山区自然资源立体探测体系建设(2024年)技术支撑服务项目以自然资源调查监测体系构建总体方案为指导，聚焦秦巴山区，整合公益与商业卫星数据资源，实现秦巴山区遥感数据全覆盖，通过获取高精度控制点，支撑秦巴山区高精度影像数据生产，辅助自然资源多场景遥感监测，利用20cm分辨率无人机影像验证卫星遥感监测发现的问题。同时，设计立体监测数据库，研发数据管理子系统，优化智能解译模型，研究关键技术和标准规范，提升遥感监测智能化水平，服务秦巴山区自然资源监测与生态环境保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2,880,000.00</w:t>
      </w:r>
    </w:p>
    <w:p>
      <w:pPr>
        <w:pStyle w:val="null3"/>
      </w:pPr>
      <w:r>
        <w:rPr/>
        <w:t>采购包最高限价（元）: 2,880,000.00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2024年度秦巴山区卫星遥感数据整合采购</w:t>
            </w:r>
          </w:p>
        </w:tc>
        <w:tc>
          <w:tcPr>
            <w:tcW w:type="dxa" w:w="831"/>
          </w:tcPr>
          <w:p>
            <w:pPr>
              <w:pStyle w:val="null3"/>
              <w:jc w:val="right"/>
            </w:pPr>
            <w:r>
              <w:rPr/>
              <w:t>1.00</w:t>
            </w:r>
          </w:p>
        </w:tc>
        <w:tc>
          <w:tcPr>
            <w:tcW w:type="dxa" w:w="831"/>
          </w:tcPr>
          <w:p>
            <w:pPr>
              <w:pStyle w:val="null3"/>
              <w:jc w:val="right"/>
            </w:pPr>
            <w:r>
              <w:rPr/>
              <w:t>2,880,000.00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6,000,000.00</w:t>
      </w:r>
    </w:p>
    <w:p>
      <w:pPr>
        <w:pStyle w:val="null3"/>
      </w:pPr>
      <w:r>
        <w:rPr/>
        <w:t>采购包最高限价（元）: 6,000,000.00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2024年度高精度控制点测量、无人机航摄及图斑提取</w:t>
            </w:r>
          </w:p>
        </w:tc>
        <w:tc>
          <w:tcPr>
            <w:tcW w:type="dxa" w:w="831"/>
          </w:tcPr>
          <w:p>
            <w:pPr>
              <w:pStyle w:val="null3"/>
              <w:jc w:val="right"/>
            </w:pPr>
            <w:r>
              <w:rPr/>
              <w:t>1.00</w:t>
            </w:r>
          </w:p>
        </w:tc>
        <w:tc>
          <w:tcPr>
            <w:tcW w:type="dxa" w:w="831"/>
          </w:tcPr>
          <w:p>
            <w:pPr>
              <w:pStyle w:val="null3"/>
              <w:jc w:val="right"/>
            </w:pPr>
            <w:r>
              <w:rPr/>
              <w:t>6,000,000.00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2,610,000.00</w:t>
      </w:r>
    </w:p>
    <w:p>
      <w:pPr>
        <w:pStyle w:val="null3"/>
      </w:pPr>
      <w:r>
        <w:rPr/>
        <w:t>采购包最高限价（元）: 2,610,000.00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自然资源立体探测数据库研发及遥感智能解译能力提升</w:t>
            </w:r>
          </w:p>
        </w:tc>
        <w:tc>
          <w:tcPr>
            <w:tcW w:type="dxa" w:w="831"/>
          </w:tcPr>
          <w:p>
            <w:pPr>
              <w:pStyle w:val="null3"/>
              <w:jc w:val="right"/>
            </w:pPr>
            <w:r>
              <w:rPr/>
              <w:t>1.00</w:t>
            </w:r>
          </w:p>
        </w:tc>
        <w:tc>
          <w:tcPr>
            <w:tcW w:type="dxa" w:w="831"/>
          </w:tcPr>
          <w:p>
            <w:pPr>
              <w:pStyle w:val="null3"/>
              <w:jc w:val="right"/>
            </w:pPr>
            <w:r>
              <w:rPr/>
              <w:t>2,610,000.00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标的名称：2024年度秦巴山区卫星遥感数据整合采购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both"/>
            </w:pPr>
            <w:r>
              <w:rPr>
                <w:rFonts w:ascii="宋体" w:hAnsi="宋体" w:cs="宋体" w:eastAsia="宋体"/>
                <w:sz w:val="20"/>
              </w:rPr>
              <w:t>一、基本情况</w:t>
            </w:r>
          </w:p>
          <w:p>
            <w:pPr>
              <w:pStyle w:val="null3"/>
              <w:ind w:firstLine="640"/>
              <w:jc w:val="both"/>
            </w:pPr>
            <w:r>
              <w:rPr>
                <w:rFonts w:ascii="宋体" w:hAnsi="宋体" w:cs="宋体" w:eastAsia="宋体"/>
                <w:sz w:val="20"/>
              </w:rPr>
              <w:t>以秦巴山区自然资源常态化监测、卫片执法、建（构）筑物排查等业务需求为指导，结合自然资源部国土卫星遥感应用中心推送的公益卫星数据的有效覆盖情况，差异化整合商业卫星数据资源，实现秦巴山区卫星遥感数据全覆盖，为秦巴山区自然资源常态化监测及相关专项监测工作开展提供卫星遥感数据保障。</w:t>
            </w:r>
          </w:p>
          <w:p>
            <w:pPr>
              <w:pStyle w:val="null3"/>
              <w:ind w:firstLine="640"/>
              <w:jc w:val="both"/>
            </w:pPr>
            <w:r>
              <w:rPr>
                <w:rFonts w:ascii="宋体" w:hAnsi="宋体" w:cs="宋体" w:eastAsia="宋体"/>
                <w:sz w:val="20"/>
              </w:rPr>
              <w:t>二、服务内容</w:t>
            </w:r>
          </w:p>
          <w:p>
            <w:pPr>
              <w:pStyle w:val="null3"/>
              <w:ind w:firstLine="640"/>
              <w:jc w:val="both"/>
            </w:pPr>
            <w:r>
              <w:rPr>
                <w:rFonts w:ascii="宋体" w:hAnsi="宋体" w:cs="宋体" w:eastAsia="宋体"/>
                <w:sz w:val="20"/>
              </w:rPr>
              <w:t>（</w:t>
            </w:r>
            <w:r>
              <w:rPr>
                <w:rFonts w:ascii="宋体" w:hAnsi="宋体" w:cs="宋体" w:eastAsia="宋体"/>
                <w:sz w:val="20"/>
              </w:rPr>
              <w:t>1）2米分辨率卫星数据采购</w:t>
            </w:r>
          </w:p>
          <w:p>
            <w:pPr>
              <w:pStyle w:val="null3"/>
              <w:ind w:firstLine="640"/>
              <w:jc w:val="both"/>
            </w:pPr>
            <w:r>
              <w:rPr>
                <w:rFonts w:ascii="宋体" w:hAnsi="宋体" w:cs="宋体" w:eastAsia="宋体"/>
                <w:sz w:val="20"/>
              </w:rPr>
              <w:t>结合自然资源部国土卫星遥感应用中心推送的公益卫星数据的有效覆盖情况</w:t>
            </w:r>
            <w:r>
              <w:rPr>
                <w:rFonts w:ascii="宋体" w:hAnsi="宋体" w:cs="宋体" w:eastAsia="宋体"/>
                <w:sz w:val="20"/>
              </w:rPr>
              <w:t>，差异化整合商业卫星遥感数据，实现秦巴山区</w:t>
            </w:r>
            <w:r>
              <w:rPr>
                <w:rFonts w:ascii="宋体" w:hAnsi="宋体" w:cs="宋体" w:eastAsia="宋体"/>
                <w:sz w:val="20"/>
              </w:rPr>
              <w:t>2米分辨率遥感卫星数据月度覆盖（共计1</w:t>
            </w:r>
            <w:r>
              <w:rPr>
                <w:rFonts w:ascii="宋体" w:hAnsi="宋体" w:cs="宋体" w:eastAsia="宋体"/>
                <w:sz w:val="20"/>
              </w:rPr>
              <w:t>2</w:t>
            </w:r>
            <w:r>
              <w:rPr>
                <w:rFonts w:ascii="宋体" w:hAnsi="宋体" w:cs="宋体" w:eastAsia="宋体"/>
                <w:sz w:val="20"/>
              </w:rPr>
              <w:t>期）。</w:t>
            </w:r>
          </w:p>
          <w:p>
            <w:pPr>
              <w:pStyle w:val="null3"/>
              <w:ind w:firstLine="640"/>
              <w:jc w:val="both"/>
            </w:pPr>
            <w:r>
              <w:rPr>
                <w:rFonts w:ascii="宋体" w:hAnsi="宋体" w:cs="宋体" w:eastAsia="宋体"/>
                <w:sz w:val="20"/>
              </w:rPr>
              <w:t>（</w:t>
            </w:r>
            <w:r>
              <w:rPr>
                <w:rFonts w:ascii="宋体" w:hAnsi="宋体" w:cs="宋体" w:eastAsia="宋体"/>
                <w:sz w:val="20"/>
              </w:rPr>
              <w:t>2）亚米级分辨率卫星数据采购</w:t>
            </w:r>
          </w:p>
          <w:p>
            <w:pPr>
              <w:pStyle w:val="null3"/>
              <w:ind w:firstLine="640"/>
              <w:jc w:val="both"/>
            </w:pPr>
            <w:r>
              <w:rPr>
                <w:rFonts w:ascii="宋体" w:hAnsi="宋体" w:cs="宋体" w:eastAsia="宋体"/>
                <w:sz w:val="20"/>
              </w:rPr>
              <w:t>结合自然资源部国土卫星遥感应用中心推送的公益卫星数据的有效覆盖情况，差异化整合商业卫星遥感数据，实现秦巴山区优于</w:t>
            </w:r>
            <w:r>
              <w:rPr>
                <w:rFonts w:ascii="宋体" w:hAnsi="宋体" w:cs="宋体" w:eastAsia="宋体"/>
                <w:sz w:val="20"/>
              </w:rPr>
              <w:t>1米分辨率遥感卫星数据季度覆盖（共计</w:t>
            </w:r>
            <w:r>
              <w:rPr>
                <w:rFonts w:ascii="宋体" w:hAnsi="宋体" w:cs="宋体" w:eastAsia="宋体"/>
                <w:sz w:val="20"/>
              </w:rPr>
              <w:t>4</w:t>
            </w:r>
            <w:r>
              <w:rPr>
                <w:rFonts w:ascii="宋体" w:hAnsi="宋体" w:cs="宋体" w:eastAsia="宋体"/>
                <w:sz w:val="20"/>
              </w:rPr>
              <w:t>期）。</w:t>
            </w:r>
          </w:p>
          <w:p>
            <w:pPr>
              <w:pStyle w:val="null3"/>
              <w:ind w:firstLine="640"/>
              <w:jc w:val="both"/>
            </w:pPr>
            <w:r>
              <w:rPr>
                <w:rFonts w:ascii="宋体" w:hAnsi="宋体" w:cs="宋体" w:eastAsia="宋体"/>
                <w:sz w:val="20"/>
              </w:rPr>
              <w:t>（</w:t>
            </w:r>
            <w:r>
              <w:rPr>
                <w:rFonts w:ascii="宋体" w:hAnsi="宋体" w:cs="宋体" w:eastAsia="宋体"/>
                <w:sz w:val="20"/>
              </w:rPr>
              <w:t>3）指定区域立体相对数据采购</w:t>
            </w:r>
          </w:p>
          <w:p>
            <w:pPr>
              <w:pStyle w:val="null3"/>
              <w:ind w:firstLine="640"/>
              <w:jc w:val="both"/>
            </w:pPr>
            <w:r>
              <w:rPr>
                <w:rFonts w:ascii="宋体" w:hAnsi="宋体" w:cs="宋体" w:eastAsia="宋体"/>
                <w:sz w:val="20"/>
              </w:rPr>
              <w:t>采购秦巴山区指定区域（面积不少于</w:t>
            </w:r>
            <w:r>
              <w:rPr>
                <w:rFonts w:ascii="宋体" w:hAnsi="宋体" w:cs="宋体" w:eastAsia="宋体"/>
                <w:sz w:val="20"/>
              </w:rPr>
              <w:t>1500 km</w:t>
            </w:r>
            <w:r>
              <w:rPr>
                <w:rFonts w:ascii="宋体" w:hAnsi="宋体" w:cs="宋体" w:eastAsia="宋体"/>
                <w:sz w:val="20"/>
                <w:vertAlign w:val="superscript"/>
              </w:rPr>
              <w:t>2</w:t>
            </w:r>
            <w:r>
              <w:rPr>
                <w:rFonts w:ascii="宋体" w:hAnsi="宋体" w:cs="宋体" w:eastAsia="宋体"/>
                <w:sz w:val="20"/>
              </w:rPr>
              <w:t>）立体相对卫星遥感影像数据。</w:t>
            </w:r>
          </w:p>
          <w:p>
            <w:pPr>
              <w:pStyle w:val="null3"/>
              <w:ind w:firstLine="640"/>
              <w:jc w:val="both"/>
            </w:pPr>
            <w:r>
              <w:rPr>
                <w:rFonts w:ascii="宋体" w:hAnsi="宋体" w:cs="宋体" w:eastAsia="宋体"/>
                <w:sz w:val="20"/>
              </w:rPr>
              <w:t>注：秦巴山区范围涉及汉中市、安康市和商洛市，以及宝鸡市、西安市、渭南市的南部山区，</w:t>
            </w:r>
            <w:r>
              <w:rPr>
                <w:rFonts w:ascii="宋体" w:hAnsi="宋体" w:cs="宋体" w:eastAsia="宋体"/>
                <w:sz w:val="20"/>
              </w:rPr>
              <w:t>6市45区</w:t>
            </w:r>
            <w:r>
              <w:rPr>
                <w:rFonts w:ascii="宋体" w:hAnsi="宋体" w:cs="宋体" w:eastAsia="宋体"/>
                <w:sz w:val="20"/>
              </w:rPr>
              <w:t>县（见下图）。</w:t>
            </w:r>
          </w:p>
          <w:p>
            <w:pPr>
              <w:pStyle w:val="null3"/>
            </w:pPr>
            <w:r>
              <w:drawing>
                <wp:inline distT="0" distR="0" distB="0" distL="0">
                  <wp:extent cx="1621155" cy="105438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54389"/>
                          </a:xfrm>
                          <a:prstGeom prst="rect">
                            <a:avLst/>
                          </a:prstGeom>
                        </pic:spPr>
                      </pic:pic>
                    </a:graphicData>
                  </a:graphic>
                </wp:inline>
              </w:drawing>
            </w:r>
          </w:p>
          <w:p>
            <w:pPr>
              <w:pStyle w:val="null3"/>
              <w:ind w:firstLine="640"/>
              <w:jc w:val="both"/>
            </w:pPr>
            <w:r>
              <w:rPr>
                <w:rFonts w:ascii="宋体" w:hAnsi="宋体" w:cs="宋体" w:eastAsia="宋体"/>
                <w:sz w:val="20"/>
              </w:rPr>
              <w:t>三、工作要求</w:t>
            </w:r>
          </w:p>
          <w:p>
            <w:pPr>
              <w:pStyle w:val="null3"/>
              <w:ind w:firstLine="640"/>
              <w:jc w:val="both"/>
            </w:pPr>
            <w:r>
              <w:rPr>
                <w:rFonts w:ascii="宋体" w:hAnsi="宋体" w:cs="宋体" w:eastAsia="宋体"/>
                <w:sz w:val="20"/>
              </w:rPr>
              <w:t>（一）技术标准与依据</w:t>
            </w:r>
          </w:p>
          <w:p>
            <w:pPr>
              <w:pStyle w:val="null3"/>
              <w:ind w:firstLine="640"/>
              <w:jc w:val="both"/>
            </w:pPr>
            <w:r>
              <w:rPr>
                <w:rFonts w:ascii="宋体" w:hAnsi="宋体" w:cs="宋体" w:eastAsia="宋体"/>
                <w:sz w:val="20"/>
              </w:rPr>
              <w:t>光学遥感器在轨成像辐射性能评价方法</w:t>
            </w:r>
            <w:r>
              <w:rPr>
                <w:rFonts w:ascii="宋体" w:hAnsi="宋体" w:cs="宋体" w:eastAsia="宋体"/>
                <w:sz w:val="20"/>
              </w:rPr>
              <w:t>可见光</w:t>
            </w:r>
            <w:r>
              <w:rPr>
                <w:rFonts w:ascii="宋体" w:hAnsi="宋体" w:cs="宋体" w:eastAsia="宋体"/>
                <w:sz w:val="20"/>
              </w:rPr>
              <w:t>-短波红外（GB／T 38935-2020）</w:t>
            </w:r>
          </w:p>
          <w:p>
            <w:pPr>
              <w:pStyle w:val="null3"/>
              <w:ind w:firstLine="640"/>
              <w:jc w:val="both"/>
            </w:pPr>
            <w:r>
              <w:rPr>
                <w:rFonts w:ascii="宋体" w:hAnsi="宋体" w:cs="宋体" w:eastAsia="宋体"/>
                <w:sz w:val="20"/>
              </w:rPr>
              <w:t>光学卫星遥感影像质量检验技术规程（</w:t>
            </w:r>
            <w:r>
              <w:rPr>
                <w:rFonts w:ascii="宋体" w:hAnsi="宋体" w:cs="宋体" w:eastAsia="宋体"/>
                <w:sz w:val="20"/>
              </w:rPr>
              <w:t>CH／Z 1044-2018）</w:t>
            </w:r>
          </w:p>
          <w:p>
            <w:pPr>
              <w:pStyle w:val="null3"/>
              <w:ind w:firstLine="640"/>
              <w:jc w:val="both"/>
            </w:pPr>
            <w:r>
              <w:rPr>
                <w:rFonts w:ascii="宋体" w:hAnsi="宋体" w:cs="宋体" w:eastAsia="宋体"/>
                <w:sz w:val="20"/>
              </w:rPr>
              <w:t>（二）技术指标</w:t>
            </w:r>
          </w:p>
          <w:p>
            <w:pPr>
              <w:pStyle w:val="null3"/>
              <w:ind w:firstLine="64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）数据格式</w:t>
            </w:r>
          </w:p>
          <w:p>
            <w:pPr>
              <w:pStyle w:val="null3"/>
              <w:ind w:firstLine="640"/>
              <w:jc w:val="both"/>
            </w:pPr>
            <w:r>
              <w:rPr>
                <w:rFonts w:ascii="宋体" w:hAnsi="宋体" w:cs="宋体" w:eastAsia="宋体"/>
                <w:sz w:val="20"/>
              </w:rPr>
              <w:t>1）全色波段以灰度模式存储，多光谱波段以RGB色彩模式存储；</w:t>
            </w:r>
          </w:p>
          <w:p>
            <w:pPr>
              <w:pStyle w:val="null3"/>
              <w:ind w:firstLine="640"/>
              <w:jc w:val="both"/>
            </w:pPr>
            <w:r>
              <w:rPr>
                <w:rFonts w:ascii="宋体" w:hAnsi="宋体" w:cs="宋体" w:eastAsia="宋体"/>
                <w:sz w:val="20"/>
              </w:rPr>
              <w:t>2）影像文件命名应遵循各自星源的命名规则；</w:t>
            </w:r>
          </w:p>
          <w:p>
            <w:pPr>
              <w:pStyle w:val="null3"/>
              <w:ind w:firstLine="640"/>
              <w:jc w:val="both"/>
            </w:pPr>
            <w:r>
              <w:rPr>
                <w:rFonts w:ascii="宋体" w:hAnsi="宋体" w:cs="宋体" w:eastAsia="宋体"/>
                <w:sz w:val="20"/>
              </w:rPr>
              <w:t>3）各批次影像成果应为</w:t>
            </w:r>
            <w:r>
              <w:rPr>
                <w:rFonts w:ascii="宋体" w:hAnsi="宋体" w:cs="宋体" w:eastAsia="宋体"/>
                <w:sz w:val="20"/>
              </w:rPr>
              <w:t>TIF</w:t>
            </w:r>
            <w:r>
              <w:rPr>
                <w:rFonts w:ascii="宋体" w:hAnsi="宋体" w:cs="宋体" w:eastAsia="宋体"/>
                <w:sz w:val="20"/>
              </w:rPr>
              <w:t>格式，附带</w:t>
            </w:r>
            <w:r>
              <w:rPr>
                <w:rFonts w:ascii="宋体" w:hAnsi="宋体" w:cs="宋体" w:eastAsia="宋体"/>
                <w:sz w:val="20"/>
              </w:rPr>
              <w:t>RPC定位参数、元数据等配套文件；</w:t>
            </w:r>
          </w:p>
          <w:p>
            <w:pPr>
              <w:pStyle w:val="null3"/>
              <w:ind w:firstLine="640"/>
              <w:jc w:val="both"/>
            </w:pPr>
            <w:r>
              <w:rPr>
                <w:rFonts w:ascii="宋体" w:hAnsi="宋体" w:cs="宋体" w:eastAsia="宋体"/>
                <w:sz w:val="20"/>
              </w:rPr>
              <w:t>4）影像位深：16bit；</w:t>
            </w:r>
          </w:p>
          <w:p>
            <w:pPr>
              <w:pStyle w:val="null3"/>
              <w:ind w:firstLine="640"/>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）影像质量要求</w:t>
            </w:r>
          </w:p>
          <w:p>
            <w:pPr>
              <w:pStyle w:val="null3"/>
              <w:ind w:firstLine="640"/>
              <w:jc w:val="both"/>
            </w:pPr>
            <w:r>
              <w:rPr>
                <w:rFonts w:ascii="宋体" w:hAnsi="宋体" w:cs="宋体" w:eastAsia="宋体"/>
                <w:sz w:val="20"/>
              </w:rPr>
              <w:t>1）各批次影像成果应数据完整、纹理细节清晰，无明显噪声、斑点和坏线；</w:t>
            </w:r>
          </w:p>
          <w:p>
            <w:pPr>
              <w:pStyle w:val="null3"/>
              <w:ind w:firstLine="640"/>
              <w:jc w:val="both"/>
            </w:pPr>
            <w:r>
              <w:rPr>
                <w:rFonts w:ascii="宋体" w:hAnsi="宋体" w:cs="宋体" w:eastAsia="宋体"/>
                <w:sz w:val="20"/>
              </w:rPr>
              <w:t>2）单片影像云覆盖量应小于</w:t>
            </w:r>
            <w:r>
              <w:rPr>
                <w:rFonts w:ascii="宋体" w:hAnsi="宋体" w:cs="宋体" w:eastAsia="宋体"/>
                <w:sz w:val="20"/>
              </w:rPr>
              <w:t>2</w:t>
            </w:r>
            <w:r>
              <w:rPr>
                <w:rFonts w:ascii="宋体" w:hAnsi="宋体" w:cs="宋体" w:eastAsia="宋体"/>
                <w:sz w:val="20"/>
              </w:rPr>
              <w:t>0%，区域整体不超过10%；</w:t>
            </w:r>
          </w:p>
          <w:p>
            <w:pPr>
              <w:pStyle w:val="null3"/>
              <w:ind w:firstLine="640"/>
              <w:jc w:val="both"/>
            </w:pPr>
            <w:r>
              <w:rPr>
                <w:rFonts w:ascii="宋体" w:hAnsi="宋体" w:cs="宋体" w:eastAsia="宋体"/>
                <w:sz w:val="20"/>
              </w:rPr>
              <w:t>3）立体相对数据分辨率优于</w:t>
            </w:r>
            <w:r>
              <w:rPr>
                <w:rFonts w:ascii="宋体" w:hAnsi="宋体" w:cs="宋体" w:eastAsia="宋体"/>
                <w:sz w:val="20"/>
              </w:rPr>
              <w:t>0.8</w:t>
            </w:r>
            <w:r>
              <w:rPr>
                <w:rFonts w:ascii="宋体" w:hAnsi="宋体" w:cs="宋体" w:eastAsia="宋体"/>
                <w:sz w:val="20"/>
              </w:rPr>
              <w:t>米，整体云量不高于</w:t>
            </w:r>
            <w:r>
              <w:rPr>
                <w:rFonts w:ascii="宋体" w:hAnsi="宋体" w:cs="宋体" w:eastAsia="宋体"/>
                <w:sz w:val="20"/>
              </w:rPr>
              <w:t>5%；</w:t>
            </w:r>
          </w:p>
          <w:p>
            <w:pPr>
              <w:pStyle w:val="null3"/>
              <w:ind w:firstLine="640"/>
              <w:jc w:val="both"/>
            </w:pPr>
            <w:r>
              <w:rPr>
                <w:rFonts w:ascii="宋体" w:hAnsi="宋体" w:cs="宋体" w:eastAsia="宋体"/>
                <w:sz w:val="20"/>
              </w:rPr>
              <w:t>4</w:t>
            </w:r>
            <w:r>
              <w:rPr>
                <w:rFonts w:ascii="宋体" w:hAnsi="宋体" w:cs="宋体" w:eastAsia="宋体"/>
                <w:sz w:val="20"/>
              </w:rPr>
              <w:t>）各批次影像成果应完整覆盖项目指定测区范围；</w:t>
            </w:r>
          </w:p>
          <w:p>
            <w:pPr>
              <w:pStyle w:val="null3"/>
              <w:ind w:firstLine="640"/>
              <w:jc w:val="both"/>
            </w:pPr>
            <w:r>
              <w:rPr>
                <w:rFonts w:ascii="宋体" w:hAnsi="宋体" w:cs="宋体" w:eastAsia="宋体"/>
                <w:sz w:val="20"/>
              </w:rPr>
              <w:t>5</w:t>
            </w:r>
            <w:r>
              <w:rPr>
                <w:rFonts w:ascii="宋体" w:hAnsi="宋体" w:cs="宋体" w:eastAsia="宋体"/>
                <w:sz w:val="20"/>
              </w:rPr>
              <w:t>）影像成果以全色影像分辨率为基准，多光谱影像分辨率应为全色影像分辨率的</w:t>
            </w:r>
            <w:r>
              <w:rPr>
                <w:rFonts w:ascii="宋体" w:hAnsi="宋体" w:cs="宋体" w:eastAsia="宋体"/>
                <w:sz w:val="20"/>
              </w:rPr>
              <w:t>4倍；</w:t>
            </w:r>
          </w:p>
          <w:p>
            <w:pPr>
              <w:pStyle w:val="null3"/>
              <w:ind w:firstLine="640"/>
              <w:jc w:val="both"/>
            </w:pPr>
            <w:r>
              <w:rPr>
                <w:rFonts w:ascii="宋体" w:hAnsi="宋体" w:cs="宋体" w:eastAsia="宋体"/>
                <w:sz w:val="20"/>
              </w:rPr>
              <w:t>6</w:t>
            </w:r>
            <w:r>
              <w:rPr>
                <w:rFonts w:ascii="宋体" w:hAnsi="宋体" w:cs="宋体" w:eastAsia="宋体"/>
                <w:sz w:val="20"/>
              </w:rPr>
              <w:t>）季度全色影像星下点分辨率优于</w:t>
            </w:r>
            <w:r>
              <w:rPr>
                <w:rFonts w:ascii="宋体" w:hAnsi="宋体" w:cs="宋体" w:eastAsia="宋体"/>
                <w:sz w:val="20"/>
              </w:rPr>
              <w:t>0.8</w:t>
            </w:r>
            <w:r>
              <w:rPr>
                <w:rFonts w:ascii="宋体" w:hAnsi="宋体" w:cs="宋体" w:eastAsia="宋体"/>
                <w:sz w:val="20"/>
              </w:rPr>
              <w:t>米；</w:t>
            </w:r>
          </w:p>
          <w:p>
            <w:pPr>
              <w:pStyle w:val="null3"/>
              <w:ind w:firstLine="640"/>
              <w:jc w:val="both"/>
            </w:pPr>
            <w:r>
              <w:rPr>
                <w:rFonts w:ascii="宋体" w:hAnsi="宋体" w:cs="宋体" w:eastAsia="宋体"/>
                <w:sz w:val="20"/>
              </w:rPr>
              <w:t>7</w:t>
            </w:r>
            <w:r>
              <w:rPr>
                <w:rFonts w:ascii="宋体" w:hAnsi="宋体" w:cs="宋体" w:eastAsia="宋体"/>
                <w:sz w:val="20"/>
              </w:rPr>
              <w:t>）山地、高山地影像侧摆角原则上不大于</w:t>
            </w:r>
            <w:r>
              <w:rPr>
                <w:rFonts w:ascii="宋体" w:hAnsi="宋体" w:cs="宋体" w:eastAsia="宋体"/>
                <w:sz w:val="20"/>
              </w:rPr>
              <w:t>15度，平地、丘陵地原则上不大于20度；</w:t>
            </w:r>
          </w:p>
          <w:p>
            <w:pPr>
              <w:pStyle w:val="null3"/>
              <w:ind w:firstLine="640"/>
              <w:jc w:val="both"/>
            </w:pPr>
            <w:r>
              <w:rPr>
                <w:rFonts w:ascii="宋体" w:hAnsi="宋体" w:cs="宋体" w:eastAsia="宋体"/>
                <w:sz w:val="20"/>
              </w:rPr>
              <w:t>8</w:t>
            </w:r>
            <w:r>
              <w:rPr>
                <w:rFonts w:ascii="宋体" w:hAnsi="宋体" w:cs="宋体" w:eastAsia="宋体"/>
                <w:sz w:val="20"/>
              </w:rPr>
              <w:t>）月度影像成像时间应位于该月时间段内；</w:t>
            </w:r>
          </w:p>
          <w:p>
            <w:pPr>
              <w:pStyle w:val="null3"/>
              <w:ind w:firstLine="640"/>
              <w:jc w:val="both"/>
            </w:pPr>
            <w:r>
              <w:rPr>
                <w:rFonts w:ascii="宋体" w:hAnsi="宋体" w:cs="宋体" w:eastAsia="宋体"/>
                <w:sz w:val="20"/>
              </w:rPr>
              <w:t>9</w:t>
            </w:r>
            <w:r>
              <w:rPr>
                <w:rFonts w:ascii="宋体" w:hAnsi="宋体" w:cs="宋体" w:eastAsia="宋体"/>
                <w:sz w:val="20"/>
              </w:rPr>
              <w:t>）季度影像成像时间应位于该季度时间段内。</w:t>
            </w:r>
          </w:p>
          <w:p>
            <w:pPr>
              <w:pStyle w:val="null3"/>
              <w:ind w:firstLine="640"/>
              <w:jc w:val="both"/>
            </w:pPr>
            <w:r>
              <w:rPr>
                <w:rFonts w:ascii="宋体" w:hAnsi="宋体" w:cs="宋体" w:eastAsia="宋体"/>
                <w:sz w:val="20"/>
              </w:rPr>
              <w:t>（三）安全保密要求</w:t>
            </w:r>
          </w:p>
          <w:p>
            <w:pPr>
              <w:pStyle w:val="null3"/>
              <w:ind w:firstLine="640"/>
              <w:jc w:val="both"/>
            </w:pPr>
            <w:r>
              <w:rPr>
                <w:rFonts w:ascii="宋体" w:hAnsi="宋体" w:cs="宋体" w:eastAsia="宋体"/>
                <w:sz w:val="20"/>
              </w:rPr>
              <w:t>（</w:t>
            </w:r>
            <w:r>
              <w:rPr>
                <w:rFonts w:ascii="宋体" w:hAnsi="宋体" w:cs="宋体" w:eastAsia="宋体"/>
                <w:sz w:val="20"/>
              </w:rPr>
              <w:t>1）中标人应严格遵守国家有关数据安全保密的有关法律法规，确保数据安全。</w:t>
            </w:r>
          </w:p>
          <w:p>
            <w:pPr>
              <w:pStyle w:val="null3"/>
              <w:ind w:firstLine="640"/>
              <w:jc w:val="both"/>
            </w:pPr>
            <w:r>
              <w:rPr>
                <w:rFonts w:ascii="宋体" w:hAnsi="宋体" w:cs="宋体" w:eastAsia="宋体"/>
                <w:sz w:val="20"/>
              </w:rPr>
              <w:t>（</w:t>
            </w:r>
            <w:r>
              <w:rPr>
                <w:rFonts w:ascii="宋体" w:hAnsi="宋体" w:cs="宋体" w:eastAsia="宋体"/>
                <w:sz w:val="20"/>
              </w:rPr>
              <w:t>2）中标人应确保项目成果的安全，不得将成果数据透漏第三方。</w:t>
            </w:r>
          </w:p>
          <w:p>
            <w:pPr>
              <w:pStyle w:val="null3"/>
              <w:ind w:firstLine="640"/>
              <w:jc w:val="both"/>
            </w:pPr>
            <w:r>
              <w:rPr>
                <w:rFonts w:ascii="宋体" w:hAnsi="宋体" w:cs="宋体" w:eastAsia="宋体"/>
                <w:sz w:val="20"/>
              </w:rPr>
              <w:t>四、成果要求</w:t>
            </w:r>
          </w:p>
          <w:p>
            <w:pPr>
              <w:pStyle w:val="null3"/>
              <w:ind w:firstLine="640"/>
              <w:jc w:val="both"/>
            </w:pPr>
            <w:r>
              <w:rPr>
                <w:rFonts w:ascii="宋体" w:hAnsi="宋体" w:cs="宋体" w:eastAsia="宋体"/>
                <w:sz w:val="20"/>
              </w:rPr>
              <w:t>当月米级卫星数据成果于次月</w:t>
            </w:r>
            <w:r>
              <w:rPr>
                <w:rFonts w:ascii="宋体" w:hAnsi="宋体" w:cs="宋体" w:eastAsia="宋体"/>
                <w:sz w:val="20"/>
              </w:rPr>
              <w:t>1</w:t>
            </w:r>
            <w:r>
              <w:rPr>
                <w:rFonts w:ascii="宋体" w:hAnsi="宋体" w:cs="宋体" w:eastAsia="宋体"/>
                <w:sz w:val="20"/>
              </w:rPr>
              <w:t>0</w:t>
            </w:r>
            <w:r>
              <w:rPr>
                <w:rFonts w:ascii="宋体" w:hAnsi="宋体" w:cs="宋体" w:eastAsia="宋体"/>
                <w:sz w:val="20"/>
              </w:rPr>
              <w:t>日前提交全部成果一套。当季度优于米级卫星数据成果于下一季度首月</w:t>
            </w:r>
            <w:r>
              <w:rPr>
                <w:rFonts w:ascii="宋体" w:hAnsi="宋体" w:cs="宋体" w:eastAsia="宋体"/>
                <w:sz w:val="20"/>
              </w:rPr>
              <w:t>15</w:t>
            </w:r>
            <w:r>
              <w:rPr>
                <w:rFonts w:ascii="宋体" w:hAnsi="宋体" w:cs="宋体" w:eastAsia="宋体"/>
                <w:sz w:val="20"/>
              </w:rPr>
              <w:t>日前提交全部成果一套。立体相对数据于拍摄完成后一个月内，提交全部成果一套。</w:t>
            </w:r>
          </w:p>
          <w:p>
            <w:pPr>
              <w:pStyle w:val="null3"/>
              <w:ind w:firstLine="640"/>
              <w:jc w:val="both"/>
            </w:pPr>
            <w:r>
              <w:rPr>
                <w:rFonts w:ascii="宋体" w:hAnsi="宋体" w:cs="宋体" w:eastAsia="宋体"/>
                <w:sz w:val="20"/>
              </w:rPr>
              <w:t>成果提交形式：全色及多光谱标准影像产品、元数据、影像结合图表（</w:t>
            </w:r>
            <w:r>
              <w:rPr>
                <w:rFonts w:ascii="宋体" w:hAnsi="宋体" w:cs="宋体" w:eastAsia="宋体"/>
                <w:sz w:val="20"/>
              </w:rPr>
              <w:t xml:space="preserve">SHP </w:t>
            </w:r>
            <w:r>
              <w:rPr>
                <w:rFonts w:ascii="宋体" w:hAnsi="宋体" w:cs="宋体" w:eastAsia="宋体"/>
                <w:sz w:val="20"/>
              </w:rPr>
              <w:t>数据格式），以硬盘形式交付。</w:t>
            </w:r>
          </w:p>
          <w:p>
            <w:pPr>
              <w:pStyle w:val="null3"/>
              <w:ind w:firstLine="640"/>
              <w:jc w:val="both"/>
            </w:pPr>
            <w:r>
              <w:rPr>
                <w:rFonts w:ascii="宋体" w:hAnsi="宋体" w:cs="宋体" w:eastAsia="宋体"/>
                <w:sz w:val="20"/>
              </w:rPr>
              <w:t>五、计划进度安排</w:t>
            </w:r>
          </w:p>
          <w:p>
            <w:pPr>
              <w:pStyle w:val="null3"/>
              <w:ind w:firstLine="640"/>
              <w:jc w:val="both"/>
            </w:pPr>
            <w:r>
              <w:rPr>
                <w:rFonts w:ascii="宋体" w:hAnsi="宋体" w:cs="宋体" w:eastAsia="宋体"/>
                <w:sz w:val="20"/>
              </w:rPr>
              <w:t>（</w:t>
            </w:r>
            <w:r>
              <w:rPr>
                <w:rFonts w:ascii="宋体" w:hAnsi="宋体" w:cs="宋体" w:eastAsia="宋体"/>
                <w:sz w:val="20"/>
              </w:rPr>
              <w:t>1）秦巴山区米级数据采集工作计划进度如下表所示：</w:t>
            </w:r>
          </w:p>
          <w:tbl>
            <w:tblPr>
              <w:tblBorders>
                <w:top w:val="none" w:color="000000" w:sz="4"/>
                <w:left w:val="none" w:color="000000" w:sz="4"/>
                <w:bottom w:val="none" w:color="000000" w:sz="4"/>
                <w:right w:val="none" w:color="000000" w:sz="4"/>
                <w:insideH w:val="none"/>
                <w:insideV w:val="none"/>
              </w:tblBorders>
            </w:tblPr>
            <w:tblGrid>
              <w:gridCol w:w="566"/>
              <w:gridCol w:w="697"/>
              <w:gridCol w:w="699"/>
              <w:gridCol w:w="591"/>
            </w:tblGrid>
            <w:tr>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月度时间</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拍摄时间</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提交时间</w:t>
                  </w:r>
                </w:p>
              </w:tc>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备注</w:t>
                  </w: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1月1日-31日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w:t>
                  </w:r>
                </w:p>
              </w:tc>
              <w:tc>
                <w:tcPr>
                  <w:tcW w:type="dxa" w:w="5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合同签订后</w:t>
                  </w:r>
                  <w:r>
                    <w:rPr>
                      <w:rFonts w:ascii="宋体" w:hAnsi="宋体" w:cs="宋体" w:eastAsia="宋体"/>
                      <w:sz w:val="20"/>
                    </w:rPr>
                    <w:t>1</w:t>
                  </w:r>
                  <w:r>
                    <w:rPr>
                      <w:rFonts w:ascii="宋体" w:hAnsi="宋体" w:cs="宋体" w:eastAsia="宋体"/>
                      <w:sz w:val="20"/>
                    </w:rPr>
                    <w:t>0</w:t>
                  </w:r>
                  <w:r>
                    <w:rPr>
                      <w:rFonts w:ascii="宋体" w:hAnsi="宋体" w:cs="宋体" w:eastAsia="宋体"/>
                      <w:sz w:val="20"/>
                    </w:rPr>
                    <w:t>个工作日提交满足要求的成果数据</w:t>
                  </w: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2月1日-29日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w:t>
                  </w:r>
                </w:p>
              </w:tc>
              <w:tc>
                <w:tcPr>
                  <w:tcW w:type="dxa" w:w="591"/>
                  <w:vMerge/>
                  <w:tcBorders>
                    <w:top w:val="none" w:color="000000" w:sz="4"/>
                    <w:left w:val="single" w:color="000000" w:sz="4"/>
                    <w:bottom w:val="single" w:color="000000" w:sz="4"/>
                    <w:right w:val="single" w:color="000000" w:sz="4"/>
                  </w:tcBorders>
                </w:tc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3月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3月1日-31日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w:t>
                  </w:r>
                </w:p>
              </w:tc>
              <w:tc>
                <w:tcPr>
                  <w:tcW w:type="dxa" w:w="591"/>
                  <w:vMerge/>
                  <w:tcBorders>
                    <w:top w:val="none" w:color="000000" w:sz="4"/>
                    <w:left w:val="single" w:color="000000" w:sz="4"/>
                    <w:bottom w:val="single" w:color="000000" w:sz="4"/>
                    <w:right w:val="single" w:color="000000" w:sz="4"/>
                  </w:tcBorders>
                </w:tc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4月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4月1日-30日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w:t>
                  </w:r>
                </w:p>
              </w:tc>
              <w:tc>
                <w:tcPr>
                  <w:tcW w:type="dxa" w:w="591"/>
                  <w:vMerge/>
                  <w:tcBorders>
                    <w:top w:val="none" w:color="000000" w:sz="4"/>
                    <w:left w:val="single" w:color="000000" w:sz="4"/>
                    <w:bottom w:val="single" w:color="000000" w:sz="4"/>
                    <w:right w:val="single" w:color="000000" w:sz="4"/>
                  </w:tcBorders>
                </w:tc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5月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5月1日-31日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w:t>
                  </w:r>
                </w:p>
              </w:tc>
              <w:tc>
                <w:tcPr>
                  <w:tcW w:type="dxa" w:w="591"/>
                  <w:vMerge/>
                  <w:tcBorders>
                    <w:top w:val="none" w:color="000000" w:sz="4"/>
                    <w:left w:val="single" w:color="000000" w:sz="4"/>
                    <w:bottom w:val="single" w:color="000000" w:sz="4"/>
                    <w:right w:val="single" w:color="000000" w:sz="4"/>
                  </w:tcBorders>
                </w:tc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6月1日-30日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w:t>
                  </w:r>
                </w:p>
              </w:tc>
              <w:tc>
                <w:tcPr>
                  <w:tcW w:type="dxa" w:w="591"/>
                  <w:vMerge/>
                  <w:tcBorders>
                    <w:top w:val="none" w:color="000000" w:sz="4"/>
                    <w:left w:val="single" w:color="000000" w:sz="4"/>
                    <w:bottom w:val="single" w:color="000000" w:sz="4"/>
                    <w:right w:val="single" w:color="000000" w:sz="4"/>
                  </w:tcBorders>
                </w:tc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7月1日-31日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8月10日</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8月1日-31日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9月10日</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9月1日-30日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10月10日</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10月1日-31日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11月10日</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11月1日-30日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12月10日</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12月1日-31日</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2025年1月10日</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both"/>
            </w:pPr>
            <w:r>
              <w:rPr>
                <w:rFonts w:ascii="宋体" w:hAnsi="宋体" w:cs="宋体" w:eastAsia="宋体"/>
                <w:sz w:val="20"/>
              </w:rPr>
              <w:t>（</w:t>
            </w:r>
            <w:r>
              <w:rPr>
                <w:rFonts w:ascii="宋体" w:hAnsi="宋体" w:cs="宋体" w:eastAsia="宋体"/>
                <w:sz w:val="20"/>
              </w:rPr>
              <w:t>2）秦巴山区亚米级数据采集工作计划进度如下表所示：</w:t>
            </w:r>
          </w:p>
          <w:tbl>
            <w:tblPr>
              <w:tblInd w:type="dxa" w:w="225"/>
              <w:tblBorders>
                <w:top w:val="none" w:color="000000" w:sz="4"/>
                <w:left w:val="none" w:color="000000" w:sz="4"/>
                <w:bottom w:val="none" w:color="000000" w:sz="4"/>
                <w:right w:val="none" w:color="000000" w:sz="4"/>
                <w:insideH w:val="none"/>
                <w:insideV w:val="none"/>
              </w:tblBorders>
            </w:tblPr>
            <w:tblGrid>
              <w:gridCol w:w="567"/>
              <w:gridCol w:w="785"/>
              <w:gridCol w:w="614"/>
              <w:gridCol w:w="588"/>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季度时间</w:t>
                  </w: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0"/>
                    </w:rPr>
                    <w:t>拍摄时间</w:t>
                  </w:r>
                </w:p>
              </w:tc>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提交时间</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备注</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1-3月</w:t>
                  </w:r>
                </w:p>
                <w:p>
                  <w:pPr>
                    <w:pStyle w:val="null3"/>
                    <w:jc w:val="center"/>
                  </w:pPr>
                  <w:r>
                    <w:rPr>
                      <w:rFonts w:ascii="宋体" w:hAnsi="宋体" w:cs="宋体" w:eastAsia="宋体"/>
                      <w:sz w:val="20"/>
                    </w:rPr>
                    <w:t>（第一季度）</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1月1日-3月31日</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合同签订后</w:t>
                  </w:r>
                  <w:r>
                    <w:rPr>
                      <w:rFonts w:ascii="宋体" w:hAnsi="宋体" w:cs="宋体" w:eastAsia="宋体"/>
                      <w:sz w:val="20"/>
                    </w:rPr>
                    <w:t>1</w:t>
                  </w:r>
                  <w:r>
                    <w:rPr>
                      <w:rFonts w:ascii="宋体" w:hAnsi="宋体" w:cs="宋体" w:eastAsia="宋体"/>
                      <w:sz w:val="20"/>
                    </w:rPr>
                    <w:t>0</w:t>
                  </w:r>
                  <w:r>
                    <w:rPr>
                      <w:rFonts w:ascii="宋体" w:hAnsi="宋体" w:cs="宋体" w:eastAsia="宋体"/>
                      <w:sz w:val="20"/>
                    </w:rPr>
                    <w:t>个工作日提交满足要求的成果数据</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4-6月</w:t>
                  </w:r>
                </w:p>
                <w:p>
                  <w:pPr>
                    <w:pStyle w:val="null3"/>
                    <w:jc w:val="center"/>
                  </w:pPr>
                  <w:r>
                    <w:rPr>
                      <w:rFonts w:ascii="宋体" w:hAnsi="宋体" w:cs="宋体" w:eastAsia="宋体"/>
                      <w:sz w:val="20"/>
                    </w:rPr>
                    <w:t>（第二季度）</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4月1日-6月30日</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588"/>
                  <w:vMerge/>
                  <w:tcBorders>
                    <w:top w:val="none" w:color="000000" w:sz="4"/>
                    <w:left w:val="single" w:color="000000" w:sz="4"/>
                    <w:bottom w:val="single" w:color="000000" w:sz="4"/>
                    <w:right w:val="single" w:color="000000" w:sz="4"/>
                  </w:tcBorders>
                </w:tc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7-9月</w:t>
                  </w:r>
                </w:p>
                <w:p>
                  <w:pPr>
                    <w:pStyle w:val="null3"/>
                    <w:jc w:val="center"/>
                  </w:pPr>
                  <w:r>
                    <w:rPr>
                      <w:rFonts w:ascii="宋体" w:hAnsi="宋体" w:cs="宋体" w:eastAsia="宋体"/>
                      <w:sz w:val="20"/>
                    </w:rPr>
                    <w:t>（第三季度）</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7月1日-9月30日</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10月15日</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10-12月</w:t>
                  </w:r>
                </w:p>
                <w:p>
                  <w:pPr>
                    <w:pStyle w:val="null3"/>
                    <w:jc w:val="center"/>
                  </w:pPr>
                  <w:r>
                    <w:rPr>
                      <w:rFonts w:ascii="宋体" w:hAnsi="宋体" w:cs="宋体" w:eastAsia="宋体"/>
                      <w:sz w:val="20"/>
                    </w:rPr>
                    <w:t>（第四季度）</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11月15日-12月31日</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2025年1月15日</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both"/>
            </w:pPr>
            <w:r>
              <w:rPr>
                <w:rFonts w:ascii="宋体" w:hAnsi="宋体" w:cs="宋体" w:eastAsia="宋体"/>
                <w:sz w:val="21"/>
              </w:rPr>
              <w:t>（</w:t>
            </w:r>
            <w:r>
              <w:rPr>
                <w:rFonts w:ascii="宋体" w:hAnsi="宋体" w:cs="宋体" w:eastAsia="宋体"/>
                <w:sz w:val="21"/>
              </w:rPr>
              <w:t>3）指定区域立体相对数据采集工作需结合招标方实际需求制定采集计划，并严格按照计划进度提交成果数据。</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标的名称：2024年度高精度控制点测量、无人机航摄及图斑提取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jc w:val="both"/>
            </w:pPr>
            <w:r>
              <w:rPr>
                <w:rFonts w:ascii="宋体" w:hAnsi="宋体" w:cs="宋体" w:eastAsia="宋体"/>
                <w:sz w:val="20"/>
              </w:rPr>
              <w:t>一、基本情况</w:t>
            </w:r>
          </w:p>
          <w:p>
            <w:pPr>
              <w:pStyle w:val="null3"/>
              <w:ind w:firstLine="400"/>
              <w:jc w:val="both"/>
            </w:pPr>
            <w:r>
              <w:rPr>
                <w:rFonts w:ascii="宋体" w:hAnsi="宋体" w:cs="宋体" w:eastAsia="宋体"/>
                <w:sz w:val="20"/>
              </w:rPr>
              <w:t>获取秦巴山区高精度控制点数据，支撑秦巴山区高精度影像数据生产。基于卫星影像数据，协助开展秦巴山区自然资源多场景协同监测工作。结合卫片执法、矿山生态修复监测等实际业务需求，选择指定区域，采集</w:t>
            </w:r>
            <w:r>
              <w:rPr>
                <w:rFonts w:ascii="宋体" w:hAnsi="宋体" w:cs="宋体" w:eastAsia="宋体"/>
                <w:sz w:val="20"/>
              </w:rPr>
              <w:t>20</w:t>
            </w:r>
            <w:r>
              <w:rPr>
                <w:rFonts w:ascii="宋体" w:hAnsi="宋体" w:cs="宋体" w:eastAsia="宋体"/>
                <w:sz w:val="20"/>
              </w:rPr>
              <w:t>cm分辨率无人机</w:t>
            </w:r>
            <w:r>
              <w:rPr>
                <w:rFonts w:ascii="宋体" w:hAnsi="宋体" w:cs="宋体" w:eastAsia="宋体"/>
                <w:sz w:val="20"/>
              </w:rPr>
              <w:t>正射影像数据</w:t>
            </w:r>
            <w:r>
              <w:rPr>
                <w:rFonts w:ascii="宋体" w:hAnsi="宋体" w:cs="宋体" w:eastAsia="宋体"/>
                <w:sz w:val="20"/>
              </w:rPr>
              <w:t>，精准</w:t>
            </w:r>
            <w:r>
              <w:rPr>
                <w:rFonts w:ascii="宋体" w:hAnsi="宋体" w:cs="宋体" w:eastAsia="宋体"/>
                <w:sz w:val="20"/>
              </w:rPr>
              <w:t>验证卫星遥感</w:t>
            </w:r>
            <w:r>
              <w:rPr>
                <w:rFonts w:ascii="宋体" w:hAnsi="宋体" w:cs="宋体" w:eastAsia="宋体"/>
                <w:sz w:val="20"/>
              </w:rPr>
              <w:t>监测</w:t>
            </w:r>
            <w:r>
              <w:rPr>
                <w:rFonts w:ascii="宋体" w:hAnsi="宋体" w:cs="宋体" w:eastAsia="宋体"/>
                <w:sz w:val="20"/>
              </w:rPr>
              <w:t>发现的问题。</w:t>
            </w:r>
          </w:p>
          <w:p>
            <w:pPr>
              <w:pStyle w:val="null3"/>
              <w:ind w:firstLine="400"/>
              <w:jc w:val="both"/>
            </w:pPr>
            <w:r>
              <w:rPr>
                <w:rFonts w:ascii="宋体" w:hAnsi="宋体" w:cs="宋体" w:eastAsia="宋体"/>
                <w:sz w:val="20"/>
              </w:rPr>
              <w:t>二、服务内容</w:t>
            </w:r>
          </w:p>
          <w:p>
            <w:pPr>
              <w:pStyle w:val="null3"/>
              <w:ind w:firstLine="400"/>
              <w:jc w:val="both"/>
            </w:pPr>
            <w:r>
              <w:rPr>
                <w:rFonts w:ascii="宋体" w:hAnsi="宋体" w:cs="宋体" w:eastAsia="宋体"/>
                <w:sz w:val="20"/>
              </w:rPr>
              <w:t>（</w:t>
            </w:r>
            <w:r>
              <w:rPr>
                <w:rFonts w:ascii="宋体" w:hAnsi="宋体" w:cs="宋体" w:eastAsia="宋体"/>
                <w:sz w:val="20"/>
              </w:rPr>
              <w:t>1）编制高精度控制点测量、无人机数据采集和自然资源常态化监测及专项监测实施方案。</w:t>
            </w:r>
          </w:p>
          <w:p>
            <w:pPr>
              <w:pStyle w:val="null3"/>
              <w:ind w:firstLine="400"/>
              <w:jc w:val="both"/>
            </w:pPr>
            <w:r>
              <w:rPr>
                <w:rFonts w:ascii="宋体" w:hAnsi="宋体" w:cs="宋体" w:eastAsia="宋体"/>
                <w:sz w:val="20"/>
              </w:rPr>
              <w:t>（</w:t>
            </w:r>
            <w:r>
              <w:rPr>
                <w:rFonts w:ascii="宋体" w:hAnsi="宋体" w:cs="宋体" w:eastAsia="宋体"/>
                <w:sz w:val="20"/>
              </w:rPr>
              <w:t>2）组织开展秦巴山区3000个高精度控制点组采集，每个点组不少于3个点。完成控制点正上方不小于0.1km*0.1km范围不低于5cm分辨率的无人机数据采集（部分控制点采集需跨省作业）。</w:t>
            </w:r>
          </w:p>
          <w:p>
            <w:pPr>
              <w:pStyle w:val="null3"/>
              <w:ind w:firstLine="400"/>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基于</w:t>
            </w:r>
            <w:r>
              <w:rPr>
                <w:rFonts w:ascii="宋体" w:hAnsi="宋体" w:cs="宋体" w:eastAsia="宋体"/>
                <w:sz w:val="20"/>
              </w:rPr>
              <w:t>卫星影像数据</w:t>
            </w:r>
            <w:r>
              <w:rPr>
                <w:rFonts w:ascii="宋体" w:hAnsi="宋体" w:cs="宋体" w:eastAsia="宋体"/>
                <w:sz w:val="20"/>
              </w:rPr>
              <w:t>，采用人机交互</w:t>
            </w:r>
            <w:r>
              <w:rPr>
                <w:rFonts w:ascii="宋体" w:hAnsi="宋体" w:cs="宋体" w:eastAsia="宋体"/>
                <w:sz w:val="20"/>
              </w:rPr>
              <w:t>判读</w:t>
            </w:r>
            <w:r>
              <w:rPr>
                <w:rFonts w:ascii="宋体" w:hAnsi="宋体" w:cs="宋体" w:eastAsia="宋体"/>
                <w:sz w:val="20"/>
              </w:rPr>
              <w:t>方式，</w:t>
            </w:r>
            <w:r>
              <w:rPr>
                <w:rFonts w:ascii="宋体" w:hAnsi="宋体" w:cs="宋体" w:eastAsia="宋体"/>
                <w:sz w:val="20"/>
              </w:rPr>
              <w:t>按月度协助开展秦巴山区自然资源多场景协同监测图斑提取工作，按季度汇总秦巴山区自然资源常态化监测及专项监测成果（多场景包括但不限于卫片执法、建（构）筑物排查、河湖四乱、生态红线监测）。</w:t>
            </w:r>
          </w:p>
          <w:p>
            <w:pPr>
              <w:pStyle w:val="null3"/>
              <w:ind w:firstLine="400"/>
              <w:jc w:val="both"/>
            </w:pPr>
            <w:r>
              <w:rPr>
                <w:rFonts w:ascii="宋体" w:hAnsi="宋体" w:cs="宋体" w:eastAsia="宋体"/>
                <w:sz w:val="20"/>
              </w:rPr>
              <w:t>（</w:t>
            </w:r>
            <w:r>
              <w:rPr>
                <w:rFonts w:ascii="宋体" w:hAnsi="宋体" w:cs="宋体" w:eastAsia="宋体"/>
                <w:sz w:val="20"/>
              </w:rPr>
              <w:t>4）完成指定区域（面积1</w:t>
            </w:r>
            <w:r>
              <w:rPr>
                <w:rFonts w:ascii="宋体" w:hAnsi="宋体" w:cs="宋体" w:eastAsia="宋体"/>
                <w:sz w:val="20"/>
              </w:rPr>
              <w:t>00</w:t>
            </w:r>
            <w:r>
              <w:rPr>
                <w:rFonts w:ascii="宋体" w:hAnsi="宋体" w:cs="宋体" w:eastAsia="宋体"/>
                <w:sz w:val="20"/>
              </w:rPr>
              <w:t>km</w:t>
            </w:r>
            <w:r>
              <w:rPr>
                <w:rFonts w:ascii="宋体" w:hAnsi="宋体" w:cs="宋体" w:eastAsia="宋体"/>
                <w:sz w:val="20"/>
                <w:vertAlign w:val="superscript"/>
              </w:rPr>
              <w:t>2</w:t>
            </w:r>
            <w:r>
              <w:rPr>
                <w:rFonts w:ascii="宋体" w:hAnsi="宋体" w:cs="宋体" w:eastAsia="宋体"/>
                <w:sz w:val="20"/>
              </w:rPr>
              <w:t>）</w:t>
            </w:r>
            <w:r>
              <w:rPr>
                <w:rFonts w:ascii="宋体" w:hAnsi="宋体" w:cs="宋体" w:eastAsia="宋体"/>
                <w:sz w:val="20"/>
              </w:rPr>
              <w:t>20cm分辨率无人机数据采集与正射影像图生产。</w:t>
            </w:r>
          </w:p>
          <w:p>
            <w:pPr>
              <w:pStyle w:val="null3"/>
              <w:ind w:firstLine="400"/>
              <w:jc w:val="both"/>
            </w:pPr>
            <w:r>
              <w:rPr>
                <w:rFonts w:ascii="宋体" w:hAnsi="宋体" w:cs="宋体" w:eastAsia="宋体"/>
                <w:sz w:val="20"/>
              </w:rPr>
              <w:t>（</w:t>
            </w:r>
            <w:r>
              <w:rPr>
                <w:rFonts w:ascii="宋体" w:hAnsi="宋体" w:cs="宋体" w:eastAsia="宋体"/>
                <w:sz w:val="20"/>
              </w:rPr>
              <w:t>5）编制秦巴山区高精度控制点采集、无人机数据采集与生产以及秦巴山区自然资源常态化监测及专项监测技术总结、项目总结等材料。</w:t>
            </w:r>
          </w:p>
          <w:p>
            <w:pPr>
              <w:pStyle w:val="null3"/>
              <w:ind w:firstLine="400"/>
              <w:jc w:val="both"/>
            </w:pPr>
            <w:r>
              <w:rPr>
                <w:rFonts w:ascii="宋体" w:hAnsi="宋体" w:cs="宋体" w:eastAsia="宋体"/>
                <w:sz w:val="20"/>
              </w:rPr>
              <w:t>（</w:t>
            </w:r>
            <w:r>
              <w:rPr>
                <w:rFonts w:ascii="宋体" w:hAnsi="宋体" w:cs="宋体" w:eastAsia="宋体"/>
                <w:sz w:val="20"/>
              </w:rPr>
              <w:t>6）总结高精度控制点测量工作经验，编制高精度控制点测量工作细则，为后续开展同类工作提供技术指导。</w:t>
            </w:r>
          </w:p>
          <w:p>
            <w:pPr>
              <w:pStyle w:val="null3"/>
              <w:ind w:firstLine="640"/>
              <w:jc w:val="both"/>
            </w:pPr>
            <w:r>
              <w:rPr>
                <w:rFonts w:ascii="宋体" w:hAnsi="宋体" w:cs="宋体" w:eastAsia="宋体"/>
                <w:sz w:val="20"/>
              </w:rPr>
              <w:t>三、工作要求</w:t>
            </w:r>
          </w:p>
          <w:p>
            <w:pPr>
              <w:pStyle w:val="null3"/>
              <w:ind w:firstLine="640"/>
              <w:jc w:val="both"/>
            </w:pPr>
            <w:r>
              <w:rPr>
                <w:rFonts w:ascii="宋体" w:hAnsi="宋体" w:cs="宋体" w:eastAsia="宋体"/>
                <w:sz w:val="20"/>
              </w:rPr>
              <w:t>（一）技术标准与依据</w:t>
            </w:r>
          </w:p>
          <w:p>
            <w:pPr>
              <w:pStyle w:val="null3"/>
              <w:ind w:firstLine="640"/>
              <w:jc w:val="both"/>
            </w:pPr>
            <w:r>
              <w:rPr>
                <w:rFonts w:ascii="宋体" w:hAnsi="宋体" w:cs="宋体" w:eastAsia="宋体"/>
                <w:sz w:val="20"/>
              </w:rPr>
              <w:t>《低空数字航空摄影规范》（</w:t>
            </w:r>
            <w:r>
              <w:rPr>
                <w:rFonts w:ascii="宋体" w:hAnsi="宋体" w:cs="宋体" w:eastAsia="宋体"/>
                <w:sz w:val="20"/>
              </w:rPr>
              <w:t>CH/Z 3005-2021）；</w:t>
            </w:r>
          </w:p>
          <w:p>
            <w:pPr>
              <w:pStyle w:val="null3"/>
              <w:ind w:firstLine="640"/>
              <w:jc w:val="both"/>
            </w:pPr>
            <w:r>
              <w:rPr>
                <w:rFonts w:ascii="宋体" w:hAnsi="宋体" w:cs="宋体" w:eastAsia="宋体"/>
                <w:sz w:val="20"/>
              </w:rPr>
              <w:t>《低空数字航空摄影测量外业规范》（</w:t>
            </w:r>
            <w:r>
              <w:rPr>
                <w:rFonts w:ascii="宋体" w:hAnsi="宋体" w:cs="宋体" w:eastAsia="宋体"/>
                <w:sz w:val="20"/>
              </w:rPr>
              <w:t>CH/Z 3004-2021</w:t>
            </w:r>
            <w:r>
              <w:rPr>
                <w:rFonts w:ascii="宋体" w:hAnsi="宋体" w:cs="宋体" w:eastAsia="宋体"/>
                <w:sz w:val="20"/>
              </w:rPr>
              <w:t>）</w:t>
            </w:r>
            <w:r>
              <w:rPr>
                <w:rFonts w:ascii="宋体" w:hAnsi="宋体" w:cs="宋体" w:eastAsia="宋体"/>
                <w:sz w:val="20"/>
              </w:rPr>
              <w:t>；</w:t>
            </w:r>
          </w:p>
          <w:p>
            <w:pPr>
              <w:pStyle w:val="null3"/>
              <w:ind w:firstLine="640"/>
              <w:jc w:val="both"/>
            </w:pPr>
            <w:r>
              <w:rPr>
                <w:rFonts w:ascii="宋体" w:hAnsi="宋体" w:cs="宋体" w:eastAsia="宋体"/>
                <w:sz w:val="20"/>
              </w:rPr>
              <w:t>《低空数字航空摄影测量内业规范》（</w:t>
            </w:r>
            <w:r>
              <w:rPr>
                <w:rFonts w:ascii="宋体" w:hAnsi="宋体" w:cs="宋体" w:eastAsia="宋体"/>
                <w:sz w:val="20"/>
              </w:rPr>
              <w:t>CH/Z 3003-2021）；</w:t>
            </w:r>
          </w:p>
          <w:p>
            <w:pPr>
              <w:pStyle w:val="null3"/>
              <w:ind w:firstLine="640"/>
              <w:jc w:val="both"/>
            </w:pPr>
            <w:r>
              <w:rPr>
                <w:rFonts w:ascii="宋体" w:hAnsi="宋体" w:cs="宋体" w:eastAsia="宋体"/>
                <w:sz w:val="20"/>
              </w:rPr>
              <w:t>《航空摄影技术设计规范》</w:t>
            </w:r>
            <w:r>
              <w:rPr>
                <w:rFonts w:ascii="宋体" w:hAnsi="宋体" w:cs="宋体" w:eastAsia="宋体"/>
                <w:sz w:val="20"/>
              </w:rPr>
              <w:t>（</w:t>
            </w:r>
            <w:r>
              <w:rPr>
                <w:rFonts w:ascii="宋体" w:hAnsi="宋体" w:cs="宋体" w:eastAsia="宋体"/>
                <w:sz w:val="20"/>
              </w:rPr>
              <w:t>GB/T 19294-2016）；</w:t>
            </w:r>
          </w:p>
          <w:p>
            <w:pPr>
              <w:pStyle w:val="null3"/>
              <w:ind w:firstLine="640"/>
              <w:jc w:val="both"/>
            </w:pPr>
            <w:r>
              <w:rPr>
                <w:rFonts w:ascii="宋体" w:hAnsi="宋体" w:cs="宋体" w:eastAsia="宋体"/>
                <w:sz w:val="20"/>
              </w:rPr>
              <w:t>《无人机航空摄影成果质量检查与验收》（</w:t>
            </w:r>
            <w:r>
              <w:rPr>
                <w:rFonts w:ascii="宋体" w:hAnsi="宋体" w:cs="宋体" w:eastAsia="宋体"/>
                <w:sz w:val="20"/>
              </w:rPr>
              <w:t>CH/T 1054-2022）；</w:t>
            </w:r>
          </w:p>
          <w:p>
            <w:pPr>
              <w:pStyle w:val="null3"/>
              <w:ind w:firstLine="640"/>
              <w:jc w:val="both"/>
            </w:pPr>
            <w:r>
              <w:rPr>
                <w:rFonts w:ascii="宋体" w:hAnsi="宋体" w:cs="宋体" w:eastAsia="宋体"/>
                <w:sz w:val="20"/>
              </w:rPr>
              <w:t>《倾斜数字摄影测量技术规程》（</w:t>
            </w:r>
            <w:r>
              <w:rPr>
                <w:rFonts w:ascii="宋体" w:hAnsi="宋体" w:cs="宋体" w:eastAsia="宋体"/>
                <w:sz w:val="20"/>
              </w:rPr>
              <w:t>CH/T 3025-2023）；</w:t>
            </w:r>
          </w:p>
          <w:p>
            <w:pPr>
              <w:pStyle w:val="null3"/>
              <w:ind w:firstLine="640"/>
              <w:jc w:val="both"/>
            </w:pPr>
            <w:r>
              <w:rPr>
                <w:rFonts w:ascii="宋体" w:hAnsi="宋体" w:cs="宋体" w:eastAsia="宋体"/>
                <w:sz w:val="20"/>
              </w:rPr>
              <w:t>《实景三维数据倾斜摄影测量技术规程》（</w:t>
            </w:r>
            <w:r>
              <w:rPr>
                <w:rFonts w:ascii="宋体" w:hAnsi="宋体" w:cs="宋体" w:eastAsia="宋体"/>
                <w:sz w:val="20"/>
              </w:rPr>
              <w:t>CH/T 3026-2023）；</w:t>
            </w:r>
          </w:p>
          <w:p>
            <w:pPr>
              <w:pStyle w:val="null3"/>
              <w:ind w:firstLine="640"/>
              <w:jc w:val="both"/>
            </w:pPr>
            <w:r>
              <w:rPr>
                <w:rFonts w:ascii="宋体" w:hAnsi="宋体" w:cs="宋体" w:eastAsia="宋体"/>
                <w:sz w:val="20"/>
              </w:rPr>
              <w:t>《数字航天摄影测量控制测量规范》（</w:t>
            </w:r>
            <w:r>
              <w:rPr>
                <w:rFonts w:ascii="宋体" w:hAnsi="宋体" w:cs="宋体" w:eastAsia="宋体"/>
                <w:sz w:val="20"/>
              </w:rPr>
              <w:t>GB/T 40766-2021）；</w:t>
            </w:r>
          </w:p>
          <w:p>
            <w:pPr>
              <w:pStyle w:val="null3"/>
              <w:ind w:firstLine="640"/>
              <w:jc w:val="both"/>
            </w:pPr>
            <w:r>
              <w:rPr>
                <w:rFonts w:ascii="宋体" w:hAnsi="宋体" w:cs="宋体" w:eastAsia="宋体"/>
                <w:sz w:val="20"/>
              </w:rPr>
              <w:t>《基础地理信息数字成果</w:t>
            </w:r>
            <w:r>
              <w:rPr>
                <w:rFonts w:ascii="宋体" w:hAnsi="宋体" w:cs="宋体" w:eastAsia="宋体"/>
                <w:sz w:val="20"/>
              </w:rPr>
              <w:t>1:5001:10001:2000生产技术规程第3部分：数字正射影像图》（CH/T 9020.3-2013</w:t>
            </w:r>
            <w:r>
              <w:rPr>
                <w:rFonts w:ascii="宋体" w:hAnsi="宋体" w:cs="宋体" w:eastAsia="宋体"/>
                <w:sz w:val="20"/>
              </w:rPr>
              <w:t>）</w:t>
            </w:r>
            <w:r>
              <w:rPr>
                <w:rFonts w:ascii="宋体" w:hAnsi="宋体" w:cs="宋体" w:eastAsia="宋体"/>
                <w:sz w:val="20"/>
              </w:rPr>
              <w:t>；</w:t>
            </w:r>
          </w:p>
          <w:p>
            <w:pPr>
              <w:pStyle w:val="null3"/>
              <w:ind w:firstLine="640"/>
              <w:jc w:val="both"/>
            </w:pPr>
            <w:r>
              <w:rPr>
                <w:rFonts w:ascii="宋体" w:hAnsi="宋体" w:cs="宋体" w:eastAsia="宋体"/>
                <w:sz w:val="20"/>
              </w:rPr>
              <w:t>《测绘成果质量检查与验收》</w:t>
            </w:r>
            <w:r>
              <w:rPr>
                <w:rFonts w:ascii="宋体" w:hAnsi="宋体" w:cs="宋体" w:eastAsia="宋体"/>
                <w:sz w:val="20"/>
              </w:rPr>
              <w:t>（</w:t>
            </w:r>
            <w:r>
              <w:rPr>
                <w:rFonts w:ascii="宋体" w:hAnsi="宋体" w:cs="宋体" w:eastAsia="宋体"/>
                <w:sz w:val="20"/>
              </w:rPr>
              <w:t>GB/T 24356-2023）；</w:t>
            </w:r>
          </w:p>
          <w:p>
            <w:pPr>
              <w:pStyle w:val="null3"/>
              <w:ind w:firstLine="640"/>
              <w:jc w:val="both"/>
            </w:pPr>
            <w:r>
              <w:rPr>
                <w:rFonts w:ascii="宋体" w:hAnsi="宋体" w:cs="宋体" w:eastAsia="宋体"/>
                <w:sz w:val="20"/>
              </w:rPr>
              <w:t>《全球定位系统实时动态测量（</w:t>
            </w:r>
            <w:r>
              <w:rPr>
                <w:rFonts w:ascii="宋体" w:hAnsi="宋体" w:cs="宋体" w:eastAsia="宋体"/>
                <w:sz w:val="20"/>
              </w:rPr>
              <w:t>RTK）技术规范》（CH/T 2009-2010）;</w:t>
            </w:r>
          </w:p>
          <w:p>
            <w:pPr>
              <w:pStyle w:val="null3"/>
              <w:ind w:firstLine="640"/>
              <w:jc w:val="both"/>
            </w:pPr>
            <w:r>
              <w:rPr>
                <w:rFonts w:ascii="宋体" w:hAnsi="宋体" w:cs="宋体" w:eastAsia="宋体"/>
                <w:sz w:val="20"/>
              </w:rPr>
              <w:t>《测绘地理信息管理工作国家秘密范围的规定》</w:t>
            </w:r>
            <w:r>
              <w:rPr>
                <w:rFonts w:ascii="宋体" w:hAnsi="宋体" w:cs="宋体" w:eastAsia="宋体"/>
                <w:sz w:val="20"/>
              </w:rPr>
              <w:t>95号文</w:t>
            </w:r>
            <w:r>
              <w:rPr>
                <w:rFonts w:ascii="宋体" w:hAnsi="宋体" w:cs="宋体" w:eastAsia="宋体"/>
                <w:sz w:val="20"/>
              </w:rPr>
              <w:t>；</w:t>
            </w:r>
          </w:p>
          <w:p>
            <w:pPr>
              <w:pStyle w:val="null3"/>
              <w:ind w:firstLine="640"/>
              <w:jc w:val="both"/>
            </w:pPr>
            <w:r>
              <w:rPr>
                <w:rFonts w:ascii="宋体" w:hAnsi="宋体" w:cs="宋体" w:eastAsia="宋体"/>
                <w:sz w:val="20"/>
              </w:rPr>
              <w:t>《土地利用现状分类》（</w:t>
            </w:r>
            <w:r>
              <w:rPr>
                <w:rFonts w:ascii="宋体" w:hAnsi="宋体" w:cs="宋体" w:eastAsia="宋体"/>
                <w:sz w:val="20"/>
              </w:rPr>
              <w:t>GB/T 21010-2017）；</w:t>
            </w:r>
          </w:p>
          <w:p>
            <w:pPr>
              <w:pStyle w:val="null3"/>
              <w:ind w:firstLine="640"/>
              <w:jc w:val="both"/>
            </w:pPr>
            <w:r>
              <w:rPr>
                <w:rFonts w:ascii="宋体" w:hAnsi="宋体" w:cs="宋体" w:eastAsia="宋体"/>
                <w:sz w:val="20"/>
              </w:rPr>
              <w:t>《第三次全国国土调查技术规程》（</w:t>
            </w:r>
            <w:r>
              <w:rPr>
                <w:rFonts w:ascii="宋体" w:hAnsi="宋体" w:cs="宋体" w:eastAsia="宋体"/>
                <w:sz w:val="20"/>
              </w:rPr>
              <w:t>TD/T 1055-2019）；</w:t>
            </w:r>
          </w:p>
          <w:p>
            <w:pPr>
              <w:pStyle w:val="null3"/>
              <w:ind w:firstLine="640"/>
              <w:jc w:val="both"/>
            </w:pPr>
            <w:r>
              <w:rPr>
                <w:rFonts w:ascii="宋体" w:hAnsi="宋体" w:cs="宋体" w:eastAsia="宋体"/>
                <w:sz w:val="20"/>
              </w:rPr>
              <w:t>《国土变更调查技术规程》（</w:t>
            </w:r>
            <w:r>
              <w:rPr>
                <w:rFonts w:ascii="宋体" w:hAnsi="宋体" w:cs="宋体" w:eastAsia="宋体"/>
                <w:sz w:val="20"/>
              </w:rPr>
              <w:t>2023年度</w:t>
            </w:r>
            <w:r>
              <w:rPr>
                <w:rFonts w:ascii="宋体" w:hAnsi="宋体" w:cs="宋体" w:eastAsia="宋体"/>
                <w:sz w:val="20"/>
              </w:rPr>
              <w:t>适用</w:t>
            </w:r>
            <w:r>
              <w:rPr>
                <w:rFonts w:ascii="宋体" w:hAnsi="宋体" w:cs="宋体" w:eastAsia="宋体"/>
                <w:sz w:val="20"/>
              </w:rPr>
              <w:t>）；</w:t>
            </w:r>
          </w:p>
          <w:p>
            <w:pPr>
              <w:pStyle w:val="null3"/>
              <w:ind w:firstLine="640"/>
              <w:jc w:val="both"/>
            </w:pPr>
            <w:r>
              <w:rPr>
                <w:rFonts w:ascii="宋体" w:hAnsi="宋体" w:cs="宋体" w:eastAsia="宋体"/>
                <w:sz w:val="20"/>
              </w:rPr>
              <w:t>《数字测绘成果质量要求》（</w:t>
            </w:r>
            <w:r>
              <w:rPr>
                <w:rFonts w:ascii="宋体" w:hAnsi="宋体" w:cs="宋体" w:eastAsia="宋体"/>
                <w:sz w:val="20"/>
              </w:rPr>
              <w:t>GB/T 17941-2008）；</w:t>
            </w:r>
          </w:p>
          <w:p>
            <w:pPr>
              <w:pStyle w:val="null3"/>
              <w:ind w:firstLine="640"/>
              <w:jc w:val="both"/>
            </w:pPr>
            <w:r>
              <w:rPr>
                <w:rFonts w:ascii="宋体" w:hAnsi="宋体" w:cs="宋体" w:eastAsia="宋体"/>
                <w:sz w:val="20"/>
              </w:rPr>
              <w:t>《数字测绘成果质量检查与验收》（</w:t>
            </w:r>
            <w:r>
              <w:rPr>
                <w:rFonts w:ascii="宋体" w:hAnsi="宋体" w:cs="宋体" w:eastAsia="宋体"/>
                <w:sz w:val="20"/>
              </w:rPr>
              <w:t>GB/T 18316-2008）；</w:t>
            </w:r>
          </w:p>
          <w:p>
            <w:pPr>
              <w:pStyle w:val="null3"/>
              <w:ind w:firstLine="640"/>
              <w:jc w:val="both"/>
            </w:pPr>
            <w:r>
              <w:rPr>
                <w:rFonts w:ascii="宋体" w:hAnsi="宋体" w:cs="宋体" w:eastAsia="宋体"/>
                <w:sz w:val="20"/>
              </w:rPr>
              <w:t>《基础地理信息数字产品</w:t>
            </w:r>
            <w:r>
              <w:rPr>
                <w:rFonts w:ascii="宋体" w:hAnsi="宋体" w:cs="宋体" w:eastAsia="宋体"/>
                <w:sz w:val="20"/>
              </w:rPr>
              <w:t>1：10000、1：50000数字高程模型》（CH/T 1008-2001）；</w:t>
            </w:r>
          </w:p>
          <w:p>
            <w:pPr>
              <w:pStyle w:val="null3"/>
              <w:ind w:firstLine="640"/>
              <w:jc w:val="both"/>
            </w:pPr>
            <w:r>
              <w:rPr>
                <w:rFonts w:ascii="宋体" w:hAnsi="宋体" w:cs="宋体" w:eastAsia="宋体"/>
                <w:sz w:val="20"/>
              </w:rPr>
              <w:t>《基础地理信息数字产品</w:t>
            </w:r>
            <w:r>
              <w:rPr>
                <w:rFonts w:ascii="宋体" w:hAnsi="宋体" w:cs="宋体" w:eastAsia="宋体"/>
                <w:sz w:val="20"/>
              </w:rPr>
              <w:t>1：10000、1：50000数字正射影像图》（CH/T 1009-2001）；</w:t>
            </w:r>
          </w:p>
          <w:p>
            <w:pPr>
              <w:pStyle w:val="null3"/>
              <w:ind w:firstLine="640"/>
              <w:jc w:val="both"/>
            </w:pPr>
            <w:r>
              <w:rPr>
                <w:rFonts w:ascii="宋体" w:hAnsi="宋体" w:cs="宋体" w:eastAsia="宋体"/>
                <w:sz w:val="20"/>
              </w:rPr>
              <w:t>《测绘技术设计规定》（</w:t>
            </w:r>
            <w:r>
              <w:rPr>
                <w:rFonts w:ascii="宋体" w:hAnsi="宋体" w:cs="宋体" w:eastAsia="宋体"/>
                <w:sz w:val="20"/>
              </w:rPr>
              <w:t>CH/T 1004-2005）；</w:t>
            </w:r>
          </w:p>
          <w:p>
            <w:pPr>
              <w:pStyle w:val="null3"/>
              <w:ind w:firstLine="640"/>
              <w:jc w:val="both"/>
            </w:pPr>
            <w:r>
              <w:rPr>
                <w:rFonts w:ascii="宋体" w:hAnsi="宋体" w:cs="宋体" w:eastAsia="宋体"/>
                <w:sz w:val="20"/>
              </w:rPr>
              <w:t>《测绘技术总结编写规定》（</w:t>
            </w:r>
            <w:r>
              <w:rPr>
                <w:rFonts w:ascii="宋体" w:hAnsi="宋体" w:cs="宋体" w:eastAsia="宋体"/>
                <w:sz w:val="20"/>
              </w:rPr>
              <w:t>CH/T 1004-2005）</w:t>
            </w:r>
            <w:r>
              <w:rPr>
                <w:rFonts w:ascii="宋体" w:hAnsi="宋体" w:cs="宋体" w:eastAsia="宋体"/>
                <w:sz w:val="20"/>
              </w:rPr>
              <w:t>。</w:t>
            </w:r>
          </w:p>
          <w:p>
            <w:pPr>
              <w:pStyle w:val="null3"/>
              <w:ind w:firstLine="640"/>
              <w:jc w:val="both"/>
            </w:pPr>
            <w:r>
              <w:rPr>
                <w:rFonts w:ascii="宋体" w:hAnsi="宋体" w:cs="宋体" w:eastAsia="宋体"/>
                <w:sz w:val="20"/>
              </w:rPr>
              <w:t>（二）技术指标</w:t>
            </w:r>
          </w:p>
          <w:p>
            <w:pPr>
              <w:pStyle w:val="null3"/>
              <w:ind w:firstLine="640"/>
              <w:jc w:val="both"/>
            </w:pPr>
            <w:r>
              <w:rPr>
                <w:rFonts w:ascii="宋体" w:hAnsi="宋体" w:cs="宋体" w:eastAsia="宋体"/>
                <w:sz w:val="20"/>
              </w:rPr>
              <w:t>（</w:t>
            </w:r>
            <w:r>
              <w:rPr>
                <w:rFonts w:ascii="宋体" w:hAnsi="宋体" w:cs="宋体" w:eastAsia="宋体"/>
                <w:sz w:val="20"/>
              </w:rPr>
              <w:t>1）数学基础</w:t>
            </w:r>
          </w:p>
          <w:p>
            <w:pPr>
              <w:pStyle w:val="null3"/>
              <w:ind w:firstLine="640"/>
              <w:jc w:val="both"/>
            </w:pPr>
            <w:r>
              <w:rPr>
                <w:rFonts w:ascii="宋体" w:hAnsi="宋体" w:cs="宋体" w:eastAsia="宋体"/>
                <w:sz w:val="20"/>
              </w:rPr>
              <w:t>1）平面坐标系统：采用2000国家大地坐标系。</w:t>
            </w:r>
          </w:p>
          <w:p>
            <w:pPr>
              <w:pStyle w:val="null3"/>
              <w:ind w:firstLine="640"/>
              <w:jc w:val="both"/>
            </w:pPr>
            <w:r>
              <w:rPr>
                <w:rFonts w:ascii="宋体" w:hAnsi="宋体" w:cs="宋体" w:eastAsia="宋体"/>
                <w:sz w:val="20"/>
              </w:rPr>
              <w:t>2）投影方式：采用高斯-克吕格投影（横坐标加带号）；按3度分带。</w:t>
            </w:r>
          </w:p>
          <w:p>
            <w:pPr>
              <w:pStyle w:val="null3"/>
              <w:ind w:firstLine="640"/>
              <w:jc w:val="both"/>
            </w:pPr>
            <w:r>
              <w:rPr>
                <w:rFonts w:ascii="宋体" w:hAnsi="宋体" w:cs="宋体" w:eastAsia="宋体"/>
                <w:sz w:val="20"/>
              </w:rPr>
              <w:t>3）高程系统：采用1985国家高程基准。</w:t>
            </w:r>
          </w:p>
          <w:p>
            <w:pPr>
              <w:pStyle w:val="null3"/>
              <w:ind w:firstLine="640"/>
              <w:jc w:val="both"/>
            </w:pPr>
            <w:r>
              <w:rPr>
                <w:rFonts w:ascii="宋体" w:hAnsi="宋体" w:cs="宋体" w:eastAsia="宋体"/>
                <w:sz w:val="20"/>
              </w:rPr>
              <w:t>（</w:t>
            </w:r>
            <w:r>
              <w:rPr>
                <w:rFonts w:ascii="宋体" w:hAnsi="宋体" w:cs="宋体" w:eastAsia="宋体"/>
                <w:sz w:val="20"/>
              </w:rPr>
              <w:t>2）高精度控制点采集</w:t>
            </w:r>
          </w:p>
          <w:p>
            <w:pPr>
              <w:pStyle w:val="null3"/>
              <w:ind w:firstLine="640"/>
              <w:jc w:val="both"/>
            </w:pPr>
            <w:r>
              <w:rPr>
                <w:rFonts w:ascii="宋体" w:hAnsi="宋体" w:cs="宋体" w:eastAsia="宋体"/>
                <w:sz w:val="20"/>
              </w:rPr>
              <w:t>控制点平面精度不低于</w:t>
            </w:r>
            <w:r>
              <w:rPr>
                <w:rFonts w:ascii="宋体" w:hAnsi="宋体" w:cs="宋体" w:eastAsia="宋体"/>
                <w:sz w:val="20"/>
              </w:rPr>
              <w:t>±5cm，高程精度不低于±0.3m；点组内部点之间距离大于50米小于100米；控制测量成果应满足秦巴区域1:5000正射影像制作像控点精度要求；控制点采集的无人机数据，应能满足卫星正射影像生产过程中控制点同名点匹配精度要求。</w:t>
            </w:r>
          </w:p>
          <w:p>
            <w:pPr>
              <w:pStyle w:val="null3"/>
              <w:ind w:firstLine="640"/>
              <w:jc w:val="both"/>
            </w:pPr>
            <w:r>
              <w:rPr>
                <w:rFonts w:ascii="宋体" w:hAnsi="宋体" w:cs="宋体" w:eastAsia="宋体"/>
                <w:sz w:val="20"/>
              </w:rPr>
              <w:t>（</w:t>
            </w:r>
            <w:r>
              <w:rPr>
                <w:rFonts w:ascii="宋体" w:hAnsi="宋体" w:cs="宋体" w:eastAsia="宋体"/>
                <w:sz w:val="20"/>
              </w:rPr>
              <w:t>3）20cm分辨率无人机数据采集与正射影像图生产</w:t>
            </w:r>
          </w:p>
          <w:p>
            <w:pPr>
              <w:pStyle w:val="null3"/>
              <w:ind w:firstLine="640"/>
              <w:jc w:val="both"/>
            </w:pPr>
            <w:r>
              <w:rPr>
                <w:rFonts w:ascii="宋体" w:hAnsi="宋体" w:cs="宋体" w:eastAsia="宋体"/>
                <w:sz w:val="20"/>
              </w:rPr>
              <w:t>航向重叠度</w:t>
            </w:r>
            <w:r>
              <w:rPr>
                <w:rFonts w:ascii="宋体" w:hAnsi="宋体" w:cs="宋体" w:eastAsia="宋体"/>
                <w:sz w:val="20"/>
              </w:rPr>
              <w:t>85%；旁向重叠度80%。坐标系统采用国家2000大地坐标系；1985国家高程基准。DOM比例尺为1：</w:t>
            </w:r>
            <w:r>
              <w:rPr>
                <w:rFonts w:ascii="宋体" w:hAnsi="宋体" w:cs="宋体" w:eastAsia="宋体"/>
                <w:sz w:val="20"/>
              </w:rPr>
              <w:t>2</w:t>
            </w:r>
            <w:r>
              <w:rPr>
                <w:rFonts w:ascii="宋体" w:hAnsi="宋体" w:cs="宋体" w:eastAsia="宋体"/>
                <w:sz w:val="20"/>
              </w:rPr>
              <w:t>000；成图规格：标准分幅。分辨率不低于20cm。</w:t>
            </w:r>
          </w:p>
          <w:p>
            <w:pPr>
              <w:pStyle w:val="null3"/>
              <w:ind w:firstLine="640"/>
              <w:jc w:val="both"/>
            </w:pPr>
            <w:r>
              <w:rPr>
                <w:rFonts w:ascii="宋体" w:hAnsi="宋体" w:cs="宋体" w:eastAsia="宋体"/>
                <w:sz w:val="20"/>
              </w:rPr>
              <w:t>（</w:t>
            </w:r>
            <w:r>
              <w:rPr>
                <w:rFonts w:ascii="宋体" w:hAnsi="宋体" w:cs="宋体" w:eastAsia="宋体"/>
                <w:sz w:val="20"/>
              </w:rPr>
              <w:t>4）协助开展秦巴山区自然资源多场景协同监测</w:t>
            </w:r>
          </w:p>
          <w:p>
            <w:pPr>
              <w:pStyle w:val="null3"/>
              <w:ind w:firstLine="640"/>
              <w:jc w:val="both"/>
            </w:pPr>
            <w:r>
              <w:rPr>
                <w:rFonts w:ascii="宋体" w:hAnsi="宋体" w:cs="宋体" w:eastAsia="宋体"/>
                <w:sz w:val="20"/>
              </w:rPr>
              <w:t>1</w:t>
            </w:r>
            <w:r>
              <w:rPr>
                <w:rFonts w:ascii="宋体" w:hAnsi="宋体" w:cs="宋体" w:eastAsia="宋体"/>
                <w:sz w:val="20"/>
              </w:rPr>
              <w:t>）最小调查监测图斑面积</w:t>
            </w:r>
          </w:p>
          <w:p>
            <w:pPr>
              <w:pStyle w:val="null3"/>
              <w:ind w:firstLine="640"/>
              <w:jc w:val="both"/>
            </w:pPr>
            <w:r>
              <w:rPr>
                <w:rFonts w:ascii="宋体" w:hAnsi="宋体" w:cs="宋体" w:eastAsia="宋体"/>
                <w:sz w:val="20"/>
              </w:rPr>
              <w:t>建设用地和设施农用地实地面积</w:t>
            </w:r>
            <w:r>
              <w:rPr>
                <w:rFonts w:ascii="宋体" w:hAnsi="宋体" w:cs="宋体" w:eastAsia="宋体"/>
                <w:sz w:val="20"/>
              </w:rPr>
              <w:t>200平方米。</w:t>
            </w:r>
          </w:p>
          <w:p>
            <w:pPr>
              <w:pStyle w:val="null3"/>
              <w:ind w:firstLine="640"/>
              <w:jc w:val="both"/>
            </w:pPr>
            <w:r>
              <w:rPr>
                <w:rFonts w:ascii="宋体" w:hAnsi="宋体" w:cs="宋体" w:eastAsia="宋体"/>
                <w:sz w:val="20"/>
              </w:rPr>
              <w:t>除建设用地、设施农用地之外的其他地类实地面积</w:t>
            </w:r>
            <w:r>
              <w:rPr>
                <w:rFonts w:ascii="宋体" w:hAnsi="宋体" w:cs="宋体" w:eastAsia="宋体"/>
                <w:sz w:val="20"/>
              </w:rPr>
              <w:t>400平方米。</w:t>
            </w:r>
          </w:p>
          <w:p>
            <w:pPr>
              <w:pStyle w:val="null3"/>
              <w:ind w:firstLine="640"/>
              <w:jc w:val="both"/>
            </w:pPr>
            <w:r>
              <w:rPr>
                <w:rFonts w:ascii="宋体" w:hAnsi="宋体" w:cs="宋体" w:eastAsia="宋体"/>
                <w:sz w:val="20"/>
              </w:rPr>
              <w:t>对于有更高管理需求的地区，建设用地可适当提高调查精度。</w:t>
            </w:r>
          </w:p>
          <w:p>
            <w:pPr>
              <w:pStyle w:val="null3"/>
              <w:ind w:firstLine="640"/>
              <w:jc w:val="both"/>
            </w:pPr>
            <w:r>
              <w:rPr>
                <w:rFonts w:ascii="宋体" w:hAnsi="宋体" w:cs="宋体" w:eastAsia="宋体"/>
                <w:sz w:val="20"/>
              </w:rPr>
              <w:t>2）图斑提取精度</w:t>
            </w:r>
          </w:p>
          <w:p>
            <w:pPr>
              <w:pStyle w:val="null3"/>
              <w:ind w:firstLine="640"/>
              <w:jc w:val="both"/>
            </w:pPr>
            <w:r>
              <w:rPr>
                <w:rFonts w:ascii="宋体" w:hAnsi="宋体" w:cs="宋体" w:eastAsia="宋体"/>
                <w:sz w:val="20"/>
              </w:rPr>
              <w:t>监测图斑界线相对于</w:t>
            </w:r>
            <w:r>
              <w:rPr>
                <w:rFonts w:ascii="宋体" w:hAnsi="宋体" w:cs="宋体" w:eastAsia="宋体"/>
                <w:sz w:val="20"/>
              </w:rPr>
              <w:t>DOM上明显同名地物的位移不得大于2倍采样间隔。</w:t>
            </w:r>
          </w:p>
          <w:p>
            <w:pPr>
              <w:pStyle w:val="null3"/>
              <w:ind w:firstLine="640"/>
              <w:jc w:val="both"/>
            </w:pPr>
            <w:r>
              <w:rPr>
                <w:rFonts w:ascii="宋体" w:hAnsi="宋体" w:cs="宋体" w:eastAsia="宋体"/>
                <w:sz w:val="20"/>
              </w:rPr>
              <w:t>对监测图斑提取成果进行拓扑检查，不能出现重叠面和微小面、狭长面。</w:t>
            </w:r>
          </w:p>
          <w:p>
            <w:pPr>
              <w:pStyle w:val="null3"/>
              <w:ind w:firstLine="640"/>
              <w:jc w:val="both"/>
            </w:pPr>
            <w:r>
              <w:rPr>
                <w:rFonts w:ascii="宋体" w:hAnsi="宋体" w:cs="宋体" w:eastAsia="宋体"/>
                <w:sz w:val="20"/>
              </w:rPr>
              <w:t>（三）安全保密要求</w:t>
            </w:r>
          </w:p>
          <w:p>
            <w:pPr>
              <w:pStyle w:val="null3"/>
              <w:ind w:firstLine="640"/>
              <w:jc w:val="both"/>
            </w:pPr>
            <w:r>
              <w:rPr>
                <w:rFonts w:ascii="宋体" w:hAnsi="宋体" w:cs="宋体" w:eastAsia="宋体"/>
                <w:sz w:val="20"/>
              </w:rPr>
              <w:t>（</w:t>
            </w:r>
            <w:r>
              <w:rPr>
                <w:rFonts w:ascii="宋体" w:hAnsi="宋体" w:cs="宋体" w:eastAsia="宋体"/>
                <w:sz w:val="20"/>
              </w:rPr>
              <w:t>1）中标人应严格遵守国家有关数据安全保密的有关法律法规，确保数据安全。</w:t>
            </w:r>
          </w:p>
          <w:p>
            <w:pPr>
              <w:pStyle w:val="null3"/>
              <w:ind w:firstLine="640"/>
              <w:jc w:val="both"/>
            </w:pPr>
            <w:r>
              <w:rPr>
                <w:rFonts w:ascii="宋体" w:hAnsi="宋体" w:cs="宋体" w:eastAsia="宋体"/>
                <w:sz w:val="20"/>
              </w:rPr>
              <w:t>（</w:t>
            </w:r>
            <w:r>
              <w:rPr>
                <w:rFonts w:ascii="宋体" w:hAnsi="宋体" w:cs="宋体" w:eastAsia="宋体"/>
                <w:sz w:val="20"/>
              </w:rPr>
              <w:t>2）中标人应确保项目成果的安全，不得将成果数据透漏第三方。</w:t>
            </w:r>
          </w:p>
          <w:p>
            <w:pPr>
              <w:pStyle w:val="null3"/>
              <w:ind w:firstLine="640"/>
              <w:jc w:val="both"/>
            </w:pPr>
            <w:r>
              <w:rPr>
                <w:rFonts w:ascii="宋体" w:hAnsi="宋体" w:cs="宋体" w:eastAsia="宋体"/>
                <w:sz w:val="20"/>
              </w:rPr>
              <w:t>（四）人员要求</w:t>
            </w:r>
          </w:p>
          <w:p>
            <w:pPr>
              <w:pStyle w:val="null3"/>
              <w:ind w:firstLine="640"/>
              <w:jc w:val="both"/>
            </w:pPr>
            <w:r>
              <w:rPr>
                <w:rFonts w:ascii="宋体" w:hAnsi="宋体" w:cs="宋体" w:eastAsia="宋体"/>
                <w:sz w:val="20"/>
              </w:rPr>
              <w:t>（</w:t>
            </w:r>
            <w:r>
              <w:rPr>
                <w:rFonts w:ascii="宋体" w:hAnsi="宋体" w:cs="宋体" w:eastAsia="宋体"/>
                <w:sz w:val="20"/>
              </w:rPr>
              <w:t>1）作业人员要熟练掌握控制测量、无人机航摄、高精度正射影像生产及内业图斑提取相关规范标准、作业流程、精度要求。</w:t>
            </w:r>
          </w:p>
          <w:p>
            <w:pPr>
              <w:pStyle w:val="null3"/>
              <w:ind w:firstLine="640"/>
              <w:jc w:val="both"/>
            </w:pPr>
            <w:r>
              <w:rPr>
                <w:rFonts w:ascii="宋体" w:hAnsi="宋体" w:cs="宋体" w:eastAsia="宋体"/>
                <w:sz w:val="20"/>
              </w:rPr>
              <w:t>（</w:t>
            </w:r>
            <w:r>
              <w:rPr>
                <w:rFonts w:ascii="宋体" w:hAnsi="宋体" w:cs="宋体" w:eastAsia="宋体"/>
                <w:sz w:val="20"/>
              </w:rPr>
              <w:t>2）主要技术负责人应具备本科以上学历且担任相关工作技术负责人3年及以上。</w:t>
            </w:r>
          </w:p>
          <w:p>
            <w:pPr>
              <w:pStyle w:val="null3"/>
              <w:ind w:firstLine="640"/>
              <w:jc w:val="both"/>
            </w:pPr>
            <w:r>
              <w:rPr>
                <w:rFonts w:ascii="宋体" w:hAnsi="宋体" w:cs="宋体" w:eastAsia="宋体"/>
                <w:sz w:val="20"/>
              </w:rPr>
              <w:t>（</w:t>
            </w:r>
            <w:r>
              <w:rPr>
                <w:rFonts w:ascii="宋体" w:hAnsi="宋体" w:cs="宋体" w:eastAsia="宋体"/>
                <w:sz w:val="20"/>
              </w:rPr>
              <w:t>3）中标人选派本项目的项目负责人、主要技术负责人和选派的技术人员不得随意更换，如需更换人员，需经采购人同意，并且更换人员与原人员具有同等或以上的经验和相关证书。</w:t>
            </w:r>
          </w:p>
          <w:p>
            <w:pPr>
              <w:pStyle w:val="null3"/>
              <w:ind w:firstLine="640"/>
              <w:jc w:val="both"/>
            </w:pPr>
            <w:r>
              <w:rPr>
                <w:rFonts w:ascii="宋体" w:hAnsi="宋体" w:cs="宋体" w:eastAsia="宋体"/>
                <w:sz w:val="20"/>
              </w:rPr>
              <w:t>四、成果要求</w:t>
            </w:r>
          </w:p>
          <w:p>
            <w:pPr>
              <w:pStyle w:val="null3"/>
              <w:ind w:firstLine="640"/>
              <w:jc w:val="both"/>
            </w:pPr>
            <w:r>
              <w:rPr>
                <w:rFonts w:ascii="宋体" w:hAnsi="宋体" w:cs="宋体" w:eastAsia="宋体"/>
                <w:sz w:val="20"/>
              </w:rPr>
              <w:t>（一）</w:t>
            </w:r>
            <w:r>
              <w:rPr>
                <w:rFonts w:ascii="宋体" w:hAnsi="宋体" w:cs="宋体" w:eastAsia="宋体"/>
                <w:sz w:val="20"/>
              </w:rPr>
              <w:t>高精度控制点</w:t>
            </w:r>
            <w:r>
              <w:rPr>
                <w:rFonts w:ascii="宋体" w:hAnsi="宋体" w:cs="宋体" w:eastAsia="宋体"/>
                <w:sz w:val="20"/>
              </w:rPr>
              <w:t>成果</w:t>
            </w:r>
          </w:p>
          <w:p>
            <w:pPr>
              <w:pStyle w:val="null3"/>
              <w:ind w:firstLine="640"/>
              <w:jc w:val="both"/>
            </w:pPr>
            <w:r>
              <w:rPr>
                <w:rFonts w:ascii="宋体" w:hAnsi="宋体" w:cs="宋体" w:eastAsia="宋体"/>
                <w:sz w:val="20"/>
              </w:rPr>
              <w:t>控制点坐标汇总表；</w:t>
            </w:r>
          </w:p>
          <w:p>
            <w:pPr>
              <w:pStyle w:val="null3"/>
              <w:ind w:firstLine="640"/>
              <w:jc w:val="both"/>
            </w:pPr>
            <w:r>
              <w:rPr>
                <w:rFonts w:ascii="宋体" w:hAnsi="宋体" w:cs="宋体" w:eastAsia="宋体"/>
                <w:sz w:val="20"/>
              </w:rPr>
              <w:t>控制点点之记；</w:t>
            </w:r>
          </w:p>
          <w:p>
            <w:pPr>
              <w:pStyle w:val="null3"/>
              <w:ind w:firstLine="640"/>
              <w:jc w:val="both"/>
            </w:pPr>
            <w:r>
              <w:rPr>
                <w:rFonts w:ascii="宋体" w:hAnsi="宋体" w:cs="宋体" w:eastAsia="宋体"/>
                <w:sz w:val="20"/>
              </w:rPr>
              <w:t>精度评价报告；</w:t>
            </w:r>
          </w:p>
          <w:p>
            <w:pPr>
              <w:pStyle w:val="null3"/>
              <w:ind w:firstLine="640"/>
              <w:jc w:val="both"/>
            </w:pPr>
            <w:r>
              <w:rPr>
                <w:rFonts w:ascii="宋体" w:hAnsi="宋体" w:cs="宋体" w:eastAsia="宋体"/>
                <w:sz w:val="20"/>
              </w:rPr>
              <w:t>第三方出具的控制点成果质检报告</w:t>
            </w:r>
            <w:r>
              <w:rPr>
                <w:rFonts w:ascii="宋体" w:hAnsi="宋体" w:cs="宋体" w:eastAsia="宋体"/>
                <w:sz w:val="20"/>
              </w:rPr>
              <w:t>。</w:t>
            </w:r>
          </w:p>
          <w:p>
            <w:pPr>
              <w:pStyle w:val="null3"/>
              <w:ind w:firstLine="640"/>
              <w:jc w:val="both"/>
            </w:pPr>
            <w:r>
              <w:rPr>
                <w:rFonts w:ascii="宋体" w:hAnsi="宋体" w:cs="宋体" w:eastAsia="宋体"/>
                <w:sz w:val="20"/>
              </w:rPr>
              <w:t>（二）</w:t>
            </w:r>
            <w:r>
              <w:rPr>
                <w:rFonts w:ascii="宋体" w:hAnsi="宋体" w:cs="宋体" w:eastAsia="宋体"/>
                <w:sz w:val="20"/>
              </w:rPr>
              <w:t>20cm分辨率的</w:t>
            </w:r>
            <w:r>
              <w:rPr>
                <w:rFonts w:ascii="宋体" w:hAnsi="宋体" w:cs="宋体" w:eastAsia="宋体"/>
                <w:sz w:val="20"/>
              </w:rPr>
              <w:t>数字正射影像</w:t>
            </w:r>
            <w:r>
              <w:rPr>
                <w:rFonts w:ascii="宋体" w:hAnsi="宋体" w:cs="宋体" w:eastAsia="宋体"/>
                <w:sz w:val="20"/>
              </w:rPr>
              <w:t>图</w:t>
            </w:r>
          </w:p>
          <w:p>
            <w:pPr>
              <w:pStyle w:val="null3"/>
              <w:ind w:firstLine="640"/>
              <w:jc w:val="both"/>
            </w:pPr>
            <w:r>
              <w:rPr>
                <w:rFonts w:ascii="宋体" w:hAnsi="宋体" w:cs="宋体" w:eastAsia="宋体"/>
                <w:sz w:val="20"/>
              </w:rPr>
              <w:t>数字正射影像图</w:t>
            </w:r>
            <w:r>
              <w:rPr>
                <w:rFonts w:ascii="宋体" w:hAnsi="宋体" w:cs="宋体" w:eastAsia="宋体"/>
                <w:sz w:val="20"/>
              </w:rPr>
              <w:t>（含信息文件、元数据文件、图幅结合表）</w:t>
            </w:r>
            <w:r>
              <w:rPr>
                <w:rFonts w:ascii="宋体" w:hAnsi="宋体" w:cs="宋体" w:eastAsia="宋体"/>
                <w:sz w:val="20"/>
              </w:rPr>
              <w:t>；</w:t>
            </w:r>
          </w:p>
          <w:p>
            <w:pPr>
              <w:pStyle w:val="null3"/>
              <w:ind w:firstLine="640"/>
              <w:jc w:val="both"/>
            </w:pPr>
            <w:r>
              <w:rPr>
                <w:rFonts w:ascii="宋体" w:hAnsi="宋体" w:cs="宋体" w:eastAsia="宋体"/>
                <w:sz w:val="20"/>
              </w:rPr>
              <w:t>测量技术总结报告</w:t>
            </w:r>
            <w:r>
              <w:rPr>
                <w:rFonts w:ascii="宋体" w:hAnsi="宋体" w:cs="宋体" w:eastAsia="宋体"/>
                <w:sz w:val="20"/>
              </w:rPr>
              <w:t>；</w:t>
            </w:r>
          </w:p>
          <w:p>
            <w:pPr>
              <w:pStyle w:val="null3"/>
              <w:ind w:firstLine="640"/>
              <w:jc w:val="both"/>
            </w:pPr>
            <w:r>
              <w:rPr>
                <w:rFonts w:ascii="宋体" w:hAnsi="宋体" w:cs="宋体" w:eastAsia="宋体"/>
                <w:sz w:val="20"/>
              </w:rPr>
              <w:t>第三方出具的</w:t>
            </w:r>
            <w:r>
              <w:rPr>
                <w:rFonts w:ascii="宋体" w:hAnsi="宋体" w:cs="宋体" w:eastAsia="宋体"/>
                <w:sz w:val="20"/>
              </w:rPr>
              <w:t>数字正射影像图成果质检报告。</w:t>
            </w:r>
          </w:p>
          <w:p>
            <w:pPr>
              <w:pStyle w:val="null3"/>
              <w:ind w:firstLine="640"/>
              <w:jc w:val="both"/>
            </w:pPr>
            <w:r>
              <w:rPr>
                <w:rFonts w:ascii="宋体" w:hAnsi="宋体" w:cs="宋体" w:eastAsia="宋体"/>
                <w:sz w:val="20"/>
              </w:rPr>
              <w:t>（三）专项应用</w:t>
            </w:r>
          </w:p>
          <w:p>
            <w:pPr>
              <w:pStyle w:val="null3"/>
              <w:ind w:firstLine="640"/>
              <w:jc w:val="both"/>
            </w:pPr>
            <w:r>
              <w:rPr>
                <w:rFonts w:ascii="宋体" w:hAnsi="宋体" w:cs="宋体" w:eastAsia="宋体"/>
                <w:sz w:val="20"/>
              </w:rPr>
              <w:t>秦巴</w:t>
            </w:r>
            <w:r>
              <w:rPr>
                <w:rFonts w:ascii="宋体" w:hAnsi="宋体" w:cs="宋体" w:eastAsia="宋体"/>
                <w:sz w:val="20"/>
              </w:rPr>
              <w:t>山区</w:t>
            </w:r>
            <w:r>
              <w:rPr>
                <w:rFonts w:ascii="宋体" w:hAnsi="宋体" w:cs="宋体" w:eastAsia="宋体"/>
                <w:sz w:val="20"/>
              </w:rPr>
              <w:t>以县为单位，</w:t>
            </w:r>
            <w:r>
              <w:rPr>
                <w:rFonts w:ascii="宋体" w:hAnsi="宋体" w:cs="宋体" w:eastAsia="宋体"/>
                <w:sz w:val="20"/>
              </w:rPr>
              <w:t>月度提交多场景协同监测图斑。</w:t>
            </w:r>
          </w:p>
          <w:p>
            <w:pPr>
              <w:pStyle w:val="null3"/>
              <w:ind w:firstLine="640"/>
              <w:jc w:val="both"/>
            </w:pPr>
            <w:r>
              <w:rPr>
                <w:rFonts w:ascii="宋体" w:hAnsi="宋体" w:cs="宋体" w:eastAsia="宋体"/>
                <w:sz w:val="20"/>
              </w:rPr>
              <w:t>秦巴</w:t>
            </w:r>
            <w:r>
              <w:rPr>
                <w:rFonts w:ascii="宋体" w:hAnsi="宋体" w:cs="宋体" w:eastAsia="宋体"/>
                <w:sz w:val="20"/>
              </w:rPr>
              <w:t>山区</w:t>
            </w:r>
            <w:r>
              <w:rPr>
                <w:rFonts w:ascii="宋体" w:hAnsi="宋体" w:cs="宋体" w:eastAsia="宋体"/>
                <w:sz w:val="20"/>
              </w:rPr>
              <w:t>以县为单位，</w:t>
            </w:r>
            <w:r>
              <w:rPr>
                <w:rFonts w:ascii="宋体" w:hAnsi="宋体" w:cs="宋体" w:eastAsia="宋体"/>
                <w:sz w:val="20"/>
              </w:rPr>
              <w:t>季度汇总多场景协同监测图斑并提交总结分析报告。</w:t>
            </w:r>
          </w:p>
          <w:p>
            <w:pPr>
              <w:pStyle w:val="null3"/>
              <w:ind w:firstLine="640"/>
              <w:jc w:val="both"/>
            </w:pPr>
            <w:r>
              <w:rPr>
                <w:rFonts w:ascii="宋体" w:hAnsi="宋体" w:cs="宋体" w:eastAsia="宋体"/>
                <w:sz w:val="20"/>
              </w:rPr>
              <w:t>第三方出具的成果质检报告。</w:t>
            </w:r>
          </w:p>
          <w:p>
            <w:pPr>
              <w:pStyle w:val="null3"/>
              <w:ind w:firstLine="640"/>
              <w:jc w:val="both"/>
            </w:pPr>
            <w:r>
              <w:rPr>
                <w:rFonts w:ascii="宋体" w:hAnsi="宋体" w:cs="宋体" w:eastAsia="宋体"/>
                <w:sz w:val="20"/>
              </w:rPr>
              <w:t>五、计划进度安排</w:t>
            </w:r>
          </w:p>
          <w:p>
            <w:pPr>
              <w:pStyle w:val="null3"/>
              <w:ind w:firstLine="64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2024年7月至2024年12月：完成获取</w:t>
            </w:r>
            <w:r>
              <w:rPr>
                <w:rFonts w:ascii="宋体" w:hAnsi="宋体" w:cs="宋体" w:eastAsia="宋体"/>
                <w:sz w:val="20"/>
              </w:rPr>
              <w:t>秦巴山区</w:t>
            </w:r>
            <w:r>
              <w:rPr>
                <w:rFonts w:ascii="宋体" w:hAnsi="宋体" w:cs="宋体" w:eastAsia="宋体"/>
                <w:sz w:val="20"/>
              </w:rPr>
              <w:t>内不少于</w:t>
            </w:r>
            <w:r>
              <w:rPr>
                <w:rFonts w:ascii="宋体" w:hAnsi="宋体" w:cs="宋体" w:eastAsia="宋体"/>
                <w:sz w:val="20"/>
              </w:rPr>
              <w:t>3000个的高精度控制点数据采集工作。</w:t>
            </w:r>
          </w:p>
          <w:p>
            <w:pPr>
              <w:pStyle w:val="null3"/>
              <w:ind w:firstLine="640"/>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2024年7月至2024年12月：完成</w:t>
            </w:r>
            <w:r>
              <w:rPr>
                <w:rFonts w:ascii="宋体" w:hAnsi="宋体" w:cs="宋体" w:eastAsia="宋体"/>
                <w:sz w:val="20"/>
              </w:rPr>
              <w:t>秦巴山区</w:t>
            </w:r>
            <w:r>
              <w:rPr>
                <w:rFonts w:ascii="宋体" w:hAnsi="宋体" w:cs="宋体" w:eastAsia="宋体"/>
                <w:sz w:val="20"/>
              </w:rPr>
              <w:t>内指定的</w:t>
            </w:r>
            <w:r>
              <w:rPr>
                <w:rFonts w:ascii="宋体" w:hAnsi="宋体" w:cs="宋体" w:eastAsia="宋体"/>
                <w:sz w:val="20"/>
              </w:rPr>
              <w:t>100平方千米区域的20厘米无人机正射影像数据采集工作</w:t>
            </w:r>
            <w:r>
              <w:rPr>
                <w:rFonts w:ascii="宋体" w:hAnsi="宋体" w:cs="宋体" w:eastAsia="宋体"/>
                <w:sz w:val="20"/>
              </w:rPr>
              <w:t>。</w:t>
            </w:r>
          </w:p>
          <w:p>
            <w:pPr>
              <w:pStyle w:val="null3"/>
              <w:jc w:val="both"/>
            </w:pPr>
            <w:r>
              <w:rPr>
                <w:rFonts w:ascii="宋体" w:hAnsi="宋体" w:cs="宋体" w:eastAsia="宋体"/>
                <w:sz w:val="21"/>
              </w:rPr>
              <w:t xml:space="preserve">      （</w:t>
            </w:r>
            <w:r>
              <w:rPr>
                <w:rFonts w:ascii="宋体" w:hAnsi="宋体" w:cs="宋体" w:eastAsia="宋体"/>
                <w:sz w:val="21"/>
              </w:rPr>
              <w:t>3）2024年7月至2024年12月：完成自然资源多场景协同监测。</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标的名称：自然资源立体探测数据库研发及遥感智能解译能力提升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both"/>
            </w:pPr>
            <w:r>
              <w:rPr>
                <w:rFonts w:ascii="宋体" w:hAnsi="宋体" w:cs="宋体" w:eastAsia="宋体"/>
                <w:sz w:val="20"/>
              </w:rPr>
              <w:t>一、基本情况</w:t>
            </w:r>
          </w:p>
          <w:p>
            <w:pPr>
              <w:pStyle w:val="null3"/>
              <w:ind w:firstLine="640"/>
              <w:jc w:val="both"/>
            </w:pPr>
            <w:r>
              <w:rPr>
                <w:rFonts w:ascii="宋体" w:hAnsi="宋体" w:cs="宋体" w:eastAsia="宋体"/>
                <w:sz w:val="20"/>
              </w:rPr>
              <w:t>开展自然资源立体监测分析数据库的设计及建库，研发自然资源立体监测数据管理子系统，实现监测数据的统一汇聚处理、综合管理。开展智能解译模型优化工作，提升模型精度，完成优化后模型的集成，提升遥感智能解译能力。开展秦巴自然资源立体探测相关标准规范和关键技术研究，为监测业务开展提供规范指导和技术支撑。</w:t>
            </w:r>
          </w:p>
          <w:p>
            <w:pPr>
              <w:pStyle w:val="null3"/>
              <w:ind w:firstLine="640"/>
              <w:jc w:val="both"/>
            </w:pPr>
            <w:r>
              <w:rPr>
                <w:rFonts w:ascii="宋体" w:hAnsi="宋体" w:cs="宋体" w:eastAsia="宋体"/>
                <w:sz w:val="20"/>
              </w:rPr>
              <w:t>二、服务内容</w:t>
            </w:r>
          </w:p>
          <w:p>
            <w:pPr>
              <w:pStyle w:val="null3"/>
              <w:ind w:firstLine="64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开展自然资源立体监测分析数据库</w:t>
            </w:r>
            <w:r>
              <w:rPr>
                <w:rFonts w:ascii="宋体" w:hAnsi="宋体" w:cs="宋体" w:eastAsia="宋体"/>
                <w:sz w:val="20"/>
              </w:rPr>
              <w:t>的</w:t>
            </w:r>
            <w:r>
              <w:rPr>
                <w:rFonts w:ascii="宋体" w:hAnsi="宋体" w:cs="宋体" w:eastAsia="宋体"/>
                <w:sz w:val="20"/>
              </w:rPr>
              <w:t>设计和建库工作，形成从数据整合、数据入库、元数据构建、数据库复核、数据库更新的完整建库流程</w:t>
            </w:r>
            <w:r>
              <w:rPr>
                <w:rFonts w:ascii="宋体" w:hAnsi="宋体" w:cs="宋体" w:eastAsia="宋体"/>
                <w:sz w:val="20"/>
              </w:rPr>
              <w:t>。</w:t>
            </w:r>
            <w:r>
              <w:rPr>
                <w:rFonts w:ascii="宋体" w:hAnsi="宋体" w:cs="宋体" w:eastAsia="宋体"/>
                <w:sz w:val="20"/>
              </w:rPr>
              <w:t>监测分析数据库支持与现有自然资源遥感卫星数据湖互联互通，并同步开展数据接收、处理、管理、共享相关标准规范制定工作。</w:t>
            </w:r>
          </w:p>
          <w:p>
            <w:pPr>
              <w:pStyle w:val="null3"/>
              <w:ind w:firstLine="640"/>
              <w:jc w:val="both"/>
            </w:pPr>
            <w:r>
              <w:rPr>
                <w:rFonts w:ascii="宋体" w:hAnsi="宋体" w:cs="宋体" w:eastAsia="宋体"/>
                <w:sz w:val="20"/>
              </w:rPr>
              <w:t>（</w:t>
            </w:r>
            <w:r>
              <w:rPr>
                <w:rFonts w:ascii="宋体" w:hAnsi="宋体" w:cs="宋体" w:eastAsia="宋体"/>
                <w:sz w:val="20"/>
              </w:rPr>
              <w:t>2）研发自然资源立体监测数据管理子系统，提供面向监测数据的汇集-整合-入库-展示-分析-应用全流程数据管理能力，实现监测数据的一体化、立体化管理。</w:t>
            </w:r>
          </w:p>
          <w:p>
            <w:pPr>
              <w:pStyle w:val="null3"/>
              <w:ind w:firstLine="640"/>
              <w:jc w:val="both"/>
            </w:pPr>
            <w:r>
              <w:rPr>
                <w:rFonts w:ascii="宋体" w:hAnsi="宋体" w:cs="宋体" w:eastAsia="宋体"/>
                <w:sz w:val="20"/>
              </w:rPr>
              <w:t>（</w:t>
            </w:r>
            <w:r>
              <w:rPr>
                <w:rFonts w:ascii="宋体" w:hAnsi="宋体" w:cs="宋体" w:eastAsia="宋体"/>
                <w:sz w:val="20"/>
              </w:rPr>
              <w:t>3）协助开展样本采集扩充工作，开展自然资源地物要素分类与变化检测相关关键技术研究，基于扩充后的样本，开展智能解译模型优化，提升通用变化检测智能解译模型、耕地检测智能解译模型精度。</w:t>
            </w:r>
          </w:p>
          <w:p>
            <w:pPr>
              <w:pStyle w:val="null3"/>
              <w:ind w:firstLine="640"/>
              <w:jc w:val="both"/>
            </w:pPr>
            <w:r>
              <w:rPr>
                <w:rFonts w:ascii="宋体" w:hAnsi="宋体" w:cs="宋体" w:eastAsia="宋体"/>
                <w:sz w:val="20"/>
              </w:rPr>
              <w:t>（</w:t>
            </w:r>
            <w:r>
              <w:rPr>
                <w:rFonts w:ascii="宋体" w:hAnsi="宋体" w:cs="宋体" w:eastAsia="宋体"/>
                <w:sz w:val="20"/>
              </w:rPr>
              <w:t>4）开展遥感解译功能升级，包括数据管理与基础处理功能、样本生产与管理功能、模型训练功能，完成优化后模型的适配和集成工作，实现解译生产集群化、作业高效并行化。</w:t>
            </w:r>
          </w:p>
          <w:p>
            <w:pPr>
              <w:pStyle w:val="null3"/>
              <w:ind w:firstLine="640"/>
              <w:jc w:val="both"/>
            </w:pPr>
            <w:r>
              <w:rPr>
                <w:rFonts w:ascii="宋体" w:hAnsi="宋体" w:cs="宋体" w:eastAsia="宋体"/>
                <w:sz w:val="20"/>
              </w:rPr>
              <w:t>三、工作要求</w:t>
            </w:r>
          </w:p>
          <w:p>
            <w:pPr>
              <w:pStyle w:val="null3"/>
              <w:ind w:firstLine="640"/>
              <w:jc w:val="both"/>
            </w:pPr>
            <w:r>
              <w:rPr>
                <w:rFonts w:ascii="宋体" w:hAnsi="宋体" w:cs="宋体" w:eastAsia="宋体"/>
                <w:sz w:val="20"/>
              </w:rPr>
              <w:t>（一）技术标准与依据</w:t>
            </w:r>
          </w:p>
          <w:p>
            <w:pPr>
              <w:pStyle w:val="null3"/>
              <w:ind w:firstLine="640"/>
              <w:jc w:val="both"/>
            </w:pPr>
            <w:r>
              <w:rPr>
                <w:rFonts w:ascii="宋体" w:hAnsi="宋体" w:cs="宋体" w:eastAsia="宋体"/>
                <w:sz w:val="20"/>
              </w:rPr>
              <w:t>《地球空间数据交换格式》（</w:t>
            </w:r>
            <w:r>
              <w:rPr>
                <w:rFonts w:ascii="宋体" w:hAnsi="宋体" w:cs="宋体" w:eastAsia="宋体"/>
                <w:sz w:val="20"/>
              </w:rPr>
              <w:t>GB/T</w:t>
            </w:r>
            <w:r>
              <w:rPr>
                <w:rFonts w:ascii="calibri" w:hAnsi="calibri" w:cs="calibri" w:eastAsia="calibri"/>
                <w:sz w:val="21"/>
              </w:rPr>
              <w:t xml:space="preserve"> </w:t>
            </w:r>
            <w:r>
              <w:rPr>
                <w:rFonts w:ascii="宋体" w:hAnsi="宋体" w:cs="宋体" w:eastAsia="宋体"/>
                <w:sz w:val="20"/>
              </w:rPr>
              <w:t>17798-2007）；</w:t>
            </w:r>
          </w:p>
          <w:p>
            <w:pPr>
              <w:pStyle w:val="null3"/>
              <w:ind w:firstLine="640"/>
              <w:jc w:val="both"/>
            </w:pPr>
            <w:r>
              <w:rPr>
                <w:rFonts w:ascii="宋体" w:hAnsi="宋体" w:cs="宋体" w:eastAsia="宋体"/>
                <w:sz w:val="20"/>
              </w:rPr>
              <w:t>《国土资源数据库标准及数据库建设规范编制指南》；</w:t>
            </w:r>
          </w:p>
          <w:p>
            <w:pPr>
              <w:pStyle w:val="null3"/>
              <w:ind w:firstLine="640"/>
              <w:jc w:val="both"/>
            </w:pPr>
            <w:r>
              <w:rPr>
                <w:rFonts w:ascii="宋体" w:hAnsi="宋体" w:cs="宋体" w:eastAsia="宋体"/>
                <w:sz w:val="20"/>
              </w:rPr>
              <w:t>《信息安全技术数据库管理系统安全技术要求》（</w:t>
            </w:r>
            <w:r>
              <w:rPr>
                <w:rFonts w:ascii="宋体" w:hAnsi="宋体" w:cs="宋体" w:eastAsia="宋体"/>
                <w:sz w:val="20"/>
              </w:rPr>
              <w:t>GB/T 20273-2006）；</w:t>
            </w:r>
          </w:p>
          <w:p>
            <w:pPr>
              <w:pStyle w:val="null3"/>
              <w:ind w:firstLine="640"/>
              <w:jc w:val="both"/>
            </w:pPr>
            <w:r>
              <w:rPr>
                <w:rFonts w:ascii="宋体" w:hAnsi="宋体" w:cs="宋体" w:eastAsia="宋体"/>
                <w:sz w:val="20"/>
              </w:rPr>
              <w:t>《关系数据管理系统技术要求》（</w:t>
            </w:r>
            <w:r>
              <w:rPr>
                <w:rFonts w:ascii="宋体" w:hAnsi="宋体" w:cs="宋体" w:eastAsia="宋体"/>
                <w:sz w:val="20"/>
              </w:rPr>
              <w:t>GB/T 28821-2012）；</w:t>
            </w:r>
          </w:p>
          <w:p>
            <w:pPr>
              <w:pStyle w:val="null3"/>
              <w:ind w:firstLine="640"/>
              <w:jc w:val="both"/>
            </w:pPr>
            <w:r>
              <w:rPr>
                <w:rFonts w:ascii="宋体" w:hAnsi="宋体" w:cs="宋体" w:eastAsia="宋体"/>
                <w:sz w:val="20"/>
              </w:rPr>
              <w:t>《非结构化数据管理系统技术要求》（</w:t>
            </w:r>
            <w:r>
              <w:rPr>
                <w:rFonts w:ascii="calibri" w:hAnsi="calibri" w:cs="calibri" w:eastAsia="calibri"/>
                <w:sz w:val="21"/>
              </w:rPr>
              <w:t>GB</w:t>
            </w:r>
            <w:r>
              <w:rPr>
                <w:rFonts w:ascii="calibri" w:hAnsi="calibri" w:cs="calibri" w:eastAsia="calibri"/>
                <w:sz w:val="21"/>
              </w:rPr>
              <w:t>/</w:t>
            </w:r>
            <w:r>
              <w:rPr>
                <w:rFonts w:ascii="calibri" w:hAnsi="calibri" w:cs="calibri" w:eastAsia="calibri"/>
                <w:sz w:val="21"/>
              </w:rPr>
              <w:t>T 32630-2016</w:t>
            </w:r>
            <w:r>
              <w:rPr>
                <w:rFonts w:ascii="宋体" w:hAnsi="宋体" w:cs="宋体" w:eastAsia="宋体"/>
                <w:sz w:val="20"/>
              </w:rPr>
              <w:t>）；</w:t>
            </w:r>
          </w:p>
          <w:p>
            <w:pPr>
              <w:pStyle w:val="null3"/>
              <w:ind w:firstLine="640"/>
              <w:jc w:val="both"/>
            </w:pPr>
            <w:r>
              <w:rPr>
                <w:rFonts w:ascii="宋体" w:hAnsi="宋体" w:cs="宋体" w:eastAsia="宋体"/>
                <w:sz w:val="20"/>
              </w:rPr>
              <w:t>《信息技术软件工程术语》（</w:t>
            </w:r>
            <w:r>
              <w:rPr>
                <w:rFonts w:ascii="宋体" w:hAnsi="宋体" w:cs="宋体" w:eastAsia="宋体"/>
                <w:sz w:val="20"/>
              </w:rPr>
              <w:t>GB/T 11457-2006）；</w:t>
            </w:r>
          </w:p>
          <w:p>
            <w:pPr>
              <w:pStyle w:val="null3"/>
              <w:ind w:firstLine="640"/>
              <w:jc w:val="both"/>
            </w:pPr>
            <w:r>
              <w:rPr>
                <w:rFonts w:ascii="宋体" w:hAnsi="宋体" w:cs="宋体" w:eastAsia="宋体"/>
                <w:sz w:val="20"/>
              </w:rPr>
              <w:t>《软件可靠性和安全性设计准则》（</w:t>
            </w:r>
            <w:r>
              <w:rPr>
                <w:rFonts w:ascii="宋体" w:hAnsi="宋体" w:cs="宋体" w:eastAsia="宋体"/>
                <w:sz w:val="20"/>
              </w:rPr>
              <w:t>GJB/Z 102-97）；</w:t>
            </w:r>
          </w:p>
          <w:p>
            <w:pPr>
              <w:pStyle w:val="null3"/>
              <w:ind w:firstLine="640"/>
              <w:jc w:val="both"/>
            </w:pPr>
            <w:r>
              <w:rPr>
                <w:rFonts w:ascii="宋体" w:hAnsi="宋体" w:cs="宋体" w:eastAsia="宋体"/>
                <w:sz w:val="20"/>
              </w:rPr>
              <w:t>《信息技术软件维护》（</w:t>
            </w:r>
            <w:r>
              <w:rPr>
                <w:rFonts w:ascii="宋体" w:hAnsi="宋体" w:cs="宋体" w:eastAsia="宋体"/>
                <w:sz w:val="20"/>
              </w:rPr>
              <w:t>GB/T 20157-2006）；</w:t>
            </w:r>
          </w:p>
          <w:p>
            <w:pPr>
              <w:pStyle w:val="null3"/>
              <w:ind w:firstLine="640"/>
              <w:jc w:val="both"/>
            </w:pPr>
            <w:r>
              <w:rPr>
                <w:rFonts w:ascii="宋体" w:hAnsi="宋体" w:cs="宋体" w:eastAsia="宋体"/>
                <w:sz w:val="20"/>
              </w:rPr>
              <w:t>《信息技术软件生存周期过程配置管理》（</w:t>
            </w:r>
            <w:r>
              <w:rPr>
                <w:rFonts w:ascii="宋体" w:hAnsi="宋体" w:cs="宋体" w:eastAsia="宋体"/>
                <w:sz w:val="20"/>
              </w:rPr>
              <w:t>GB/T 20158-2006）；</w:t>
            </w:r>
          </w:p>
          <w:p>
            <w:pPr>
              <w:pStyle w:val="null3"/>
              <w:ind w:firstLine="640"/>
              <w:jc w:val="both"/>
            </w:pPr>
            <w:r>
              <w:rPr>
                <w:rFonts w:ascii="宋体" w:hAnsi="宋体" w:cs="宋体" w:eastAsia="宋体"/>
                <w:sz w:val="20"/>
              </w:rPr>
              <w:t>《计算机软件文档编制规范》（</w:t>
            </w:r>
            <w:r>
              <w:rPr>
                <w:rFonts w:ascii="宋体" w:hAnsi="宋体" w:cs="宋体" w:eastAsia="宋体"/>
                <w:sz w:val="20"/>
              </w:rPr>
              <w:t>GB/T 8567-2006）；</w:t>
            </w:r>
          </w:p>
          <w:p>
            <w:pPr>
              <w:pStyle w:val="null3"/>
              <w:ind w:firstLine="640"/>
              <w:jc w:val="both"/>
            </w:pPr>
            <w:r>
              <w:rPr>
                <w:rFonts w:ascii="宋体" w:hAnsi="宋体" w:cs="宋体" w:eastAsia="宋体"/>
                <w:sz w:val="20"/>
              </w:rPr>
              <w:t>《地理信息系统软件测试规范》（</w:t>
            </w:r>
            <w:r>
              <w:rPr>
                <w:rFonts w:ascii="宋体" w:hAnsi="宋体" w:cs="宋体" w:eastAsia="宋体"/>
                <w:sz w:val="20"/>
              </w:rPr>
              <w:t>GB/T 33447-2016）；</w:t>
            </w:r>
          </w:p>
          <w:p>
            <w:pPr>
              <w:pStyle w:val="null3"/>
              <w:ind w:firstLine="640"/>
              <w:jc w:val="both"/>
            </w:pPr>
            <w:r>
              <w:rPr>
                <w:rFonts w:ascii="宋体" w:hAnsi="宋体" w:cs="宋体" w:eastAsia="宋体"/>
                <w:sz w:val="20"/>
              </w:rPr>
              <w:t>《软件系统验收规范》（</w:t>
            </w:r>
            <w:r>
              <w:rPr>
                <w:rFonts w:ascii="宋体" w:hAnsi="宋体" w:cs="宋体" w:eastAsia="宋体"/>
                <w:sz w:val="20"/>
              </w:rPr>
              <w:t>GB/T 28035-2011）。</w:t>
            </w:r>
          </w:p>
          <w:p>
            <w:pPr>
              <w:pStyle w:val="null3"/>
              <w:ind w:firstLine="640"/>
              <w:jc w:val="both"/>
            </w:pPr>
            <w:r>
              <w:rPr>
                <w:rFonts w:ascii="宋体" w:hAnsi="宋体" w:cs="宋体" w:eastAsia="宋体"/>
                <w:sz w:val="20"/>
              </w:rPr>
              <w:t>（二）技术指标</w:t>
            </w:r>
          </w:p>
          <w:p>
            <w:pPr>
              <w:pStyle w:val="null3"/>
              <w:ind w:firstLine="640"/>
              <w:jc w:val="both"/>
            </w:pPr>
            <w:r>
              <w:rPr>
                <w:rFonts w:ascii="宋体" w:hAnsi="宋体" w:cs="宋体" w:eastAsia="宋体"/>
                <w:sz w:val="20"/>
              </w:rPr>
              <w:t>（</w:t>
            </w:r>
            <w:r>
              <w:rPr>
                <w:rFonts w:ascii="宋体" w:hAnsi="宋体" w:cs="宋体" w:eastAsia="宋体"/>
                <w:sz w:val="20"/>
              </w:rPr>
              <w:t>1）监测分析库技术指标</w:t>
            </w:r>
          </w:p>
          <w:p>
            <w:pPr>
              <w:pStyle w:val="null3"/>
              <w:ind w:firstLine="640"/>
              <w:jc w:val="both"/>
            </w:pPr>
            <w:r>
              <w:rPr>
                <w:rFonts w:ascii="宋体" w:hAnsi="宋体" w:cs="宋体" w:eastAsia="宋体"/>
                <w:sz w:val="20"/>
              </w:rPr>
              <w:t>1）数据管理类型：支持栅格影像、专题矢量、文件资料等多源数据类型的综合管理；</w:t>
            </w:r>
          </w:p>
          <w:p>
            <w:pPr>
              <w:pStyle w:val="null3"/>
              <w:ind w:firstLine="640"/>
              <w:jc w:val="both"/>
            </w:pPr>
            <w:r>
              <w:rPr>
                <w:rFonts w:ascii="宋体" w:hAnsi="宋体" w:cs="宋体" w:eastAsia="宋体"/>
                <w:sz w:val="20"/>
              </w:rPr>
              <w:t>2）数据存储策略：采用分布式存储架构，差异化混合存储策略，实现异构数据优化存储，对外提供统一访问接口；</w:t>
            </w:r>
          </w:p>
          <w:p>
            <w:pPr>
              <w:pStyle w:val="null3"/>
              <w:ind w:firstLine="640"/>
              <w:jc w:val="both"/>
            </w:pPr>
            <w:r>
              <w:rPr>
                <w:rFonts w:ascii="宋体" w:hAnsi="宋体" w:cs="宋体" w:eastAsia="宋体"/>
                <w:sz w:val="20"/>
              </w:rPr>
              <w:t>3）动态扩展能力：采用数据建模技术、插件式框架，保证系统高可扩展性，具备数据建模体系，通过建模和插件接入快速实现新增数据类型的管理；</w:t>
            </w:r>
          </w:p>
          <w:p>
            <w:pPr>
              <w:pStyle w:val="null3"/>
              <w:ind w:firstLine="640"/>
              <w:jc w:val="both"/>
            </w:pPr>
            <w:r>
              <w:rPr>
                <w:rFonts w:ascii="宋体" w:hAnsi="宋体" w:cs="宋体" w:eastAsia="宋体"/>
                <w:sz w:val="20"/>
              </w:rPr>
              <w:t>4）数据管理体量：具备超亿级矢量要素的存储管理能力，数据库容量可水平扩展；</w:t>
            </w:r>
          </w:p>
          <w:p>
            <w:pPr>
              <w:pStyle w:val="null3"/>
              <w:ind w:firstLine="640"/>
              <w:jc w:val="both"/>
            </w:pPr>
            <w:r>
              <w:rPr>
                <w:rFonts w:ascii="宋体" w:hAnsi="宋体" w:cs="宋体" w:eastAsia="宋体"/>
                <w:sz w:val="20"/>
              </w:rPr>
              <w:t>5）数据归档入库：单图层、千万级要素的矢量数据入库时间不超过8小时；</w:t>
            </w:r>
          </w:p>
          <w:p>
            <w:pPr>
              <w:pStyle w:val="null3"/>
              <w:ind w:firstLine="640"/>
              <w:jc w:val="both"/>
            </w:pPr>
            <w:r>
              <w:rPr>
                <w:rFonts w:ascii="宋体" w:hAnsi="宋体" w:cs="宋体" w:eastAsia="宋体"/>
                <w:sz w:val="20"/>
              </w:rPr>
              <w:t>6）数据检索浏览：a）基于百万数量级数据记录查询数据时，返回查询结果响应在2秒以内，返回前1000条记录时间优于5秒；b）并发用户访问情况下，通用服务访问响应时间在1秒内，高级检索服务响应时间在3秒以内；</w:t>
            </w:r>
          </w:p>
          <w:p>
            <w:pPr>
              <w:pStyle w:val="null3"/>
              <w:ind w:firstLine="640"/>
              <w:jc w:val="both"/>
            </w:pPr>
            <w:r>
              <w:rPr>
                <w:rFonts w:ascii="宋体" w:hAnsi="宋体" w:cs="宋体" w:eastAsia="宋体"/>
                <w:sz w:val="20"/>
              </w:rPr>
              <w:t>7）数据资源统计：统计分析平均响应时间&lt;5秒；</w:t>
            </w:r>
          </w:p>
          <w:p>
            <w:pPr>
              <w:pStyle w:val="null3"/>
              <w:ind w:firstLine="640"/>
              <w:jc w:val="both"/>
            </w:pPr>
            <w:r>
              <w:rPr>
                <w:rFonts w:ascii="宋体" w:hAnsi="宋体" w:cs="宋体" w:eastAsia="宋体"/>
                <w:sz w:val="20"/>
              </w:rPr>
              <w:t>8）系统稳定性：a）系统需满足7×24的运作；b）系统平均无故障时间多于100天；c）系统故障恢复时间少于1小时；d）系统平均负荷小于50%；在正常运行状态下，负荷大于70%的连续持续时间不超过10分钟；e）实现系统运行状态监控机制，监控信息不超过2秒更新一次；</w:t>
            </w:r>
          </w:p>
          <w:p>
            <w:pPr>
              <w:pStyle w:val="null3"/>
              <w:ind w:firstLine="640"/>
              <w:jc w:val="both"/>
            </w:pPr>
            <w:r>
              <w:rPr>
                <w:rFonts w:ascii="宋体" w:hAnsi="宋体" w:cs="宋体" w:eastAsia="宋体"/>
                <w:sz w:val="20"/>
              </w:rPr>
              <w:t>9）系统并发访问：支持500用户同时在线，具备承受峰值≥100并发访问量的服务能力。</w:t>
            </w:r>
          </w:p>
          <w:p>
            <w:pPr>
              <w:pStyle w:val="null3"/>
              <w:ind w:firstLine="640"/>
              <w:jc w:val="both"/>
            </w:pPr>
            <w:r>
              <w:rPr>
                <w:rFonts w:ascii="宋体" w:hAnsi="宋体" w:cs="宋体" w:eastAsia="宋体"/>
                <w:sz w:val="20"/>
              </w:rPr>
              <w:t>（</w:t>
            </w:r>
            <w:r>
              <w:rPr>
                <w:rFonts w:ascii="宋体" w:hAnsi="宋体" w:cs="宋体" w:eastAsia="宋体"/>
                <w:sz w:val="20"/>
              </w:rPr>
              <w:t>2）遥感智能解译技术指标</w:t>
            </w:r>
          </w:p>
          <w:p>
            <w:pPr>
              <w:pStyle w:val="null3"/>
              <w:ind w:firstLine="640"/>
              <w:jc w:val="both"/>
            </w:pPr>
            <w:r>
              <w:rPr>
                <w:rFonts w:ascii="宋体" w:hAnsi="宋体" w:cs="宋体" w:eastAsia="宋体"/>
                <w:sz w:val="20"/>
              </w:rPr>
              <w:t>1）提供优化后的通用变化检测智能解译模型、耕地检测智能解译模型，在实例级图斑精度评定方式下，通用变化检测模型总体召回率不低于80%，准确率不低于50%；在像素级图斑精度评定方式下，耕地检测模型总体召回率不低于80%，准确率不低于80%；</w:t>
            </w:r>
          </w:p>
          <w:p>
            <w:pPr>
              <w:pStyle w:val="null3"/>
              <w:ind w:firstLine="640"/>
              <w:jc w:val="both"/>
            </w:pPr>
            <w:r>
              <w:rPr>
                <w:rFonts w:ascii="宋体" w:hAnsi="宋体" w:cs="宋体" w:eastAsia="宋体"/>
                <w:sz w:val="20"/>
              </w:rPr>
              <w:t>2）提供智能解译批处理能力，一次任务能够同时处理不少于50景遥感影像，输出的结果按照遥感影像进行命名，同时支持导入矢量范围作为作业任务区域的功能；</w:t>
            </w:r>
          </w:p>
          <w:p>
            <w:pPr>
              <w:pStyle w:val="null3"/>
              <w:ind w:firstLine="640"/>
              <w:jc w:val="both"/>
            </w:pPr>
            <w:r>
              <w:rPr>
                <w:rFonts w:ascii="宋体" w:hAnsi="宋体" w:cs="宋体" w:eastAsia="宋体"/>
                <w:sz w:val="20"/>
              </w:rPr>
              <w:t>3）解译模型均需支持0.5米-2米分辨率的影像解译，能够对秦巴山区各区域、各个季节的国内外主流卫星与航空传感器影像进行相应地类识别处理，且识别结果稳定；</w:t>
            </w:r>
          </w:p>
          <w:p>
            <w:pPr>
              <w:pStyle w:val="null3"/>
              <w:ind w:firstLine="640"/>
              <w:jc w:val="both"/>
            </w:pPr>
            <w:r>
              <w:rPr>
                <w:rFonts w:ascii="宋体" w:hAnsi="宋体" w:cs="宋体" w:eastAsia="宋体"/>
                <w:sz w:val="20"/>
              </w:rPr>
              <w:t>4）遥感解译生产，支持超过80000*80000像素的单幅大数据量遥感影像检测图斑提取；提供解译图斑边界修测功能，支持基于影像在线服务开展智能解译；</w:t>
            </w:r>
          </w:p>
          <w:p>
            <w:pPr>
              <w:pStyle w:val="null3"/>
              <w:ind w:firstLine="640"/>
              <w:jc w:val="both"/>
            </w:pPr>
            <w:r>
              <w:rPr>
                <w:rFonts w:ascii="宋体" w:hAnsi="宋体" w:cs="宋体" w:eastAsia="宋体"/>
                <w:sz w:val="20"/>
              </w:rPr>
              <w:t>5）解译模型需支持第三方以API接口形式的调用集成。</w:t>
            </w:r>
          </w:p>
          <w:p>
            <w:pPr>
              <w:pStyle w:val="null3"/>
              <w:ind w:firstLine="640"/>
              <w:jc w:val="both"/>
            </w:pPr>
            <w:r>
              <w:rPr>
                <w:rFonts w:ascii="宋体" w:hAnsi="宋体" w:cs="宋体" w:eastAsia="宋体"/>
                <w:sz w:val="20"/>
              </w:rPr>
              <w:t>（三）安全保密要求</w:t>
            </w:r>
          </w:p>
          <w:p>
            <w:pPr>
              <w:pStyle w:val="null3"/>
              <w:ind w:firstLine="640"/>
              <w:jc w:val="both"/>
            </w:pPr>
            <w:r>
              <w:rPr>
                <w:rFonts w:ascii="宋体" w:hAnsi="宋体" w:cs="宋体" w:eastAsia="宋体"/>
                <w:sz w:val="20"/>
              </w:rPr>
              <w:t>（</w:t>
            </w:r>
            <w:r>
              <w:rPr>
                <w:rFonts w:ascii="宋体" w:hAnsi="宋体" w:cs="宋体" w:eastAsia="宋体"/>
                <w:sz w:val="20"/>
              </w:rPr>
              <w:t>1）中标人应严格遵守国家有关数据安全保密的有关法律法规，确保数据安全。</w:t>
            </w:r>
          </w:p>
          <w:p>
            <w:pPr>
              <w:pStyle w:val="null3"/>
              <w:ind w:firstLine="640"/>
              <w:jc w:val="both"/>
            </w:pPr>
            <w:r>
              <w:rPr>
                <w:rFonts w:ascii="宋体" w:hAnsi="宋体" w:cs="宋体" w:eastAsia="宋体"/>
                <w:sz w:val="20"/>
              </w:rPr>
              <w:t>（</w:t>
            </w:r>
            <w:r>
              <w:rPr>
                <w:rFonts w:ascii="宋体" w:hAnsi="宋体" w:cs="宋体" w:eastAsia="宋体"/>
                <w:sz w:val="20"/>
              </w:rPr>
              <w:t>2）中标人应确保项目成果的安全，不得将成果数据透漏第三方。</w:t>
            </w:r>
          </w:p>
          <w:p>
            <w:pPr>
              <w:pStyle w:val="null3"/>
              <w:ind w:firstLine="640"/>
              <w:jc w:val="both"/>
            </w:pPr>
            <w:r>
              <w:rPr>
                <w:rFonts w:ascii="宋体" w:hAnsi="宋体" w:cs="宋体" w:eastAsia="宋体"/>
                <w:sz w:val="20"/>
              </w:rPr>
              <w:t>（四）人员要求</w:t>
            </w:r>
          </w:p>
          <w:p>
            <w:pPr>
              <w:pStyle w:val="null3"/>
              <w:ind w:firstLine="640"/>
              <w:jc w:val="both"/>
            </w:pPr>
            <w:r>
              <w:rPr>
                <w:rFonts w:ascii="宋体" w:hAnsi="宋体" w:cs="宋体" w:eastAsia="宋体"/>
                <w:sz w:val="20"/>
              </w:rPr>
              <w:t>（</w:t>
            </w:r>
            <w:r>
              <w:rPr>
                <w:rFonts w:ascii="宋体" w:hAnsi="宋体" w:cs="宋体" w:eastAsia="宋体"/>
                <w:sz w:val="20"/>
              </w:rPr>
              <w:t>1）参与本项目的技术人员必须具有相关项目建设经验，熟练掌握数据库建设运维、解译模型优化集成等工作方法和操作流程。</w:t>
            </w:r>
          </w:p>
          <w:p>
            <w:pPr>
              <w:pStyle w:val="null3"/>
              <w:ind w:firstLine="640"/>
              <w:jc w:val="both"/>
            </w:pPr>
            <w:r>
              <w:rPr>
                <w:rFonts w:ascii="宋体" w:hAnsi="宋体" w:cs="宋体" w:eastAsia="宋体"/>
                <w:sz w:val="20"/>
              </w:rPr>
              <w:t>（</w:t>
            </w:r>
            <w:r>
              <w:rPr>
                <w:rFonts w:ascii="宋体" w:hAnsi="宋体" w:cs="宋体" w:eastAsia="宋体"/>
                <w:sz w:val="20"/>
              </w:rPr>
              <w:t>2）主要技术负责人应具备硕士以上学历、中级及以上职称，担任相关工作技术负责人3年及以上。</w:t>
            </w:r>
          </w:p>
          <w:p>
            <w:pPr>
              <w:pStyle w:val="null3"/>
              <w:ind w:firstLine="640"/>
              <w:jc w:val="both"/>
            </w:pPr>
            <w:r>
              <w:rPr>
                <w:rFonts w:ascii="宋体" w:hAnsi="宋体" w:cs="宋体" w:eastAsia="宋体"/>
                <w:sz w:val="20"/>
              </w:rPr>
              <w:t>（</w:t>
            </w:r>
            <w:r>
              <w:rPr>
                <w:rFonts w:ascii="宋体" w:hAnsi="宋体" w:cs="宋体" w:eastAsia="宋体"/>
                <w:sz w:val="20"/>
              </w:rPr>
              <w:t>3）中标人选派本项目的项目负责人、主要技术负责人和选派的技术人员不得随意更换，如需更换人员，需经采购人同意，并且更换人员与原人员具有同等或以上的经验和相关证书。</w:t>
            </w:r>
          </w:p>
          <w:p>
            <w:pPr>
              <w:pStyle w:val="null3"/>
              <w:ind w:firstLine="640"/>
              <w:jc w:val="both"/>
            </w:pPr>
            <w:r>
              <w:rPr>
                <w:rFonts w:ascii="宋体" w:hAnsi="宋体" w:cs="宋体" w:eastAsia="宋体"/>
                <w:sz w:val="20"/>
              </w:rPr>
              <w:t>（五）驻场服务要求</w:t>
            </w:r>
          </w:p>
          <w:p>
            <w:pPr>
              <w:pStyle w:val="null3"/>
              <w:ind w:firstLine="640"/>
              <w:jc w:val="both"/>
            </w:pPr>
            <w:r>
              <w:rPr>
                <w:rFonts w:ascii="宋体" w:hAnsi="宋体" w:cs="宋体" w:eastAsia="宋体"/>
                <w:sz w:val="20"/>
              </w:rPr>
              <w:t>由于工作特点和工作需要，中标人承诺至少投入</w:t>
            </w:r>
            <w:r>
              <w:rPr>
                <w:rFonts w:ascii="宋体" w:hAnsi="宋体" w:cs="宋体" w:eastAsia="宋体"/>
                <w:sz w:val="20"/>
              </w:rPr>
              <w:t>2名以上技术人员常驻现场工作，随时解决项目实施过程中出现的问题。</w:t>
            </w:r>
          </w:p>
          <w:p>
            <w:pPr>
              <w:pStyle w:val="null3"/>
              <w:ind w:firstLine="640"/>
              <w:jc w:val="both"/>
            </w:pPr>
            <w:r>
              <w:rPr>
                <w:rFonts w:ascii="宋体" w:hAnsi="宋体" w:cs="宋体" w:eastAsia="宋体"/>
                <w:sz w:val="20"/>
              </w:rPr>
              <w:t>四、成果要求</w:t>
            </w:r>
          </w:p>
          <w:p>
            <w:pPr>
              <w:pStyle w:val="null3"/>
              <w:ind w:firstLine="640"/>
              <w:jc w:val="both"/>
            </w:pPr>
            <w:r>
              <w:rPr>
                <w:rFonts w:ascii="宋体" w:hAnsi="宋体" w:cs="宋体" w:eastAsia="宋体"/>
                <w:sz w:val="20"/>
              </w:rPr>
              <w:t>（</w:t>
            </w:r>
            <w:r>
              <w:rPr>
                <w:rFonts w:ascii="宋体" w:hAnsi="宋体" w:cs="宋体" w:eastAsia="宋体"/>
                <w:sz w:val="20"/>
              </w:rPr>
              <w:t>1）数据库和系统成果</w:t>
            </w:r>
          </w:p>
          <w:p>
            <w:pPr>
              <w:pStyle w:val="null3"/>
              <w:ind w:firstLine="640"/>
              <w:jc w:val="both"/>
            </w:pPr>
            <w:r>
              <w:rPr>
                <w:rFonts w:ascii="宋体" w:hAnsi="宋体" w:cs="宋体" w:eastAsia="宋体"/>
                <w:sz w:val="20"/>
              </w:rPr>
              <w:t>秦巴自然资源立体监测分析库</w:t>
            </w:r>
            <w:r>
              <w:rPr>
                <w:rFonts w:ascii="宋体" w:hAnsi="宋体" w:cs="宋体" w:eastAsia="宋体"/>
                <w:sz w:val="20"/>
              </w:rPr>
              <w:t>1套；</w:t>
            </w:r>
          </w:p>
          <w:p>
            <w:pPr>
              <w:pStyle w:val="null3"/>
              <w:ind w:firstLine="640"/>
              <w:jc w:val="both"/>
            </w:pPr>
            <w:r>
              <w:rPr>
                <w:rFonts w:ascii="宋体" w:hAnsi="宋体" w:cs="宋体" w:eastAsia="宋体"/>
                <w:sz w:val="20"/>
              </w:rPr>
              <w:t>秦巴自然资源立体监测数据管理子系统</w:t>
            </w:r>
            <w:r>
              <w:rPr>
                <w:rFonts w:ascii="宋体" w:hAnsi="宋体" w:cs="宋体" w:eastAsia="宋体"/>
                <w:sz w:val="20"/>
              </w:rPr>
              <w:t>1套；</w:t>
            </w:r>
          </w:p>
          <w:p>
            <w:pPr>
              <w:pStyle w:val="null3"/>
              <w:ind w:firstLine="640"/>
              <w:jc w:val="both"/>
            </w:pPr>
            <w:r>
              <w:rPr>
                <w:rFonts w:ascii="宋体" w:hAnsi="宋体" w:cs="宋体" w:eastAsia="宋体"/>
                <w:sz w:val="20"/>
              </w:rPr>
              <w:t>遥感智能解译系统</w:t>
            </w:r>
            <w:r>
              <w:rPr>
                <w:rFonts w:ascii="宋体" w:hAnsi="宋体" w:cs="宋体" w:eastAsia="宋体"/>
                <w:sz w:val="20"/>
              </w:rPr>
              <w:t>1套。</w:t>
            </w:r>
          </w:p>
          <w:p>
            <w:pPr>
              <w:pStyle w:val="null3"/>
              <w:ind w:firstLine="640"/>
              <w:jc w:val="both"/>
            </w:pPr>
            <w:r>
              <w:rPr>
                <w:rFonts w:ascii="宋体" w:hAnsi="宋体" w:cs="宋体" w:eastAsia="宋体"/>
                <w:sz w:val="20"/>
              </w:rPr>
              <w:t>（</w:t>
            </w:r>
            <w:r>
              <w:rPr>
                <w:rFonts w:ascii="宋体" w:hAnsi="宋体" w:cs="宋体" w:eastAsia="宋体"/>
                <w:sz w:val="20"/>
              </w:rPr>
              <w:t>2）解译模型成果</w:t>
            </w:r>
          </w:p>
          <w:p>
            <w:pPr>
              <w:pStyle w:val="null3"/>
              <w:ind w:firstLine="640"/>
              <w:jc w:val="both"/>
            </w:pPr>
            <w:r>
              <w:rPr>
                <w:rFonts w:ascii="宋体" w:hAnsi="宋体" w:cs="宋体" w:eastAsia="宋体"/>
                <w:sz w:val="20"/>
              </w:rPr>
              <w:t>满足精度要求的通用变化检测智能解译模型</w:t>
            </w:r>
            <w:r>
              <w:rPr>
                <w:rFonts w:ascii="宋体" w:hAnsi="宋体" w:cs="宋体" w:eastAsia="宋体"/>
                <w:sz w:val="20"/>
              </w:rPr>
              <w:t>1套和耕地检测智能解译模型1套。</w:t>
            </w:r>
          </w:p>
          <w:p>
            <w:pPr>
              <w:pStyle w:val="null3"/>
              <w:ind w:firstLine="640"/>
              <w:jc w:val="both"/>
            </w:pPr>
            <w:r>
              <w:rPr>
                <w:rFonts w:ascii="宋体" w:hAnsi="宋体" w:cs="宋体" w:eastAsia="宋体"/>
                <w:sz w:val="20"/>
              </w:rPr>
              <w:t>（</w:t>
            </w:r>
            <w:r>
              <w:rPr>
                <w:rFonts w:ascii="宋体" w:hAnsi="宋体" w:cs="宋体" w:eastAsia="宋体"/>
                <w:sz w:val="20"/>
              </w:rPr>
              <w:t>3）项目文档成果</w:t>
            </w:r>
          </w:p>
          <w:p>
            <w:pPr>
              <w:pStyle w:val="null3"/>
              <w:ind w:firstLine="640"/>
              <w:jc w:val="both"/>
            </w:pPr>
            <w:r>
              <w:rPr>
                <w:rFonts w:ascii="宋体" w:hAnsi="宋体" w:cs="宋体" w:eastAsia="宋体"/>
                <w:sz w:val="20"/>
              </w:rPr>
              <w:t>项目相关文档</w:t>
            </w:r>
            <w:r>
              <w:rPr>
                <w:rFonts w:ascii="宋体" w:hAnsi="宋体" w:cs="宋体" w:eastAsia="宋体"/>
                <w:sz w:val="20"/>
              </w:rPr>
              <w:t>1套，包括但不限于需求规格说明、设计方案、用户手册、测试报告、总结报告等。</w:t>
            </w:r>
          </w:p>
          <w:p>
            <w:pPr>
              <w:pStyle w:val="null3"/>
              <w:ind w:firstLine="640"/>
              <w:jc w:val="both"/>
            </w:pPr>
            <w:r>
              <w:rPr>
                <w:rFonts w:ascii="宋体" w:hAnsi="宋体" w:cs="宋体" w:eastAsia="宋体"/>
                <w:sz w:val="20"/>
              </w:rPr>
              <w:t>五、计划进度安排</w:t>
            </w:r>
          </w:p>
          <w:p>
            <w:pPr>
              <w:pStyle w:val="null3"/>
              <w:ind w:firstLine="64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2024年7月至2024年12月：</w:t>
            </w:r>
            <w:r>
              <w:rPr>
                <w:rFonts w:ascii="宋体" w:hAnsi="宋体" w:cs="宋体" w:eastAsia="宋体"/>
                <w:sz w:val="20"/>
              </w:rPr>
              <w:t>完成自然资源立体监测分析库设计和建库、自然资源立体监测数据管理子系统研发工作。</w:t>
            </w:r>
          </w:p>
          <w:p>
            <w:pPr>
              <w:pStyle w:val="null3"/>
              <w:ind w:firstLine="640"/>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2024年7月至2024年12月：</w:t>
            </w:r>
            <w:r>
              <w:rPr>
                <w:rFonts w:ascii="宋体" w:hAnsi="宋体" w:cs="宋体" w:eastAsia="宋体"/>
                <w:sz w:val="20"/>
              </w:rPr>
              <w:t>协助完成样本采集扩充工作，基于采集扩充后的样本，完成通用变化检测智能解译模型、耕地检测智能解译模型优化工作。</w:t>
            </w:r>
          </w:p>
          <w:p>
            <w:pPr>
              <w:pStyle w:val="null3"/>
              <w:ind w:firstLine="640"/>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2024年7月至2024年12月：</w:t>
            </w:r>
            <w:r>
              <w:rPr>
                <w:rFonts w:ascii="宋体" w:hAnsi="宋体" w:cs="宋体" w:eastAsia="宋体"/>
                <w:sz w:val="20"/>
              </w:rPr>
              <w:t>完成遥感解译功能升级工作，完成优化后模型的适配和集成工作。</w:t>
            </w:r>
          </w:p>
          <w:p>
            <w:pPr>
              <w:pStyle w:val="null3"/>
              <w:jc w:val="both"/>
            </w:pPr>
            <w:r>
              <w:rPr>
                <w:rFonts w:ascii="宋体" w:hAnsi="宋体" w:cs="宋体" w:eastAsia="宋体"/>
                <w:sz w:val="20"/>
              </w:rPr>
              <w:t xml:space="preserve">      （</w:t>
            </w:r>
            <w:r>
              <w:rPr>
                <w:rFonts w:ascii="宋体" w:hAnsi="宋体" w:cs="宋体" w:eastAsia="宋体"/>
                <w:sz w:val="20"/>
              </w:rPr>
              <w:t>4）</w:t>
            </w:r>
            <w:r>
              <w:rPr>
                <w:rFonts w:ascii="宋体" w:hAnsi="宋体" w:cs="宋体" w:eastAsia="宋体"/>
                <w:sz w:val="20"/>
              </w:rPr>
              <w:t>2024年7月至2024年12月：</w:t>
            </w:r>
            <w:r>
              <w:rPr>
                <w:rFonts w:ascii="宋体" w:hAnsi="宋体" w:cs="宋体" w:eastAsia="宋体"/>
                <w:sz w:val="20"/>
              </w:rPr>
              <w:t>完成项目要求的其他工作。</w:t>
            </w:r>
          </w:p>
        </w:tc>
      </w:tr>
    </w:tbl>
    <w:p>
      <w:pPr>
        <w:pStyle w:val="null3"/>
        <w:outlineLvl w:val="3"/>
      </w:pPr>
      <w:r>
        <w:rPr>
          <w:sz w:val="24"/>
          <w:b/>
        </w:rPr>
        <w:t>3.2.3人员配置要求</w:t>
      </w:r>
    </w:p>
    <w:p>
      <w:pPr>
        <w:pStyle w:val="null3"/>
      </w:pPr>
      <w:r>
        <w:rPr/>
        <w:t>采购包1：</w:t>
      </w:r>
    </w:p>
    <w:p>
      <w:pPr>
        <w:pStyle w:val="null3"/>
      </w:pPr>
      <w:r>
        <w:rPr/>
        <w:t>无</w:t>
      </w:r>
    </w:p>
    <w:p>
      <w:pPr>
        <w:pStyle w:val="null3"/>
      </w:pPr>
      <w:r>
        <w:rPr/>
        <w:t>采购包2：</w:t>
      </w:r>
    </w:p>
    <w:p>
      <w:pPr>
        <w:pStyle w:val="null3"/>
      </w:pPr>
      <w:r>
        <w:rPr/>
        <w:t>（1）作业人员要熟练掌握控制测量、无人机航摄、高精度正射影像生产及内业图斑提取相关规范标准、作业流程、精度要求。 （2）主要技术负责人应具备本科以上学历且担任相关工作技术负责人3年及以上。 （3）中标人选派本项目的项目负责人、主要技术负责人和选派的技术人员不得随意更换，如需更换人员，需经采购人同意，并且更换人员与原人员具有同等或以上的经验和相关证书。</w:t>
      </w:r>
    </w:p>
    <w:p>
      <w:pPr>
        <w:pStyle w:val="null3"/>
      </w:pPr>
      <w:r>
        <w:rPr/>
        <w:t>采购包3：</w:t>
      </w:r>
    </w:p>
    <w:p>
      <w:pPr>
        <w:pStyle w:val="null3"/>
      </w:pPr>
      <w:r>
        <w:rPr/>
        <w:t>（1）参与本项目的技术人员必须具有相关项目建设经验，熟练掌握数据库建设运维、解译模型优化集成等工作方法和操作流程。 （2）主要技术负责人应具备硕士以上学历、中级及以上职称，担任相关工作技术负责人3年及以上。 （3）中标人选派本项目的项目负责人、主要技术负责人和选派的技术人员不得随意更换，如需更换人员，需经采购人同意，并且更换人员与原人员具有同等或以上的经验和相关证书。</w:t>
      </w:r>
    </w:p>
    <w:p>
      <w:pPr>
        <w:pStyle w:val="null3"/>
        <w:outlineLvl w:val="3"/>
      </w:pPr>
      <w:r>
        <w:rPr>
          <w:sz w:val="24"/>
          <w:b/>
        </w:rPr>
        <w:t>3.2.4设施设备配置要求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3"/>
      </w:pPr>
      <w:r>
        <w:rPr>
          <w:sz w:val="24"/>
          <w:b/>
        </w:rPr>
        <w:t>3.2.5其他要求</w:t>
      </w:r>
    </w:p>
    <w:p>
      <w:pPr>
        <w:pStyle w:val="null3"/>
      </w:pPr>
      <w:r>
        <w:rPr/>
        <w:t>采购包1：</w:t>
      </w:r>
    </w:p>
    <w:p>
      <w:pPr>
        <w:pStyle w:val="null3"/>
      </w:pPr>
      <w:r>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-1902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pPr>
      <w:r>
        <w:rPr/>
        <w:t>采购包2：</w:t>
      </w:r>
    </w:p>
    <w:p>
      <w:pPr>
        <w:pStyle w:val="null3"/>
      </w:pPr>
      <w:r>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-1902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pPr>
      <w:r>
        <w:rPr/>
        <w:t>采购包3：</w:t>
      </w:r>
    </w:p>
    <w:p>
      <w:pPr>
        <w:pStyle w:val="null3"/>
      </w:pPr>
      <w:r>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-1902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2024年7月至2024年12月</w:t>
      </w:r>
    </w:p>
    <w:p>
      <w:pPr>
        <w:pStyle w:val="null3"/>
      </w:pPr>
      <w:r>
        <w:rPr/>
        <w:t>采购包2：</w:t>
      </w:r>
    </w:p>
    <w:p>
      <w:pPr>
        <w:pStyle w:val="null3"/>
      </w:pPr>
      <w:r>
        <w:rPr/>
        <w:t>2024年7月至2024年12月</w:t>
      </w:r>
    </w:p>
    <w:p>
      <w:pPr>
        <w:pStyle w:val="null3"/>
      </w:pPr>
      <w:r>
        <w:rPr/>
        <w:t>采购包3：</w:t>
      </w:r>
    </w:p>
    <w:p>
      <w:pPr>
        <w:pStyle w:val="null3"/>
      </w:pPr>
      <w:r>
        <w:rPr/>
        <w:t>2024年7月至2024年12月</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pPr>
      <w:r>
        <w:rPr/>
        <w:t>采购包3：</w:t>
      </w:r>
    </w:p>
    <w:p>
      <w:pPr>
        <w:pStyle w:val="null3"/>
      </w:pPr>
      <w:r>
        <w:rPr/>
        <w:t>详见合同约定</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签订合同后</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验收合格后</w:t>
      </w:r>
      <w:r>
        <w:rPr/>
        <w:t xml:space="preserve"> ，达到付款条件起 </w:t>
      </w:r>
      <w:r>
        <w:rPr/>
        <w:t>10</w:t>
      </w:r>
      <w:r>
        <w:rPr/>
        <w:t xml:space="preserve"> 日内，支付合同总金额的 </w:t>
      </w:r>
      <w:r>
        <w:rPr/>
        <w:t>50.00</w:t>
      </w:r>
      <w:r>
        <w:rPr/>
        <w:t>%。</w:t>
      </w:r>
    </w:p>
    <w:p>
      <w:pPr>
        <w:pStyle w:val="null3"/>
      </w:pPr>
      <w:r>
        <w:rPr/>
        <w:t>采购包3：</w:t>
      </w:r>
      <w:r>
        <w:rPr/>
        <w:t xml:space="preserve"> 付款条件说明： </w:t>
      </w:r>
      <w:r>
        <w:rPr/>
        <w:t>签订合同后</w:t>
      </w:r>
      <w:r>
        <w:rPr/>
        <w:t xml:space="preserve"> ，达到付款条件起 </w:t>
      </w:r>
      <w:r>
        <w:rPr/>
        <w:t>10</w:t>
      </w:r>
      <w:r>
        <w:rPr/>
        <w:t xml:space="preserve"> 日内，支付合同总金额的 </w:t>
      </w:r>
      <w:r>
        <w:rPr/>
        <w:t>50.00</w:t>
      </w:r>
      <w:r>
        <w:rPr/>
        <w:t>%。</w:t>
      </w:r>
    </w:p>
    <w:p>
      <w:pPr>
        <w:pStyle w:val="null3"/>
      </w:pPr>
      <w:r>
        <w:rPr/>
        <w:t>采购包3：</w:t>
      </w:r>
      <w:r>
        <w:rPr/>
        <w:t xml:space="preserve"> 付款条件说明： </w:t>
      </w:r>
      <w:r>
        <w:rPr/>
        <w:t>验收合格后</w:t>
      </w:r>
      <w:r>
        <w:rPr/>
        <w:t xml:space="preserve"> ，达到付款条件起 </w:t>
      </w:r>
      <w:r>
        <w:rPr/>
        <w:t>10</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pPr>
      <w:r>
        <w:rPr/>
        <w:t>采购包3：</w:t>
      </w:r>
    </w:p>
    <w:p>
      <w:pPr>
        <w:pStyle w:val="null3"/>
      </w:pPr>
      <w:r>
        <w:rPr/>
        <w:t>详见合同约定</w:t>
      </w:r>
    </w:p>
    <w:p>
      <w:pPr>
        <w:pStyle w:val="null3"/>
        <w:jc w:val="left"/>
        <w:outlineLvl w:val="2"/>
      </w:pPr>
      <w:r>
        <w:rPr>
          <w:sz w:val="28"/>
          <w:b/>
        </w:rPr>
        <w:t>3.5其他要求</w:t>
      </w:r>
    </w:p>
    <w:p>
      <w:pPr>
        <w:pStyle w:val="null3"/>
      </w:pPr>
      <w:r>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-1902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资质证书要求</w:t>
            </w:r>
          </w:p>
        </w:tc>
        <w:tc>
          <w:tcPr>
            <w:tcW w:type="dxa" w:w="3322"/>
          </w:tcPr>
          <w:p>
            <w:pPr>
              <w:pStyle w:val="null3"/>
            </w:pPr>
            <w:r>
              <w:rPr/>
              <w:t>供应商具有测绘行政主管部门颁发的乙级及以上测绘资质证书，专业范围包含摄影测量与遥感。</w:t>
            </w:r>
          </w:p>
        </w:tc>
        <w:tc>
          <w:tcPr>
            <w:tcW w:type="dxa" w:w="1661"/>
          </w:tcPr>
          <w:p>
            <w:pPr>
              <w:pStyle w:val="null3"/>
            </w:pPr>
            <w:r>
              <w:rPr/>
              <w:t>投标人应提交的相关资格证明材料</w:t>
            </w:r>
          </w:p>
        </w:tc>
      </w:tr>
      <w:tr>
        <w:tc>
          <w:tcPr>
            <w:tcW w:type="dxa" w:w="831"/>
          </w:tcPr>
          <w:p>
            <w:pPr>
              <w:pStyle w:val="null3"/>
            </w:pPr>
            <w:r>
              <w:rPr/>
              <w:t>11</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资质证书要求</w:t>
            </w:r>
          </w:p>
        </w:tc>
        <w:tc>
          <w:tcPr>
            <w:tcW w:type="dxa" w:w="3322"/>
          </w:tcPr>
          <w:p>
            <w:pPr>
              <w:pStyle w:val="null3"/>
            </w:pPr>
            <w:r>
              <w:rPr/>
              <w:t>供应商具有测绘行政主管部门颁发的乙级及以上测绘资质证书，专业范围包含摄影测量与遥感和工程测量。</w:t>
            </w:r>
          </w:p>
        </w:tc>
        <w:tc>
          <w:tcPr>
            <w:tcW w:type="dxa" w:w="1661"/>
          </w:tcPr>
          <w:p>
            <w:pPr>
              <w:pStyle w:val="null3"/>
            </w:pPr>
            <w:r>
              <w:rPr/>
              <w:t>投标人应提交的相关资格证明材料</w:t>
            </w:r>
          </w:p>
        </w:tc>
      </w:tr>
      <w:tr>
        <w:tc>
          <w:tcPr>
            <w:tcW w:type="dxa" w:w="831"/>
          </w:tcPr>
          <w:p>
            <w:pPr>
              <w:pStyle w:val="null3"/>
            </w:pPr>
            <w:r>
              <w:rPr/>
              <w:t>11</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资质证书要求</w:t>
            </w:r>
          </w:p>
        </w:tc>
        <w:tc>
          <w:tcPr>
            <w:tcW w:type="dxa" w:w="3322"/>
          </w:tcPr>
          <w:p>
            <w:pPr>
              <w:pStyle w:val="null3"/>
            </w:pPr>
            <w:r>
              <w:rPr/>
              <w:t>供应商具有测绘行政主管部门颁发的乙级及以上测绘资质证书，专业范围包含地理信息系统工程和摄影测量与遥感。</w:t>
            </w:r>
          </w:p>
        </w:tc>
        <w:tc>
          <w:tcPr>
            <w:tcW w:type="dxa" w:w="1661"/>
          </w:tcPr>
          <w:p>
            <w:pPr>
              <w:pStyle w:val="null3"/>
            </w:pPr>
            <w:r>
              <w:rPr/>
              <w:t>投标人应提交的相关资格证明材料</w:t>
            </w:r>
          </w:p>
        </w:tc>
      </w:tr>
      <w:tr>
        <w:tc>
          <w:tcPr>
            <w:tcW w:type="dxa" w:w="831"/>
          </w:tcPr>
          <w:p>
            <w:pPr>
              <w:pStyle w:val="null3"/>
            </w:pPr>
            <w:r>
              <w:rPr/>
              <w:t>11</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本项目为非专门面向中小企业采购</w:t>
            </w:r>
          </w:p>
        </w:tc>
        <w:tc>
          <w:tcPr>
            <w:tcW w:type="dxa" w:w="3322"/>
          </w:tcPr>
          <w:p>
            <w:pPr>
              <w:pStyle w:val="null3"/>
            </w:pPr>
            <w:r>
              <w:rPr/>
              <w:t>本项目为非专门面向中小企业采购</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本项目为非专门面向中小企业采购</w:t>
            </w:r>
          </w:p>
        </w:tc>
        <w:tc>
          <w:tcPr>
            <w:tcW w:type="dxa" w:w="3322"/>
          </w:tcPr>
          <w:p>
            <w:pPr>
              <w:pStyle w:val="null3"/>
            </w:pPr>
            <w:r>
              <w:rPr/>
              <w:t>本项目为非专门面向中小企业采购</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本项目为非专门面向中小企业采购</w:t>
            </w:r>
          </w:p>
        </w:tc>
        <w:tc>
          <w:tcPr>
            <w:tcW w:type="dxa" w:w="3322"/>
          </w:tcPr>
          <w:p>
            <w:pPr>
              <w:pStyle w:val="null3"/>
            </w:pPr>
            <w:r>
              <w:rPr/>
              <w:t>本项目为非专门面向中小企业采购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完全理解接受招标文件商务条款，并填写商务应答表。</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完全理解接受招标文件商务条款，并填写商务应答表。</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完全理解接受招标文件商务条款，并填写商务应答表。</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对项目的了解程度</w:t>
            </w:r>
          </w:p>
        </w:tc>
        <w:tc>
          <w:tcPr>
            <w:tcW w:type="dxa" w:w="2492"/>
          </w:tcPr>
          <w:p>
            <w:pPr>
              <w:pStyle w:val="null3"/>
            </w:pPr>
            <w:r>
              <w:rPr/>
              <w:t>根据投标人对本项目采购及服务需求的理解程度、准确性进行综合评分 [0-5]分；本项内容未响应不得分。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项目重难点分析</w:t>
            </w:r>
          </w:p>
        </w:tc>
        <w:tc>
          <w:tcPr>
            <w:tcW w:type="dxa" w:w="2492"/>
          </w:tcPr>
          <w:p>
            <w:pPr>
              <w:pStyle w:val="null3"/>
            </w:pPr>
            <w:r>
              <w:rPr/>
              <w:t>对项目工作重点、难点认识准确，描述清晰，分析深入。1.能对重难点提出针对性的措施，措施具体可行，优秀得（6-10]分；2.能对重难点提出较针对性的措施，措施良好得（3-6]分；3.重难点无针对性的措施，措施一般得（0-3]分；4.无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1.总体层面，根据投标人对项目解读准确，方案内容完整，提交成果齐全，技术路线进行综合评审，根据响应程度记[0-5]分，未提供不得分。 2.米级数据采集，根据投标人选用的卫星数据源是否满足采购要求、米级数据采集技术流程进行综合评审，根据响应程度根据响应程度优秀得（3-7]分，一般得（0-3]，未提供不得分。 3.亚米级数据采集，根据投标人选用的卫星数据源是否满足采购要求、亚米级数据采集技术流程进行综合评审，根据响应程度根据响应程度优秀得（3-7]分，一般得（0-3]，未提供不得分。 4.三维数据采集，根据投标人选用的卫星数据源是否满足采购要求、三维采集技术流程进行综合评审，根据响应程度根据响应程度优秀得（3-6]分，一般得（0-3]，未提供不得分。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进度保障</w:t>
            </w:r>
          </w:p>
        </w:tc>
        <w:tc>
          <w:tcPr>
            <w:tcW w:type="dxa" w:w="2492"/>
          </w:tcPr>
          <w:p>
            <w:pPr>
              <w:pStyle w:val="null3"/>
            </w:pPr>
            <w:r>
              <w:rPr/>
              <w:t>有详细的进度计划表，进度计划科学合理，工作内容和时间节点明确，保障措施具体可行。根据响应程度进行综合评分[0-5]分；本项内容未响应不得分。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质量保障</w:t>
            </w:r>
          </w:p>
        </w:tc>
        <w:tc>
          <w:tcPr>
            <w:tcW w:type="dxa" w:w="2492"/>
          </w:tcPr>
          <w:p>
            <w:pPr>
              <w:pStyle w:val="null3"/>
            </w:pPr>
            <w:r>
              <w:rPr/>
              <w:t>有完善的质量控制标准，保障措施科学合理、体系完善、内容丰富、目标明确、符合本项目实际特点。根据响应程度进行综合评分[0-5]分；本项内容未响应不得分。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合理化建议或增值服务</w:t>
            </w:r>
          </w:p>
        </w:tc>
        <w:tc>
          <w:tcPr>
            <w:tcW w:type="dxa" w:w="2492"/>
          </w:tcPr>
          <w:p>
            <w:pPr>
              <w:pStyle w:val="null3"/>
            </w:pPr>
            <w:r>
              <w:rPr/>
              <w:t>合理化建议或者增值服务切实可行，符合项目需求。根据各投标人方案横向对比进行综合评分[0-5]分；本项内容未响应不得分。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服务团队</w:t>
            </w:r>
          </w:p>
        </w:tc>
        <w:tc>
          <w:tcPr>
            <w:tcW w:type="dxa" w:w="2492"/>
          </w:tcPr>
          <w:p>
            <w:pPr>
              <w:pStyle w:val="null3"/>
            </w:pPr>
            <w:r>
              <w:rPr/>
              <w:t>根据投标人项目实施团队的组织结构和人员配备进行打分： 项目负责人拥有测绘专业正高级以上职称， 且实施团队需要10人以上具备测绘专业中级以上职称，两项均满足得10分； 项目负责人拥有测绘专业高级以上职称， 且实施团队需要7人以上具备测绘专业中级以上职称，两项均满足得7分 ； 项目负责人为测绘专业中级以上职称， 且实施团队需要4人以上具备测绘专业中级以上职称，两项均满足得5分； 否则，得0分。 注： 投标文件中须同时提供上述人员身份证、职称证书、社保缴纳证明等扫描件为准。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售后服务保障</w:t>
            </w:r>
          </w:p>
        </w:tc>
        <w:tc>
          <w:tcPr>
            <w:tcW w:type="dxa" w:w="2492"/>
          </w:tcPr>
          <w:p>
            <w:pPr>
              <w:pStyle w:val="null3"/>
            </w:pPr>
            <w:r>
              <w:rPr/>
              <w:t>根据本项目采购内容及服务要求，提供详细的服务承诺及售后服务保障措施。根据响应程度进行综合评分[0-5]分；本项内容未响应不得分。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保密措施</w:t>
            </w:r>
          </w:p>
        </w:tc>
        <w:tc>
          <w:tcPr>
            <w:tcW w:type="dxa" w:w="2492"/>
          </w:tcPr>
          <w:p>
            <w:pPr>
              <w:pStyle w:val="null3"/>
            </w:pPr>
            <w:r>
              <w:rPr/>
              <w:t>提供详细的保密承诺及保密措施，保密制度完善，措施具体可行，根据响应程度进行综合评分[0-5]分；本项内容未响应不得分。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应急处理方案</w:t>
            </w:r>
          </w:p>
        </w:tc>
        <w:tc>
          <w:tcPr>
            <w:tcW w:type="dxa" w:w="2492"/>
          </w:tcPr>
          <w:p>
            <w:pPr>
              <w:pStyle w:val="null3"/>
            </w:pPr>
            <w:r>
              <w:rPr/>
              <w:t>针对本项目需求及可能出现的紧急状况，投标人提供细致、全面的应急处理方案及故障处理预案，根据响应程度进行综合评分[0-5]分；本项内容未响应不得分。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承担过近三年内（2021年1月1日起）同类型项目业绩，每提供1个得2分，最高得10分，没有不得分。需提供合同（包括首页、合同内容描述页、合同盖章页）复印件并加盖投标人公章，认定时间以合同签订时间为准。（提供证明文件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价格分统一采用低价优先法计算，即满足招标文件要求且最低的投标报价为基准价，其价格分为满分。其他投标人的价格分统一按照下列公式计算： 价格分=(基准价／投标报价)×价格权值×100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对项目的了解程度</w:t>
            </w:r>
          </w:p>
        </w:tc>
        <w:tc>
          <w:tcPr>
            <w:tcW w:type="dxa" w:w="2492"/>
          </w:tcPr>
          <w:p>
            <w:pPr>
              <w:pStyle w:val="null3"/>
            </w:pPr>
            <w:r>
              <w:rPr/>
              <w:t>根据投标人对本项目采购及服务需求的理解程度、准确性进行综合评分 [0-5]分；本项内容未响应不得分。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项目重难点分析</w:t>
            </w:r>
          </w:p>
        </w:tc>
        <w:tc>
          <w:tcPr>
            <w:tcW w:type="dxa" w:w="2492"/>
          </w:tcPr>
          <w:p>
            <w:pPr>
              <w:pStyle w:val="null3"/>
            </w:pPr>
            <w:r>
              <w:rPr/>
              <w:t>对项目工作重点、难点认识准确，描述清晰，分析深入。1.能对重难点提出针对性的措施，措施具体可行，优秀得（6-10]分；2.能对重难点提出较针对性的措施，措施良好得（3-6]分；3.重难点无针对性的措施，措施一般得（0-3]分；4.无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实施方案</w:t>
            </w:r>
          </w:p>
        </w:tc>
        <w:tc>
          <w:tcPr>
            <w:tcW w:type="dxa" w:w="2492"/>
          </w:tcPr>
          <w:p>
            <w:pPr>
              <w:pStyle w:val="null3"/>
            </w:pPr>
            <w:r>
              <w:rPr/>
              <w:t>1.根据各投标人方案中对于本项目基本情况、项目目的、意义的描述是否准确、全面、详细，进行综合评审。根据响应程度记[0-2]分，未提供不得分。 2. 根据各投标人方案中对于本项目建设目标、建设任务、工作安排的描述是否准确、全面、详细，进行综合评议。根据响应程度记[0-3]分，未提供不得分。 3. 根据各投标人方案中对于本项目工作思路、技术路线的描述是否准确、全面、详细，进行综合评审。根据响应程度记[0-5]分，未提供不得分。 4. 根据各投标人方案中对于本项目中高精度控制点测量和无人机数据采集部分的资料收集、外业数据采集、内业数据处理、技术要求的描述是否准确、全面、详细，进行综合评议。根据响应程度优秀得（4-8]分，一般得（0-4]，未提供不得分。 5. 根据各投标人方案中对于本项目中对自然资源多场景协同监测部分的数据检查、图斑提取、属性填报、作业要求、质量检查的描述是否准确、全面、详细，进行综合评议。根据响应程度优秀得（3-7]分，一般得（0-3]，未提供不得分。 6. 根据各投标人方案设计的完整性、无缺项漏项，方案设计科学合理、技术路线先进可行，并且对项目需求认知全面、准确，提出科学、可行的系统设计技术方案，满足用户需求。建设内容完全符合招标要求进行综合评审。根据响应程度记[0-5]分，未提供不得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进度保障</w:t>
            </w:r>
          </w:p>
        </w:tc>
        <w:tc>
          <w:tcPr>
            <w:tcW w:type="dxa" w:w="2492"/>
          </w:tcPr>
          <w:p>
            <w:pPr>
              <w:pStyle w:val="null3"/>
            </w:pPr>
            <w:r>
              <w:rPr/>
              <w:t>有详细的进度计划表，进度计划科学合理，工作内容和时间节点明确，保障措施具体可行。根据响应程度进行综合评分[0-5]分；本项内容未响应不得分。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有完善的质量控制标准，保障措施科学合理、体系完善、内容丰富、目标明确、符合本项目实际特点。根据响应程度进行综合评分[0-5]分；本项内容未响应不得分。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合理化建议或增值服务</w:t>
            </w:r>
          </w:p>
        </w:tc>
        <w:tc>
          <w:tcPr>
            <w:tcW w:type="dxa" w:w="2492"/>
          </w:tcPr>
          <w:p>
            <w:pPr>
              <w:pStyle w:val="null3"/>
            </w:pPr>
            <w:r>
              <w:rPr/>
              <w:t>合理化建议或者增值服务切实可行，符合项目需求。根据各投标人方案横向对比进行综合评分[0-5]分；本项内容未响应不得分。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服务团队</w:t>
            </w:r>
          </w:p>
        </w:tc>
        <w:tc>
          <w:tcPr>
            <w:tcW w:type="dxa" w:w="2492"/>
          </w:tcPr>
          <w:p>
            <w:pPr>
              <w:pStyle w:val="null3"/>
            </w:pPr>
            <w:r>
              <w:rPr/>
              <w:t>1、项目负责人：项目负责具备测绘类高级及以上工程师证书、项目技术负责人具备测绘类高级工程师证书的，得3分；每缺1项扣2分，扣完为止；未提供不得分。（人员需提供职称证书复印件及投标前3个月内任意1个月的企业为其缴纳社保的证明材料，否则不得分。） 2、团队人员： 1）项目其他人员具有测绘类中级职称10人以上的，得2分，没有或不足的不得分；（人员需提供职称证书复印件及投标前3个月内任意1个月的企业为其缴纳社保的证明材料，否则不得分。） 2）提供不少于40人的本地化服务团队人员,并且人员具备公司缴纳的社保证明；本地化人员能提供不少于40人社保证明的得2分，不能提供不得分；（人员需提供投标前3个月内任意1个月的企业为其缴纳社保的证明材料，否则不得分。） 3）为保障本项目的服务质量，需提供8位技术人员人员进行驻场服务，能提供8位技术人员人员进行驻场服务的得3分，不提供不得分。（人员需提供投标前3个月内任意1个月的企业为其缴纳社保的证明材料，否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售后服务保障</w:t>
            </w:r>
          </w:p>
        </w:tc>
        <w:tc>
          <w:tcPr>
            <w:tcW w:type="dxa" w:w="2492"/>
          </w:tcPr>
          <w:p>
            <w:pPr>
              <w:pStyle w:val="null3"/>
            </w:pPr>
            <w:r>
              <w:rPr/>
              <w:t>根据本项目采购内容及服务要求，提供详细的服务承诺及售后服务保障措施。根据响应程度进行综合评分[0-3]分；本项内容未响应不得分。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保密措施</w:t>
            </w:r>
          </w:p>
        </w:tc>
        <w:tc>
          <w:tcPr>
            <w:tcW w:type="dxa" w:w="2492"/>
          </w:tcPr>
          <w:p>
            <w:pPr>
              <w:pStyle w:val="null3"/>
            </w:pPr>
            <w:r>
              <w:rPr/>
              <w:t>提供详细的保密承诺及保密措施，保密制度完善，措施具体可行，根据响应程度进行综合评分[0-2]分；本项内容未响应不得分。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应急处理方案</w:t>
            </w:r>
          </w:p>
        </w:tc>
        <w:tc>
          <w:tcPr>
            <w:tcW w:type="dxa" w:w="2492"/>
          </w:tcPr>
          <w:p>
            <w:pPr>
              <w:pStyle w:val="null3"/>
            </w:pPr>
            <w:r>
              <w:rPr/>
              <w:t>针对本项目需求及可能出现的紧急状况，投标人提供细致、全面的应急处理方案及故障处理预案，根据响应程度进行综合评分[0-5]分；本项内容未响应不得分。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投标人承担过近三年内（2021年1月1日起）同类型项目业绩，每提供1个得2分，最高得10分，没有不得分。需提供合同（包括首页、合同内容描述页、合同盖章页）复印件并加盖投标人公章，认定时间以合同签订时间为准。（提供证明文件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价格分统一采用低价优先法计算，即满足招标文件要求且最低的投标报价为基准价，其价格分为满分。其他投标人的价格分统一按照下列公式计算： 价格分=(基准价／投标报价)×价格权值×100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对项目的了解程度</w:t>
            </w:r>
          </w:p>
        </w:tc>
        <w:tc>
          <w:tcPr>
            <w:tcW w:type="dxa" w:w="2492"/>
          </w:tcPr>
          <w:p>
            <w:pPr>
              <w:pStyle w:val="null3"/>
            </w:pPr>
            <w:r>
              <w:rPr/>
              <w:t>根据投标人对本项目采购及服务需求的理解程度、准确性进行综合评分 [0-5]分；本项内容未响应不得分。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项目重难点分析</w:t>
            </w:r>
          </w:p>
        </w:tc>
        <w:tc>
          <w:tcPr>
            <w:tcW w:type="dxa" w:w="2492"/>
          </w:tcPr>
          <w:p>
            <w:pPr>
              <w:pStyle w:val="null3"/>
            </w:pPr>
            <w:r>
              <w:rPr/>
              <w:t>对项目工作重点、难点认识准确，描述清晰，分析深入。1.能对重难点提出针对性的措施，措施具体可行，优秀得（6-10]分；2.能对重难点提出较针对性的措施，措施良好得（3-6]分；3.重难点无针对性的措施，措施一般得（0-3]分；4.无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实施方案</w:t>
            </w:r>
          </w:p>
        </w:tc>
        <w:tc>
          <w:tcPr>
            <w:tcW w:type="dxa" w:w="2492"/>
          </w:tcPr>
          <w:p>
            <w:pPr>
              <w:pStyle w:val="null3"/>
            </w:pPr>
            <w:r>
              <w:rPr/>
              <w:t>1. 根据投标人提供的总体设计方案进行评分。要求根据招标需求，从工作思路、技术路线、架构设计、数据建库设计、模型优化设计、系统功能设计、技术指标设计等多个方面综合考虑，给出科学、先进、可行的总体设计方案，根据响应程度记[0-5]分，未提供不得分。 2. 监测分析库建设方案，对投标人提供的秦巴自然资源立体监测分析数据库建设方案进行评分。要求基于本项目实际业务需求，结合用户已有数据库建设情况及应用现状，进行数据分析、数据库设计和建库流程设计，给出科学、合理、可行的数据库建设方案。根据响应程度记[0-5]分，未提供不得分。 3. 监测数据管理子系统设计方案，对投标人提供的秦巴自然资源立体监测数据管理子系统设计方案进行评分，要求系统功能结构逻辑清晰，功能设计合理、齐全，描述详实。根据响应程度记[0-5]分，未提供不得分。 4. 解译模型优化方案，对投标人提供的解译模型优化方案进行评分。要求基于本项目实际业务需求，详细阐述解译模型优化的总体思路和具体方案，给出科学、合理、可行的解译模型优化方案。根据响应程度记[0-5]分，未提供不得分。 5. 遥感解译功能升级方案，对投标人提供的解遥感解译功能升级方案进行评分。要求基于本项目实际业务需求和已有系统存在的不足，给出有针对性的、切实可行的遥感解译功能升级方案。根据响应程度记[0-5]分，未提供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进度保障</w:t>
            </w:r>
          </w:p>
        </w:tc>
        <w:tc>
          <w:tcPr>
            <w:tcW w:type="dxa" w:w="2492"/>
          </w:tcPr>
          <w:p>
            <w:pPr>
              <w:pStyle w:val="null3"/>
            </w:pPr>
            <w:r>
              <w:rPr/>
              <w:t>有详细的进度计划表，进度计划科学合理，工作内容和时间节点明确，保障措施具体可行。根据响应程度进行综合评分[0-5]分；本项内容未响应不得分。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质量保障</w:t>
            </w:r>
          </w:p>
        </w:tc>
        <w:tc>
          <w:tcPr>
            <w:tcW w:type="dxa" w:w="2492"/>
          </w:tcPr>
          <w:p>
            <w:pPr>
              <w:pStyle w:val="null3"/>
            </w:pPr>
            <w:r>
              <w:rPr/>
              <w:t>有完善的质量控制标准，保障措施科学合理、体系完善、内容丰富、目标明确、符合本项目实际特点。根据响应程度进行综合评分[0-5]分；本项内容未响应不得分。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合理化建议或增值服务</w:t>
            </w:r>
          </w:p>
        </w:tc>
        <w:tc>
          <w:tcPr>
            <w:tcW w:type="dxa" w:w="2492"/>
          </w:tcPr>
          <w:p>
            <w:pPr>
              <w:pStyle w:val="null3"/>
            </w:pPr>
            <w:r>
              <w:rPr/>
              <w:t>合理化建议或者增值服务切实可行，符合项目需求。根据各投标人方案横向对比进行综合评分[0-5]分；本项内容未响应不得分。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1.项目负责人 项目负责人具备信息系统项目管理师（高级）、测绘或规划相关专业高级工程师证书、地理信息安全保密培训合格证书的，得3分；每缺1项扣1分，扣完为止。 2.团队人员 拟派本项目的团队成员（不含项目负责人），具有软件设计师、信息系统项目管理师、高级测绘工程师、注册测绘师、数据库管理员认证专家证书、系统集成项目管理工程师、地理信息安全保密培训证书的，每有1类得1分,最多得7分（同类型证书只计1分，不重复计分；同一成员同时持有多类证书的，只计1分，不重复计分）。（人员需提供投标前3个月内任意1个月的企业为其缴纳社保的证明材料，否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售后服务保障</w:t>
            </w:r>
          </w:p>
        </w:tc>
        <w:tc>
          <w:tcPr>
            <w:tcW w:type="dxa" w:w="2492"/>
          </w:tcPr>
          <w:p>
            <w:pPr>
              <w:pStyle w:val="null3"/>
            </w:pPr>
            <w:r>
              <w:rPr/>
              <w:t>根据本项目采购内容及服务要求，提供详细的服务承诺及售后服务保障措施。根据响应程度进行综合评分[0-5]分；本项内容未响应不得分。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保密措施</w:t>
            </w:r>
          </w:p>
        </w:tc>
        <w:tc>
          <w:tcPr>
            <w:tcW w:type="dxa" w:w="2492"/>
          </w:tcPr>
          <w:p>
            <w:pPr>
              <w:pStyle w:val="null3"/>
            </w:pPr>
            <w:r>
              <w:rPr/>
              <w:t>提供详细的保密承诺及保密措施，保密制度完善，措施具体可行，根据响应程度进行综合评分[0-5]分；本项内容未响应不得分。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应急处理方案</w:t>
            </w:r>
          </w:p>
        </w:tc>
        <w:tc>
          <w:tcPr>
            <w:tcW w:type="dxa" w:w="2492"/>
          </w:tcPr>
          <w:p>
            <w:pPr>
              <w:pStyle w:val="null3"/>
            </w:pPr>
            <w:r>
              <w:rPr/>
              <w:t>针对本项目需求及可能出现的紧急状况，投标人提供细致、全面的应急处理方案及故障处理预案，根据响应程度进行综合评分[0-5]分；本项内容未响应不得分。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投标人承担过近三年内（2021年1月1日起）同类型项目业绩，每提供1个得2分，最高得10分，没有不得分。需提供合同（包括首页、合同内容描述页、合同盖章页）复印件并加盖投标人公章，认定时间以合同签订时间为准。（提供证明文件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价格分统一采用低价优先法计算，即满足招标文件要求且最低的投标报价为基准价，其价格分为满分。其他投标人的价格分统一按照下列公式计算： 价格分=(基准价／投标报价)×价格权值×100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w:t>
      </w:r>
    </w:p>
    <w:p>
      <w:pPr>
        <w:pStyle w:val="null3"/>
        <w:ind w:firstLine="960"/>
      </w:pPr>
      <w:r>
        <w:rPr/>
        <w:t>详见附件：保证金汇款声明函</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详见附件：投标人应提交的相关资格证明材料</w:t>
      </w:r>
    </w:p>
    <w:p>
      <w:pPr>
        <w:pStyle w:val="null3"/>
        <w:ind w:firstLine="960"/>
      </w:pPr>
      <w:r>
        <w:rPr/>
        <w:t>详见附件：非联合体不分包投标声明</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w:t>
      </w:r>
    </w:p>
    <w:p>
      <w:pPr>
        <w:pStyle w:val="null3"/>
        <w:ind w:firstLine="960"/>
      </w:pPr>
      <w:r>
        <w:rPr/>
        <w:t>详见附件：保证金汇款声明函</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详见附件：非联合体不分包投标声明</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w:t>
      </w:r>
    </w:p>
    <w:p>
      <w:pPr>
        <w:pStyle w:val="null3"/>
        <w:ind w:firstLine="960"/>
      </w:pPr>
      <w:r>
        <w:rPr/>
        <w:t>详见附件：分项报价表</w:t>
      </w:r>
    </w:p>
    <w:p>
      <w:pPr>
        <w:pStyle w:val="null3"/>
        <w:ind w:firstLine="960"/>
      </w:pPr>
      <w:r>
        <w:rPr/>
        <w:t>详见附件：法定代表人授权书</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详见附件：非联合体不分包投标声明</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详见附件：合同模板（参考）.docx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