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highlight w:val="none"/>
        </w:rPr>
      </w:pPr>
      <w:bookmarkStart w:id="0" w:name="_GoBack"/>
      <w:bookmarkEnd w:id="0"/>
      <w:r>
        <w:rPr>
          <w:rFonts w:hint="eastAsia" w:ascii="仿宋" w:hAnsi="仿宋" w:eastAsia="仿宋" w:cs="仿宋"/>
          <w:b/>
          <w:bCs/>
          <w:snapToGrid/>
          <w:kern w:val="2"/>
          <w:sz w:val="44"/>
          <w:szCs w:val="44"/>
          <w:highlight w:val="none"/>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outlineLvl w:val="0"/>
        <w:rPr>
          <w:rFonts w:hint="eastAsia" w:ascii="宋体" w:hAnsi="宋体" w:eastAsia="宋体" w:cs="宋体"/>
          <w:b/>
          <w:bCs/>
          <w:kern w:val="0"/>
          <w:sz w:val="32"/>
          <w:szCs w:val="32"/>
          <w:highlight w:val="none"/>
        </w:rPr>
      </w:pPr>
      <w:r>
        <w:rPr>
          <w:rFonts w:hint="eastAsia" w:ascii="宋体" w:hAnsi="宋体" w:eastAsia="宋体" w:cs="宋体"/>
          <w:b/>
          <w:bCs/>
          <w:snapToGrid/>
          <w:kern w:val="0"/>
          <w:sz w:val="32"/>
          <w:szCs w:val="32"/>
          <w:highlight w:val="none"/>
          <w:lang w:val="en-US" w:eastAsia="zh-CN" w:bidi="ar"/>
        </w:rPr>
        <w:t>2024-2025年度交通量统计服务</w:t>
      </w:r>
    </w:p>
    <w:p>
      <w:pPr>
        <w:keepNext w:val="0"/>
        <w:keepLines w:val="0"/>
        <w:widowControl w:val="0"/>
        <w:suppressLineNumbers w:val="0"/>
        <w:snapToGrid w:val="0"/>
        <w:spacing w:before="0" w:beforeAutospacing="0" w:after="0" w:afterAutospacing="0" w:line="760" w:lineRule="exact"/>
        <w:ind w:left="0" w:right="0" w:firstLine="883" w:firstLineChars="200"/>
        <w:jc w:val="center"/>
        <w:outlineLvl w:val="0"/>
        <w:rPr>
          <w:rFonts w:hint="eastAsia" w:ascii="宋体" w:hAnsi="宋体" w:eastAsia="宋体" w:cs="宋体"/>
          <w:b/>
          <w:bCs/>
          <w:kern w:val="0"/>
          <w:sz w:val="44"/>
          <w:szCs w:val="44"/>
          <w:highlight w:val="none"/>
        </w:rPr>
      </w:pPr>
      <w:r>
        <w:rPr>
          <w:rFonts w:hint="eastAsia" w:ascii="宋体" w:hAnsi="宋体" w:eastAsia="宋体" w:cs="宋体"/>
          <w:b/>
          <w:bCs/>
          <w:snapToGrid/>
          <w:kern w:val="0"/>
          <w:sz w:val="44"/>
          <w:szCs w:val="44"/>
          <w:highlight w:val="none"/>
          <w:lang w:val="en-US" w:eastAsia="zh-CN" w:bidi="ar"/>
        </w:rPr>
        <w:t>合同格式及主要条款</w:t>
      </w:r>
    </w:p>
    <w:p>
      <w:pPr>
        <w:keepNext w:val="0"/>
        <w:keepLines w:val="0"/>
        <w:widowControl w:val="0"/>
        <w:suppressLineNumbers w:val="0"/>
        <w:snapToGrid w:val="0"/>
        <w:spacing w:before="0" w:beforeAutospacing="0" w:after="0" w:afterAutospacing="0" w:line="760" w:lineRule="exact"/>
        <w:ind w:left="0" w:right="0" w:firstLine="482" w:firstLineChars="200"/>
        <w:jc w:val="center"/>
        <w:outlineLvl w:val="0"/>
        <w:rPr>
          <w:rFonts w:hint="eastAsia" w:ascii="宋体" w:hAnsi="宋体" w:eastAsia="宋体" w:cs="宋体"/>
          <w:b/>
          <w:bCs/>
          <w:kern w:val="0"/>
          <w:sz w:val="24"/>
          <w:szCs w:val="24"/>
          <w:highlight w:val="none"/>
        </w:rPr>
      </w:pPr>
      <w:r>
        <w:rPr>
          <w:rFonts w:hint="eastAsia" w:ascii="宋体" w:hAnsi="宋体" w:eastAsia="宋体" w:cs="宋体"/>
          <w:b/>
          <w:bCs/>
          <w:snapToGrid/>
          <w:kern w:val="0"/>
          <w:sz w:val="24"/>
          <w:szCs w:val="24"/>
          <w:highlight w:val="none"/>
          <w:lang w:val="en-US" w:eastAsia="zh-CN" w:bidi="ar"/>
        </w:rPr>
        <w:t>（本合同为参考文本，最终合同以甲乙双方协商签订的为准）</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highlight w:val="none"/>
        </w:rPr>
      </w:pPr>
      <w:r>
        <w:rPr>
          <w:rFonts w:hint="eastAsia" w:ascii="宋体" w:hAnsi="宋体" w:eastAsia="宋体" w:cs="Times New Roman"/>
          <w:snapToGrid/>
          <w:kern w:val="0"/>
          <w:sz w:val="24"/>
          <w:szCs w:val="24"/>
          <w:highlight w:val="none"/>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rPr>
          <w:rFonts w:hint="eastAsia" w:ascii="宋体" w:hAnsi="Calibri" w:eastAsia="宋体" w:cs="宋体"/>
          <w:b/>
          <w:bCs/>
          <w:kern w:val="2"/>
          <w:sz w:val="32"/>
          <w:szCs w:val="32"/>
          <w:highlight w:val="none"/>
        </w:rPr>
      </w:pPr>
      <w:r>
        <w:rPr>
          <w:rFonts w:hint="eastAsia" w:ascii="宋体" w:hAnsi="Calibri" w:eastAsia="宋体" w:cs="宋体"/>
          <w:b/>
          <w:bCs/>
          <w:snapToGrid/>
          <w:kern w:val="0"/>
          <w:sz w:val="32"/>
          <w:szCs w:val="32"/>
          <w:highlight w:val="none"/>
          <w:lang w:val="en-US" w:eastAsia="zh-CN" w:bidi="ar"/>
        </w:rPr>
        <w:t xml:space="preserve"> </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highlight w:val="none"/>
        </w:rPr>
      </w:pPr>
      <w:r>
        <w:rPr>
          <w:rFonts w:hint="eastAsia" w:ascii="宋体" w:hAnsi="宋体" w:eastAsia="宋体" w:cs="Times New Roman"/>
          <w:snapToGrid/>
          <w:kern w:val="0"/>
          <w:sz w:val="24"/>
          <w:szCs w:val="24"/>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both"/>
        <w:rPr>
          <w:rFonts w:hint="eastAsia" w:ascii="宋体" w:hAnsi="宋体" w:eastAsia="宋体" w:cs="宋体"/>
          <w:b/>
          <w:bCs/>
          <w:kern w:val="2"/>
          <w:sz w:val="28"/>
          <w:szCs w:val="28"/>
          <w:highlight w:val="none"/>
        </w:rPr>
      </w:pPr>
      <w:r>
        <w:rPr>
          <w:rFonts w:hint="eastAsia" w:ascii="宋体" w:hAnsi="宋体" w:eastAsia="宋体" w:cs="宋体"/>
          <w:b/>
          <w:bCs/>
          <w:snapToGrid/>
          <w:kern w:val="0"/>
          <w:sz w:val="28"/>
          <w:szCs w:val="28"/>
          <w:highlight w:val="none"/>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960" w:firstLineChars="200"/>
        <w:jc w:val="both"/>
        <w:rPr>
          <w:rFonts w:hint="eastAsia" w:ascii="仿宋_GB2312" w:hAnsi="Calibri" w:eastAsia="仿宋_GB2312" w:cs="Times New Roman"/>
          <w:kern w:val="2"/>
          <w:sz w:val="48"/>
          <w:szCs w:val="48"/>
          <w:highlight w:val="none"/>
        </w:rPr>
      </w:pPr>
      <w:r>
        <w:rPr>
          <w:rFonts w:hint="eastAsia" w:ascii="仿宋_GB2312" w:hAnsi="宋体" w:eastAsia="仿宋_GB2312" w:cs="Times New Roman"/>
          <w:snapToGrid/>
          <w:kern w:val="0"/>
          <w:sz w:val="48"/>
          <w:szCs w:val="48"/>
          <w:highlight w:val="none"/>
          <w:lang w:val="en-US" w:eastAsia="zh-CN" w:bidi="ar"/>
        </w:rPr>
        <w:t xml:space="preserve"> </w:t>
      </w:r>
      <w:r>
        <w:rPr>
          <w:rFonts w:hint="eastAsia" w:ascii="宋体" w:hAnsi="宋体" w:eastAsia="宋体" w:cs="宋体"/>
          <w:b/>
          <w:bCs/>
          <w:snapToGrid/>
          <w:kern w:val="0"/>
          <w:sz w:val="28"/>
          <w:szCs w:val="28"/>
          <w:highlight w:val="none"/>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center"/>
        <w:outlineLvl w:val="0"/>
        <w:rPr>
          <w:rFonts w:hint="eastAsia" w:ascii="宋体" w:hAnsi="宋体" w:eastAsia="宋体" w:cs="宋体"/>
          <w:b/>
          <w:bCs/>
          <w:kern w:val="2"/>
          <w:sz w:val="28"/>
          <w:szCs w:val="28"/>
          <w:highlight w:val="none"/>
        </w:rPr>
      </w:pPr>
      <w:r>
        <w:rPr>
          <w:rFonts w:hint="eastAsia" w:ascii="宋体" w:hAnsi="宋体" w:eastAsia="宋体" w:cs="宋体"/>
          <w:b/>
          <w:bCs/>
          <w:snapToGrid/>
          <w:kern w:val="0"/>
          <w:sz w:val="28"/>
          <w:szCs w:val="28"/>
          <w:highlight w:val="none"/>
          <w:lang w:val="en-US" w:eastAsia="zh-CN" w:bidi="ar"/>
        </w:rPr>
        <w:t>采购人（甲方）：陕西省高速公路收费中心</w:t>
      </w:r>
    </w:p>
    <w:p>
      <w:pPr>
        <w:keepNext w:val="0"/>
        <w:keepLines w:val="0"/>
        <w:widowControl w:val="0"/>
        <w:suppressLineNumbers w:val="0"/>
        <w:snapToGrid w:val="0"/>
        <w:spacing w:before="0" w:beforeAutospacing="0" w:after="0" w:afterAutospacing="0" w:line="360" w:lineRule="auto"/>
        <w:ind w:left="0" w:right="0" w:firstLine="1740" w:firstLineChars="619"/>
        <w:jc w:val="left"/>
        <w:outlineLvl w:val="0"/>
        <w:rPr>
          <w:rFonts w:hint="eastAsia" w:ascii="宋体" w:hAnsi="宋体" w:eastAsia="宋体" w:cs="宋体"/>
          <w:b/>
          <w:bCs/>
          <w:kern w:val="2"/>
          <w:sz w:val="28"/>
          <w:szCs w:val="28"/>
          <w:highlight w:val="none"/>
        </w:rPr>
      </w:pPr>
      <w:r>
        <w:rPr>
          <w:rFonts w:hint="eastAsia" w:ascii="宋体" w:hAnsi="宋体" w:eastAsia="宋体" w:cs="宋体"/>
          <w:b/>
          <w:bCs/>
          <w:snapToGrid/>
          <w:kern w:val="0"/>
          <w:sz w:val="28"/>
          <w:szCs w:val="28"/>
          <w:highlight w:val="none"/>
          <w:lang w:val="en-US" w:eastAsia="zh-CN" w:bidi="ar"/>
        </w:rPr>
        <w:t>供应商（乙方）：</w:t>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highlight w:val="none"/>
        </w:rPr>
      </w:pPr>
      <w:r>
        <w:rPr>
          <w:rFonts w:hint="eastAsia" w:ascii="仿宋" w:hAnsi="仿宋" w:eastAsia="仿宋" w:cs="仿宋"/>
          <w:b/>
          <w:bCs/>
          <w:snapToGrid/>
          <w:kern w:val="2"/>
          <w:sz w:val="44"/>
          <w:szCs w:val="44"/>
          <w:highlight w:val="none"/>
          <w:lang w:val="en-US" w:eastAsia="zh-CN" w:bidi="ar"/>
        </w:rPr>
        <w:br w:type="page"/>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highlight w:val="none"/>
        </w:rPr>
      </w:pPr>
      <w:r>
        <w:rPr>
          <w:rFonts w:hint="eastAsia" w:ascii="仿宋" w:hAnsi="仿宋" w:eastAsia="仿宋" w:cs="仿宋"/>
          <w:b/>
          <w:bCs/>
          <w:snapToGrid/>
          <w:kern w:val="2"/>
          <w:sz w:val="44"/>
          <w:szCs w:val="44"/>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甲方：陕西省高速公路收费中心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统一社会信用代码：12610000737971805P</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住所地：陕西省西安市未央区未央路208号</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联系电话：</w:t>
      </w:r>
    </w:p>
    <w:p>
      <w:pPr>
        <w:pStyle w:val="8"/>
        <w:keepNext w:val="0"/>
        <w:keepLines w:val="0"/>
        <w:widowControl w:val="0"/>
        <w:suppressLineNumbers w:val="0"/>
        <w:snapToGrid/>
        <w:spacing w:before="0" w:beforeAutospacing="0" w:after="0" w:afterAutospacing="0"/>
        <w:ind w:left="0" w:right="0" w:firstLine="480" w:firstLineChars="20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乙方：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统一社会信用代码：</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住所地：</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联系电话：</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highlight w:val="none"/>
        </w:rPr>
      </w:pPr>
      <w:r>
        <w:rPr>
          <w:rFonts w:hint="eastAsia" w:ascii="宋体" w:hAnsi="宋体" w:eastAsia="宋体" w:cs="宋体"/>
          <w:snapToGrid/>
          <w:kern w:val="0"/>
          <w:sz w:val="28"/>
          <w:szCs w:val="28"/>
          <w:highlight w:val="none"/>
          <w:lang w:val="en-US" w:eastAsia="zh-CN" w:bidi="ar"/>
        </w:rPr>
        <w:t>双方根据《中华人民共和国政府采购法》及实施条例、《中华人民共和国民法典》和甲方采购项目有关规定，为确保甲方采购项目的顺利实施，甲、乙双方在平等自愿原则下签订本合同，并共同遵守如下条款：</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第一条、项目名称、服务内容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项目名称：2024-2025年度交通量统计服务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服务内容：详见采购文件相关内容</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第二条、服务费用及支付方式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1.合同总额（含税）为人民币：*****(小写￥*****)。乙方为履行本合同而发生的所有费用应包含在合同总额中，甲方不再另行支付其他任何费用。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2.合同签订且服务期开始后10日内，乙方开具全额合同发票，甲方收到发票后15日内支付合同价款的65%，剩余35%按月支付（乙方应按季度向甲方提交阶段服务报告），最后一次在服务期满并通过验收后 15 日内支付。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3.甲乙双方各自承担因执行合同所发生的银行费用。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4.付款方式：银行转账</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甲方开票信息：</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名称：陕西省高速公路收费中心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 xml:space="preserve">开户行：中国银行股份有限公司西安边家村支行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 xml:space="preserve">账号：103207335625   </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第三条、违约责任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因乙方原因，服务期间造成实际影响的，按以下条款处理：</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（1）节假日、重要活动等特殊时期的保障，应加强值班值守，若发现有人擅离职守，发现1次，每次扣除服务费500元。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（2）乙方提供日常数据统计分析服务，由驻场人员对按照日常数据统计分析需求，按时做好日常服务。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各项临时统计分析任务每逾期一天扣除服务费500元；各项常态化定时（固定时间提供的）统计分析任务，每项每逾期一天扣除服务费500元，以上逾期天数以采购人签字确认的数据服务记录为准；供应商向采购人提供的统计分析成果应保证真实、准确，如不符合采购人要求，应无条件修改至满足采购人要求，每项每次出现错误扣除服务费500元；年度地图编制定稿印刷后若发现错误，每出现一处扣500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（3）未经甲方同意，乙方擅自减少、变更驻场人员，每次扣除维护服务费1000元；乙方驻场人员和节日值班人员擅离职守，迟到、早退、脱岗、未提前请假不到岗的，每人每次扣除维护服务费1000元。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4）对于重大数据统计分析任务（例如年度报告、地图编制、及外部正式公文要求提供的其他数据、报告等），乙方未按甲方要求进行准备与统计分析，导致数据统计分析成果不能按时出具或达不到文件要求的，每次扣除维护服务费1000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（5）因乙方责任导致数据信息外泄或丢失的，每次扣除维护服务费5000元。</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第四条、验收条款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服务期满后，服务商应完成过程资料整理并形成服务总结，书面通知中心进行验收。中心在接到申请并核验资料齐全后组织会议，供应商提供服务情况进行验收，并形成验收意见。</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第五条、保密条款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项目实施过程中所收集、产生的所有与本项目相关的文档、资料，包括文字、图片、表格、数字等各种形式所属权均归属省中心，供应商必须对所涉及到的内容保密，供应商及服务人员应按照要求签署保密协议。</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第六条 甲乙双方权利义务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（一）甲方的权利和义务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1．甲方有权对合同规定范围内乙方的服务行为进行监督和检查，拥有监管权。甲方有权定期核对乙方提供服务所配备的人员数量。对甲方认为不合理的部分有权下达整改通知书，并要求乙方限期整改。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2．由于乙方服务质量或延误服务的原因，对甲方造成的经济损失，甲方有权要求乙方进行经济赔偿。</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3．根据本合同规定，按时向乙方支付应付服务费用。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4．国家法律、法规所规定由甲方承担的其它责任。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（二）乙方的权利和义务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1．乙方有权按照本合同约定向甲方收取服务费用。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2．乙方有权自甲方处获得与提供本合同项下服务相关的所有必须的文件、资料和协助。</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3．乙方应配备具有相应资质、特定经验的工作人员负责本技术服务的执行，按照本合同约定的标准、要求和时间完成技术服务。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4．乙方应配合甲方或甲方组织的对本合同履行情况的监督与检查，对于甲方指出的问题，应及时作出合理解释或予以纠正。</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5．服务期满后，乙方应无条件返还甲方向其提供的文件、资料并向甲方移交本系统的全部相关资料，同时乙方应当自留一份完整的项目档案并予以妥善保存。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6．国家法律、法规所规定由乙方承担的其它责任。</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第七条、免责条款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1.由于甲方造成的任何数据丢失、机密外泄，乙方不承担任何责任。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highlight w:val="none"/>
        </w:rPr>
      </w:pPr>
      <w:r>
        <w:rPr>
          <w:rFonts w:hint="eastAsia" w:ascii="宋体" w:hAnsi="宋体" w:eastAsia="宋体" w:cs="宋体"/>
          <w:b w:val="0"/>
          <w:bCs w:val="0"/>
          <w:snapToGrid/>
          <w:kern w:val="0"/>
          <w:sz w:val="28"/>
          <w:szCs w:val="28"/>
          <w:highlight w:val="none"/>
          <w:lang w:val="en-US" w:eastAsia="zh-CN" w:bidi="ar"/>
        </w:rPr>
        <w:t>2.因不可抗力导致甲乙双方或一方不能履行或不能完全履行本合同项下有关义务时，甲乙双方相互不承担违约责任。但如遇有不可抗力的一方或双方应于不可抗力发生后15日内将情况告知对方，并提供有关部门的证明。在不可抗力影响消除后的合理时间内，一方或双方应当继续履行合同。</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第八条、合同争议解决的方式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双方在协议履行过程中所发生的一切争议，双方应本着友好的原则协商、调解解决。协商、调解未果，任何一方均可向甲方所在地人民法院即西安市未央区人民法院起诉。</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双方一致同意若因本合同项下争议以诉讼方式解决纠纷时，人民法院及甲乙双方向各方送达相关法律文件的送达地址为本合同列明的地址，法律文书到达时，无论是否签收，都视为送达完成。</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highlight w:val="none"/>
        </w:rPr>
      </w:pPr>
      <w:r>
        <w:rPr>
          <w:rFonts w:hint="eastAsia" w:ascii="宋体" w:hAnsi="宋体" w:eastAsia="宋体" w:cs="宋体"/>
          <w:b/>
          <w:bCs/>
          <w:snapToGrid/>
          <w:kern w:val="0"/>
          <w:sz w:val="28"/>
          <w:szCs w:val="28"/>
          <w:highlight w:val="none"/>
          <w:lang w:val="en-US" w:eastAsia="zh-CN" w:bidi="ar"/>
        </w:rPr>
        <w:t>第九条、合同生效及其他</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（一）本协议未尽事宜双方可另行协商，签订补充协议。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 xml:space="preserve">（二）本协议一式捌份，甲乙双方各执肆份，具有同等法律效力。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highlight w:val="none"/>
        </w:rPr>
      </w:pPr>
      <w:r>
        <w:rPr>
          <w:rFonts w:hint="eastAsia" w:ascii="宋体" w:hAnsi="宋体" w:eastAsia="宋体" w:cs="宋体"/>
          <w:snapToGrid/>
          <w:kern w:val="0"/>
          <w:sz w:val="28"/>
          <w:szCs w:val="28"/>
          <w:highlight w:val="none"/>
          <w:lang w:val="en-US" w:eastAsia="zh-CN" w:bidi="ar"/>
        </w:rPr>
        <w:t xml:space="preserve"> （以下无正文）</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甲方:陕西省高速公路收费中心         乙方：</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（盖章）                            （盖章）</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负责人（授权代表）                  法定代表人（授权代表）</w:t>
      </w:r>
    </w:p>
    <w:p>
      <w:pPr>
        <w:keepNext w:val="0"/>
        <w:keepLines w:val="0"/>
        <w:widowControl w:val="0"/>
        <w:suppressLineNumbers w:val="0"/>
        <w:autoSpaceDE w:val="0"/>
        <w:autoSpaceDN/>
        <w:snapToGrid w:val="0"/>
        <w:spacing w:before="0" w:beforeAutospacing="0" w:after="0" w:afterAutospacing="0" w:line="500" w:lineRule="exact"/>
        <w:ind w:left="0" w:leftChars="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 xml:space="preserve">（签字）：                          （签字）：   </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snapToGrid/>
          <w:kern w:val="0"/>
          <w:sz w:val="24"/>
          <w:szCs w:val="24"/>
          <w:highlight w:val="none"/>
          <w:lang w:val="en-US" w:eastAsia="zh-CN" w:bidi="ar"/>
        </w:rPr>
      </w:pPr>
      <w:r>
        <w:rPr>
          <w:rFonts w:hint="eastAsia" w:ascii="宋体" w:hAnsi="宋体" w:eastAsia="宋体" w:cs="宋体"/>
          <w:snapToGrid/>
          <w:kern w:val="0"/>
          <w:sz w:val="24"/>
          <w:szCs w:val="24"/>
          <w:highlight w:val="none"/>
          <w:lang w:val="en-US" w:eastAsia="zh-CN" w:bidi="ar"/>
        </w:rPr>
        <w:t>纳税人识别号：12610000737971805P    纳税人识别号：</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开户行：中国银行西安边家村支行      开户行：</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账号：103207335625                  账号：</w:t>
      </w:r>
    </w:p>
    <w:p>
      <w:pPr>
        <w:pStyle w:val="8"/>
        <w:keepNext w:val="0"/>
        <w:keepLines w:val="0"/>
        <w:widowControl w:val="0"/>
        <w:suppressLineNumbers w:val="0"/>
        <w:wordWrap w:val="0"/>
        <w:autoSpaceDE w:val="0"/>
        <w:autoSpaceDN w:val="0"/>
        <w:snapToGrid w:val="0"/>
        <w:spacing w:before="0" w:beforeAutospacing="0" w:after="0" w:afterAutospacing="0" w:line="500" w:lineRule="exact"/>
        <w:ind w:left="0" w:leftChars="0" w:right="0" w:firstLine="0" w:firstLineChars="0"/>
        <w:jc w:val="both"/>
        <w:rPr>
          <w:rFonts w:hint="eastAsia" w:ascii="宋体" w:hAnsi="Times New Roman" w:eastAsia="宋体" w:cs="Times New Roman"/>
          <w:kern w:val="2"/>
          <w:sz w:val="24"/>
          <w:szCs w:val="24"/>
          <w:highlight w:val="none"/>
        </w:rPr>
      </w:pPr>
      <w:r>
        <w:rPr>
          <w:rFonts w:hint="eastAsia" w:ascii="宋体" w:hAnsi="宋体" w:eastAsia="宋体" w:cs="宋体"/>
          <w:snapToGrid/>
          <w:kern w:val="2"/>
          <w:sz w:val="24"/>
          <w:szCs w:val="24"/>
          <w:highlight w:val="none"/>
          <w:lang w:val="en-US" w:eastAsia="zh-CN" w:bidi="ar"/>
        </w:rPr>
        <w:t xml:space="preserve">地址：西安市未央路208号       </w:t>
      </w:r>
      <w:r>
        <w:rPr>
          <w:rFonts w:hint="eastAsia" w:ascii="宋体" w:hAnsi="宋体" w:eastAsia="宋体" w:cs="Times New Roman"/>
          <w:snapToGrid/>
          <w:kern w:val="2"/>
          <w:sz w:val="24"/>
          <w:szCs w:val="24"/>
          <w:highlight w:val="none"/>
          <w:lang w:val="en-US" w:eastAsia="zh-CN" w:bidi="ar"/>
        </w:rPr>
        <w:t xml:space="preserve">      </w:t>
      </w:r>
      <w:r>
        <w:rPr>
          <w:rFonts w:hint="eastAsia" w:ascii="宋体" w:hAnsi="宋体" w:eastAsia="宋体" w:cs="宋体"/>
          <w:snapToGrid/>
          <w:kern w:val="2"/>
          <w:sz w:val="24"/>
          <w:szCs w:val="24"/>
          <w:highlight w:val="none"/>
          <w:lang w:val="en-US" w:eastAsia="zh-CN" w:bidi="ar"/>
        </w:rPr>
        <w:t>地址：</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highlight w:val="none"/>
        </w:rPr>
      </w:pPr>
      <w:r>
        <w:rPr>
          <w:rFonts w:hint="eastAsia" w:ascii="宋体" w:hAnsi="宋体" w:eastAsia="宋体" w:cs="宋体"/>
          <w:snapToGrid/>
          <w:kern w:val="0"/>
          <w:sz w:val="24"/>
          <w:szCs w:val="24"/>
          <w:highlight w:val="none"/>
          <w:lang w:val="en-US" w:eastAsia="zh-CN" w:bidi="ar"/>
        </w:rPr>
        <w:t>签约日期：   年   月   日           签约日期：   年   月   日</w:t>
      </w:r>
    </w:p>
    <w:p>
      <w:pPr>
        <w:pStyle w:val="8"/>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highlight w:val="none"/>
        </w:rPr>
      </w:pPr>
      <w:r>
        <w:rPr>
          <w:rFonts w:hint="default" w:ascii="Times New Roman" w:hAnsi="Times New Roman" w:eastAsia="宋体" w:cs="Times New Roman"/>
          <w:snapToGrid/>
          <w:kern w:val="0"/>
          <w:sz w:val="20"/>
          <w:szCs w:val="20"/>
          <w:highlight w:val="none"/>
          <w:lang w:val="en-US" w:eastAsia="zh-CN" w:bidi="ar"/>
        </w:rPr>
        <w:t xml:space="preserve"> </w:t>
      </w:r>
    </w:p>
    <w:p>
      <w:pPr>
        <w:pStyle w:val="9"/>
        <w:keepNext w:val="0"/>
        <w:keepLines w:val="0"/>
        <w:widowControl/>
        <w:suppressLineNumbers w:val="0"/>
        <w:spacing w:before="0" w:beforeAutospacing="1"/>
        <w:ind w:left="0" w:right="0" w:firstLine="0" w:firstLineChars="0"/>
        <w:jc w:val="center"/>
        <w:rPr>
          <w:rFonts w:hint="eastAsia" w:ascii="仿宋" w:hAnsi="仿宋" w:eastAsia="仿宋" w:cs="宋体"/>
          <w:b/>
          <w:bCs/>
          <w:color w:val="000000"/>
          <w:kern w:val="0"/>
          <w:sz w:val="28"/>
          <w:szCs w:val="28"/>
          <w:highlight w:val="none"/>
        </w:rPr>
      </w:pPr>
      <w:r>
        <w:rPr>
          <w:rFonts w:hint="eastAsia" w:ascii="仿宋" w:hAnsi="仿宋" w:eastAsia="仿宋" w:cs="宋体"/>
          <w:b/>
          <w:bCs/>
          <w:color w:val="000000"/>
          <w:kern w:val="0"/>
          <w:sz w:val="28"/>
          <w:szCs w:val="28"/>
          <w:highlight w:val="none"/>
        </w:rPr>
        <w:t xml:space="preserve"> </w:t>
      </w:r>
    </w:p>
    <w:p>
      <w:pPr>
        <w:keepNext w:val="0"/>
        <w:keepLines w:val="0"/>
        <w:widowControl w:val="0"/>
        <w:suppressLineNumbers w:val="0"/>
        <w:snapToGrid w:val="0"/>
        <w:spacing w:before="0" w:beforeAutospacing="0" w:after="0" w:afterAutospacing="0"/>
        <w:ind w:left="0" w:right="0" w:firstLine="420" w:firstLineChars="200"/>
        <w:jc w:val="both"/>
        <w:rPr>
          <w:rFonts w:hint="default" w:ascii="Calibri" w:hAnsi="Calibri" w:eastAsia="宋体" w:cs="Times New Roman"/>
          <w:kern w:val="2"/>
          <w:sz w:val="28"/>
          <w:szCs w:val="28"/>
          <w:highlight w:val="none"/>
        </w:rPr>
      </w:pPr>
      <w:r>
        <w:rPr>
          <w:rFonts w:hint="eastAsia" w:ascii="宋体" w:hAnsi="宋体" w:eastAsia="宋体" w:cs="宋体"/>
          <w:snapToGrid/>
          <w:kern w:val="2"/>
          <w:sz w:val="21"/>
          <w:szCs w:val="21"/>
          <w:highlight w:val="none"/>
          <w:lang w:val="en-US" w:eastAsia="zh-CN" w:bidi="ar"/>
        </w:rPr>
        <w:t xml:space="preserve"> </w:t>
      </w:r>
    </w:p>
    <w:p>
      <w:pPr>
        <w:pStyle w:val="14"/>
        <w:rPr>
          <w:rFonts w:hint="eastAsia" w:ascii="宋体" w:hAnsi="宋体" w:eastAsia="宋体" w:cs="宋体"/>
          <w:highlight w:val="none"/>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75D8EF"/>
    <w:multiLevelType w:val="multilevel"/>
    <w:tmpl w:val="3775D8EF"/>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3"/>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Yzc2NWIxYjRmMGJkZjc5YTdiZTUzMzk1MDgzNjMifQ=="/>
  </w:docVars>
  <w:rsids>
    <w:rsidRoot w:val="53B52B8D"/>
    <w:rsid w:val="003F23CE"/>
    <w:rsid w:val="00ED3BD8"/>
    <w:rsid w:val="00FE1942"/>
    <w:rsid w:val="01200DBA"/>
    <w:rsid w:val="01510D83"/>
    <w:rsid w:val="01675739"/>
    <w:rsid w:val="01C901A1"/>
    <w:rsid w:val="02132E48"/>
    <w:rsid w:val="02290C40"/>
    <w:rsid w:val="02742DCF"/>
    <w:rsid w:val="02814F7F"/>
    <w:rsid w:val="02A93B2F"/>
    <w:rsid w:val="02D84414"/>
    <w:rsid w:val="02E903CF"/>
    <w:rsid w:val="031F3DF1"/>
    <w:rsid w:val="03354C70"/>
    <w:rsid w:val="03E413A4"/>
    <w:rsid w:val="03E64A0F"/>
    <w:rsid w:val="040C7261"/>
    <w:rsid w:val="040E27E3"/>
    <w:rsid w:val="047D1159"/>
    <w:rsid w:val="04A171B4"/>
    <w:rsid w:val="04AE7B23"/>
    <w:rsid w:val="04C42EA2"/>
    <w:rsid w:val="05340028"/>
    <w:rsid w:val="053E6DEC"/>
    <w:rsid w:val="05544226"/>
    <w:rsid w:val="055B4129"/>
    <w:rsid w:val="05882122"/>
    <w:rsid w:val="0596483F"/>
    <w:rsid w:val="05A30A30"/>
    <w:rsid w:val="05AF3B52"/>
    <w:rsid w:val="05E57574"/>
    <w:rsid w:val="06007F0A"/>
    <w:rsid w:val="066E57BB"/>
    <w:rsid w:val="067B35D0"/>
    <w:rsid w:val="067F3525"/>
    <w:rsid w:val="06912FFF"/>
    <w:rsid w:val="069A51D3"/>
    <w:rsid w:val="06B21044"/>
    <w:rsid w:val="06B2441A"/>
    <w:rsid w:val="06C47189"/>
    <w:rsid w:val="071A149F"/>
    <w:rsid w:val="07750484"/>
    <w:rsid w:val="07D4164E"/>
    <w:rsid w:val="07DE24CD"/>
    <w:rsid w:val="07FA2698"/>
    <w:rsid w:val="081627B7"/>
    <w:rsid w:val="083E5E44"/>
    <w:rsid w:val="084B203D"/>
    <w:rsid w:val="084B293D"/>
    <w:rsid w:val="084C38DA"/>
    <w:rsid w:val="084F72F2"/>
    <w:rsid w:val="086A45A4"/>
    <w:rsid w:val="08753B42"/>
    <w:rsid w:val="087B79DB"/>
    <w:rsid w:val="088A4403"/>
    <w:rsid w:val="08C07E24"/>
    <w:rsid w:val="08EE4992"/>
    <w:rsid w:val="090A37C1"/>
    <w:rsid w:val="09422D67"/>
    <w:rsid w:val="09B27A4A"/>
    <w:rsid w:val="09BB4ED2"/>
    <w:rsid w:val="0A18640E"/>
    <w:rsid w:val="0A3C5E6F"/>
    <w:rsid w:val="0ACC485F"/>
    <w:rsid w:val="0AE75D5D"/>
    <w:rsid w:val="0B095AB3"/>
    <w:rsid w:val="0B111AC9"/>
    <w:rsid w:val="0B24516B"/>
    <w:rsid w:val="0B4765DB"/>
    <w:rsid w:val="0B4E2243"/>
    <w:rsid w:val="0B6662FC"/>
    <w:rsid w:val="0B9F3E38"/>
    <w:rsid w:val="0BA73F6C"/>
    <w:rsid w:val="0BDC4F75"/>
    <w:rsid w:val="0C063DA0"/>
    <w:rsid w:val="0C395673"/>
    <w:rsid w:val="0C473F28"/>
    <w:rsid w:val="0C6311F3"/>
    <w:rsid w:val="0CA14260"/>
    <w:rsid w:val="0CF91902"/>
    <w:rsid w:val="0D0E01E4"/>
    <w:rsid w:val="0D156F62"/>
    <w:rsid w:val="0D432239"/>
    <w:rsid w:val="0D6C4F72"/>
    <w:rsid w:val="0DB37F58"/>
    <w:rsid w:val="0DBE38B4"/>
    <w:rsid w:val="0DDC74AE"/>
    <w:rsid w:val="0DF77E44"/>
    <w:rsid w:val="0DFF47ED"/>
    <w:rsid w:val="0E034A3B"/>
    <w:rsid w:val="0E100F06"/>
    <w:rsid w:val="0E4D368D"/>
    <w:rsid w:val="0E80608C"/>
    <w:rsid w:val="0E8F4521"/>
    <w:rsid w:val="0EA46A1F"/>
    <w:rsid w:val="0EE849F5"/>
    <w:rsid w:val="0EF27AB5"/>
    <w:rsid w:val="0EFB2DE2"/>
    <w:rsid w:val="0F527706"/>
    <w:rsid w:val="0F566DED"/>
    <w:rsid w:val="0F7D76C7"/>
    <w:rsid w:val="0FF02D9D"/>
    <w:rsid w:val="102F435D"/>
    <w:rsid w:val="104D01F0"/>
    <w:rsid w:val="106E212C"/>
    <w:rsid w:val="107C0AD5"/>
    <w:rsid w:val="109B71AD"/>
    <w:rsid w:val="1125116C"/>
    <w:rsid w:val="116E2B13"/>
    <w:rsid w:val="1178129C"/>
    <w:rsid w:val="11BA7B07"/>
    <w:rsid w:val="11DF7028"/>
    <w:rsid w:val="12322735"/>
    <w:rsid w:val="123F24AA"/>
    <w:rsid w:val="12AB744F"/>
    <w:rsid w:val="12EA20FD"/>
    <w:rsid w:val="1300779B"/>
    <w:rsid w:val="1319085D"/>
    <w:rsid w:val="134424AD"/>
    <w:rsid w:val="13675A6C"/>
    <w:rsid w:val="136C6BDF"/>
    <w:rsid w:val="137B5074"/>
    <w:rsid w:val="13BC7078"/>
    <w:rsid w:val="13BF1404"/>
    <w:rsid w:val="141A6C88"/>
    <w:rsid w:val="14A16D5C"/>
    <w:rsid w:val="14A5684C"/>
    <w:rsid w:val="14CB3DD9"/>
    <w:rsid w:val="14E05AD6"/>
    <w:rsid w:val="15033573"/>
    <w:rsid w:val="1505553D"/>
    <w:rsid w:val="15512064"/>
    <w:rsid w:val="15C4074D"/>
    <w:rsid w:val="15DB103F"/>
    <w:rsid w:val="15E26217"/>
    <w:rsid w:val="15F86E50"/>
    <w:rsid w:val="1600524F"/>
    <w:rsid w:val="16096967"/>
    <w:rsid w:val="160F6E35"/>
    <w:rsid w:val="163360DA"/>
    <w:rsid w:val="166242C9"/>
    <w:rsid w:val="168B287D"/>
    <w:rsid w:val="16D927DD"/>
    <w:rsid w:val="17051824"/>
    <w:rsid w:val="172F68A1"/>
    <w:rsid w:val="17614581"/>
    <w:rsid w:val="176A5B2B"/>
    <w:rsid w:val="177B3894"/>
    <w:rsid w:val="177C4A0A"/>
    <w:rsid w:val="177F50ED"/>
    <w:rsid w:val="178A4CCC"/>
    <w:rsid w:val="179E5CCC"/>
    <w:rsid w:val="17BF5E77"/>
    <w:rsid w:val="17D5308A"/>
    <w:rsid w:val="17EC4792"/>
    <w:rsid w:val="18DE057F"/>
    <w:rsid w:val="18FC6C57"/>
    <w:rsid w:val="191C10A7"/>
    <w:rsid w:val="192F2B88"/>
    <w:rsid w:val="19352110"/>
    <w:rsid w:val="196D1903"/>
    <w:rsid w:val="197E3047"/>
    <w:rsid w:val="19F47315"/>
    <w:rsid w:val="19F636A6"/>
    <w:rsid w:val="19FB6F0E"/>
    <w:rsid w:val="1A337EA8"/>
    <w:rsid w:val="1AAB623F"/>
    <w:rsid w:val="1AB90A18"/>
    <w:rsid w:val="1B33116A"/>
    <w:rsid w:val="1B632FBD"/>
    <w:rsid w:val="1BEC4D61"/>
    <w:rsid w:val="1C00080C"/>
    <w:rsid w:val="1C16795F"/>
    <w:rsid w:val="1C2A5889"/>
    <w:rsid w:val="1C512E16"/>
    <w:rsid w:val="1C5562E0"/>
    <w:rsid w:val="1C6568C1"/>
    <w:rsid w:val="1C7E4100"/>
    <w:rsid w:val="1C961170"/>
    <w:rsid w:val="1D083E1C"/>
    <w:rsid w:val="1D1327C1"/>
    <w:rsid w:val="1D4D639F"/>
    <w:rsid w:val="1D5801D4"/>
    <w:rsid w:val="1D9B5E0A"/>
    <w:rsid w:val="1DB73B89"/>
    <w:rsid w:val="1DBE272D"/>
    <w:rsid w:val="1DD45AAC"/>
    <w:rsid w:val="1DD62C9D"/>
    <w:rsid w:val="1E01628E"/>
    <w:rsid w:val="1E214A6A"/>
    <w:rsid w:val="1E3429EF"/>
    <w:rsid w:val="1E4827C0"/>
    <w:rsid w:val="1E9046DD"/>
    <w:rsid w:val="1F134CFA"/>
    <w:rsid w:val="1F3031B6"/>
    <w:rsid w:val="1F4629DA"/>
    <w:rsid w:val="1F7676D4"/>
    <w:rsid w:val="1F7D68B0"/>
    <w:rsid w:val="1F9951FF"/>
    <w:rsid w:val="1FE8712A"/>
    <w:rsid w:val="1FF266BE"/>
    <w:rsid w:val="1FF64400"/>
    <w:rsid w:val="204F1D62"/>
    <w:rsid w:val="205253AE"/>
    <w:rsid w:val="207D3DD5"/>
    <w:rsid w:val="20B16579"/>
    <w:rsid w:val="20B87907"/>
    <w:rsid w:val="20CF38E4"/>
    <w:rsid w:val="20D504B9"/>
    <w:rsid w:val="20D52267"/>
    <w:rsid w:val="20E86AF7"/>
    <w:rsid w:val="20FB5A46"/>
    <w:rsid w:val="217E28FF"/>
    <w:rsid w:val="219F2875"/>
    <w:rsid w:val="21E8421C"/>
    <w:rsid w:val="21FE759C"/>
    <w:rsid w:val="222D60D3"/>
    <w:rsid w:val="2234799F"/>
    <w:rsid w:val="2250591D"/>
    <w:rsid w:val="226801BC"/>
    <w:rsid w:val="2269088C"/>
    <w:rsid w:val="228353A3"/>
    <w:rsid w:val="22AE1DE0"/>
    <w:rsid w:val="22DB168B"/>
    <w:rsid w:val="22F95FB5"/>
    <w:rsid w:val="233F7E6C"/>
    <w:rsid w:val="235C6CAA"/>
    <w:rsid w:val="236E0751"/>
    <w:rsid w:val="23727B8C"/>
    <w:rsid w:val="23BA1BE8"/>
    <w:rsid w:val="24125580"/>
    <w:rsid w:val="241F37F9"/>
    <w:rsid w:val="24343749"/>
    <w:rsid w:val="2446347C"/>
    <w:rsid w:val="244A4D1A"/>
    <w:rsid w:val="245C4A4D"/>
    <w:rsid w:val="24885842"/>
    <w:rsid w:val="24DB3BC4"/>
    <w:rsid w:val="24E3525A"/>
    <w:rsid w:val="24FD1D8D"/>
    <w:rsid w:val="25123C68"/>
    <w:rsid w:val="25441615"/>
    <w:rsid w:val="25A91F14"/>
    <w:rsid w:val="25F56F08"/>
    <w:rsid w:val="263049E4"/>
    <w:rsid w:val="26435B6E"/>
    <w:rsid w:val="26435EC5"/>
    <w:rsid w:val="264F486A"/>
    <w:rsid w:val="266F2816"/>
    <w:rsid w:val="267E6EFD"/>
    <w:rsid w:val="269C4383"/>
    <w:rsid w:val="26B942E1"/>
    <w:rsid w:val="27196C26"/>
    <w:rsid w:val="275D6109"/>
    <w:rsid w:val="27AE55C0"/>
    <w:rsid w:val="27DF5779"/>
    <w:rsid w:val="27E17743"/>
    <w:rsid w:val="283755B5"/>
    <w:rsid w:val="28902F18"/>
    <w:rsid w:val="28AC5FA3"/>
    <w:rsid w:val="28CA134E"/>
    <w:rsid w:val="292576CC"/>
    <w:rsid w:val="293D309F"/>
    <w:rsid w:val="29567084"/>
    <w:rsid w:val="295E3016"/>
    <w:rsid w:val="29660B2E"/>
    <w:rsid w:val="29BF1ED6"/>
    <w:rsid w:val="29C410CB"/>
    <w:rsid w:val="2A1262DA"/>
    <w:rsid w:val="2A1C2BC3"/>
    <w:rsid w:val="2A4C0C37"/>
    <w:rsid w:val="2A5B72A5"/>
    <w:rsid w:val="2AB40F49"/>
    <w:rsid w:val="2AC73E4F"/>
    <w:rsid w:val="2AD510B6"/>
    <w:rsid w:val="2B5621F6"/>
    <w:rsid w:val="2B964CE9"/>
    <w:rsid w:val="2BA07916"/>
    <w:rsid w:val="2BE315B0"/>
    <w:rsid w:val="2C0734F1"/>
    <w:rsid w:val="2C110387"/>
    <w:rsid w:val="2C4464F3"/>
    <w:rsid w:val="2C584FED"/>
    <w:rsid w:val="2C7A1F15"/>
    <w:rsid w:val="2C867F83"/>
    <w:rsid w:val="2C8763E0"/>
    <w:rsid w:val="2CEA709A"/>
    <w:rsid w:val="2CEB6BD6"/>
    <w:rsid w:val="2CF0667B"/>
    <w:rsid w:val="2CFF066C"/>
    <w:rsid w:val="2D074A73"/>
    <w:rsid w:val="2D5B7F98"/>
    <w:rsid w:val="2D83129D"/>
    <w:rsid w:val="2DAF0ECA"/>
    <w:rsid w:val="2DC53663"/>
    <w:rsid w:val="2DC91216"/>
    <w:rsid w:val="2E0777D8"/>
    <w:rsid w:val="2E6966E5"/>
    <w:rsid w:val="2E734E6D"/>
    <w:rsid w:val="2E8D23D3"/>
    <w:rsid w:val="2E9C2616"/>
    <w:rsid w:val="2EC30AD2"/>
    <w:rsid w:val="2ED33EAD"/>
    <w:rsid w:val="2EFA10EB"/>
    <w:rsid w:val="2F7D2448"/>
    <w:rsid w:val="2FB90FA6"/>
    <w:rsid w:val="2FBB4D1E"/>
    <w:rsid w:val="2FF65D56"/>
    <w:rsid w:val="304D7D3F"/>
    <w:rsid w:val="30605B09"/>
    <w:rsid w:val="306E7FE2"/>
    <w:rsid w:val="30747045"/>
    <w:rsid w:val="30BC0D4E"/>
    <w:rsid w:val="31172428"/>
    <w:rsid w:val="31224929"/>
    <w:rsid w:val="3159659D"/>
    <w:rsid w:val="317433D6"/>
    <w:rsid w:val="3196159F"/>
    <w:rsid w:val="323C01B5"/>
    <w:rsid w:val="325B0FE6"/>
    <w:rsid w:val="325B3674"/>
    <w:rsid w:val="327F0285"/>
    <w:rsid w:val="32BD2B5B"/>
    <w:rsid w:val="339B16B5"/>
    <w:rsid w:val="33A8491F"/>
    <w:rsid w:val="33D64169"/>
    <w:rsid w:val="34030A42"/>
    <w:rsid w:val="3413690A"/>
    <w:rsid w:val="341B3545"/>
    <w:rsid w:val="34B601B7"/>
    <w:rsid w:val="34DD6EE6"/>
    <w:rsid w:val="34E73EBF"/>
    <w:rsid w:val="34EA00F5"/>
    <w:rsid w:val="351647A5"/>
    <w:rsid w:val="352B46F4"/>
    <w:rsid w:val="35490860"/>
    <w:rsid w:val="35571045"/>
    <w:rsid w:val="35654E87"/>
    <w:rsid w:val="35733587"/>
    <w:rsid w:val="35773D2C"/>
    <w:rsid w:val="368E4F3A"/>
    <w:rsid w:val="36A54032"/>
    <w:rsid w:val="36DD1310"/>
    <w:rsid w:val="36FD5C1C"/>
    <w:rsid w:val="372155B4"/>
    <w:rsid w:val="37A4078E"/>
    <w:rsid w:val="37B34AF6"/>
    <w:rsid w:val="37D050DF"/>
    <w:rsid w:val="38406333"/>
    <w:rsid w:val="387D1B80"/>
    <w:rsid w:val="38BA31C2"/>
    <w:rsid w:val="38C157B9"/>
    <w:rsid w:val="38D81226"/>
    <w:rsid w:val="38E70932"/>
    <w:rsid w:val="39B0341A"/>
    <w:rsid w:val="39CB0253"/>
    <w:rsid w:val="3A267238"/>
    <w:rsid w:val="3A84453E"/>
    <w:rsid w:val="3B0F4170"/>
    <w:rsid w:val="3BDC6468"/>
    <w:rsid w:val="3C5938F5"/>
    <w:rsid w:val="3C687FDC"/>
    <w:rsid w:val="3C8446EA"/>
    <w:rsid w:val="3CB05205"/>
    <w:rsid w:val="3CFA5A1F"/>
    <w:rsid w:val="3D0715A3"/>
    <w:rsid w:val="3D0C0967"/>
    <w:rsid w:val="3D0D6C88"/>
    <w:rsid w:val="3D2E0A77"/>
    <w:rsid w:val="3D3B2FFA"/>
    <w:rsid w:val="3D654A60"/>
    <w:rsid w:val="3D85696B"/>
    <w:rsid w:val="3DDD67A7"/>
    <w:rsid w:val="3E6161C4"/>
    <w:rsid w:val="3E853FFC"/>
    <w:rsid w:val="3E9843C7"/>
    <w:rsid w:val="3E9E292D"/>
    <w:rsid w:val="3EC3774B"/>
    <w:rsid w:val="3EDB77CB"/>
    <w:rsid w:val="3F2F6B8F"/>
    <w:rsid w:val="3F4A5C66"/>
    <w:rsid w:val="3F676329"/>
    <w:rsid w:val="3F6E143F"/>
    <w:rsid w:val="3F7647BE"/>
    <w:rsid w:val="3FAF1A7E"/>
    <w:rsid w:val="3FBB34AE"/>
    <w:rsid w:val="3FF97534"/>
    <w:rsid w:val="401464CE"/>
    <w:rsid w:val="40700133"/>
    <w:rsid w:val="40860A30"/>
    <w:rsid w:val="40953369"/>
    <w:rsid w:val="40DE261A"/>
    <w:rsid w:val="41202C33"/>
    <w:rsid w:val="41456493"/>
    <w:rsid w:val="415A69D6"/>
    <w:rsid w:val="41AC4752"/>
    <w:rsid w:val="41BC0592"/>
    <w:rsid w:val="41BD2B78"/>
    <w:rsid w:val="41BD4926"/>
    <w:rsid w:val="41C061C4"/>
    <w:rsid w:val="41CB1FD3"/>
    <w:rsid w:val="41EC0D67"/>
    <w:rsid w:val="41F67E38"/>
    <w:rsid w:val="4235270E"/>
    <w:rsid w:val="4249510B"/>
    <w:rsid w:val="426D5B3A"/>
    <w:rsid w:val="42750D5C"/>
    <w:rsid w:val="42972DEB"/>
    <w:rsid w:val="42D37C3B"/>
    <w:rsid w:val="42F205FF"/>
    <w:rsid w:val="430020BB"/>
    <w:rsid w:val="434626F9"/>
    <w:rsid w:val="435323F9"/>
    <w:rsid w:val="43671FE0"/>
    <w:rsid w:val="436F7EA2"/>
    <w:rsid w:val="442F6577"/>
    <w:rsid w:val="44703ED1"/>
    <w:rsid w:val="44937BC0"/>
    <w:rsid w:val="449613BE"/>
    <w:rsid w:val="44A27E03"/>
    <w:rsid w:val="44B813D4"/>
    <w:rsid w:val="44E906E3"/>
    <w:rsid w:val="450B59A8"/>
    <w:rsid w:val="451B2A5F"/>
    <w:rsid w:val="452151CC"/>
    <w:rsid w:val="45216F7A"/>
    <w:rsid w:val="45340819"/>
    <w:rsid w:val="45660E30"/>
    <w:rsid w:val="458F482B"/>
    <w:rsid w:val="45EC7588"/>
    <w:rsid w:val="460F2D88"/>
    <w:rsid w:val="463C42B2"/>
    <w:rsid w:val="464E1FF0"/>
    <w:rsid w:val="465F5FAB"/>
    <w:rsid w:val="468772B0"/>
    <w:rsid w:val="468E063F"/>
    <w:rsid w:val="470F6F45"/>
    <w:rsid w:val="47290A81"/>
    <w:rsid w:val="472F1E22"/>
    <w:rsid w:val="474500FE"/>
    <w:rsid w:val="47653F13"/>
    <w:rsid w:val="478D6B48"/>
    <w:rsid w:val="479003E6"/>
    <w:rsid w:val="479E2B03"/>
    <w:rsid w:val="47F646ED"/>
    <w:rsid w:val="48030160"/>
    <w:rsid w:val="481728B6"/>
    <w:rsid w:val="486E0728"/>
    <w:rsid w:val="487D68E3"/>
    <w:rsid w:val="49410A3D"/>
    <w:rsid w:val="49583B42"/>
    <w:rsid w:val="496901CA"/>
    <w:rsid w:val="497F7960"/>
    <w:rsid w:val="49D24CE6"/>
    <w:rsid w:val="49D85C1F"/>
    <w:rsid w:val="49E245F2"/>
    <w:rsid w:val="49F31A11"/>
    <w:rsid w:val="49F7299F"/>
    <w:rsid w:val="4A192915"/>
    <w:rsid w:val="4A2F038B"/>
    <w:rsid w:val="4A4A184A"/>
    <w:rsid w:val="4A802994"/>
    <w:rsid w:val="4ADA56CE"/>
    <w:rsid w:val="4B061D29"/>
    <w:rsid w:val="4BF76C86"/>
    <w:rsid w:val="4C107D48"/>
    <w:rsid w:val="4C3752D5"/>
    <w:rsid w:val="4C6F0F12"/>
    <w:rsid w:val="4CBE1552"/>
    <w:rsid w:val="4CE63B56"/>
    <w:rsid w:val="4D1F46E6"/>
    <w:rsid w:val="4D5D6FBD"/>
    <w:rsid w:val="4DA22C22"/>
    <w:rsid w:val="4DC332C4"/>
    <w:rsid w:val="4DCE7EE8"/>
    <w:rsid w:val="4DD76D6F"/>
    <w:rsid w:val="4DF1298D"/>
    <w:rsid w:val="4E4C3DC4"/>
    <w:rsid w:val="4E7D7917"/>
    <w:rsid w:val="4E8011B5"/>
    <w:rsid w:val="4EC34AD8"/>
    <w:rsid w:val="4ECE0172"/>
    <w:rsid w:val="4ED823DD"/>
    <w:rsid w:val="4EEC23A6"/>
    <w:rsid w:val="4F111E0D"/>
    <w:rsid w:val="4F4B5F47"/>
    <w:rsid w:val="4F520447"/>
    <w:rsid w:val="4FA64C4B"/>
    <w:rsid w:val="4FBA4253"/>
    <w:rsid w:val="4FF84D7B"/>
    <w:rsid w:val="50111814"/>
    <w:rsid w:val="5015592D"/>
    <w:rsid w:val="501E6ED7"/>
    <w:rsid w:val="502A762A"/>
    <w:rsid w:val="503C353F"/>
    <w:rsid w:val="503D702D"/>
    <w:rsid w:val="504A4014"/>
    <w:rsid w:val="506B7C43"/>
    <w:rsid w:val="508036EE"/>
    <w:rsid w:val="509C7DFC"/>
    <w:rsid w:val="50A12764"/>
    <w:rsid w:val="50FC43FB"/>
    <w:rsid w:val="51283CCA"/>
    <w:rsid w:val="51CC4711"/>
    <w:rsid w:val="522037C5"/>
    <w:rsid w:val="524424F9"/>
    <w:rsid w:val="52522E68"/>
    <w:rsid w:val="52667ECC"/>
    <w:rsid w:val="527728CF"/>
    <w:rsid w:val="52843124"/>
    <w:rsid w:val="52A35472"/>
    <w:rsid w:val="52A574B4"/>
    <w:rsid w:val="52B56FEB"/>
    <w:rsid w:val="52CF5200"/>
    <w:rsid w:val="52F67C97"/>
    <w:rsid w:val="530C1269"/>
    <w:rsid w:val="53982AFD"/>
    <w:rsid w:val="53B52B8D"/>
    <w:rsid w:val="53D578AD"/>
    <w:rsid w:val="53F229C4"/>
    <w:rsid w:val="53F81956"/>
    <w:rsid w:val="541A4733"/>
    <w:rsid w:val="543842E0"/>
    <w:rsid w:val="543F741C"/>
    <w:rsid w:val="549E05E7"/>
    <w:rsid w:val="549E4143"/>
    <w:rsid w:val="54F41FB5"/>
    <w:rsid w:val="54FE2C3A"/>
    <w:rsid w:val="54FE4BE1"/>
    <w:rsid w:val="55756D81"/>
    <w:rsid w:val="5588094F"/>
    <w:rsid w:val="55E86066"/>
    <w:rsid w:val="566E3FE9"/>
    <w:rsid w:val="56A17F1A"/>
    <w:rsid w:val="56B20379"/>
    <w:rsid w:val="56CE4A87"/>
    <w:rsid w:val="56E9436E"/>
    <w:rsid w:val="570B7A8A"/>
    <w:rsid w:val="57454E17"/>
    <w:rsid w:val="574D4C69"/>
    <w:rsid w:val="574D6E20"/>
    <w:rsid w:val="577D0987"/>
    <w:rsid w:val="57865DCF"/>
    <w:rsid w:val="5798229B"/>
    <w:rsid w:val="57B10631"/>
    <w:rsid w:val="582128C9"/>
    <w:rsid w:val="5889510A"/>
    <w:rsid w:val="589C75F5"/>
    <w:rsid w:val="58A31919"/>
    <w:rsid w:val="58B31A8B"/>
    <w:rsid w:val="591F1682"/>
    <w:rsid w:val="595C637A"/>
    <w:rsid w:val="597B0EF6"/>
    <w:rsid w:val="59975605"/>
    <w:rsid w:val="59993190"/>
    <w:rsid w:val="599C0E6D"/>
    <w:rsid w:val="59F21C00"/>
    <w:rsid w:val="5A647BDD"/>
    <w:rsid w:val="5A843DDB"/>
    <w:rsid w:val="5AAB75B9"/>
    <w:rsid w:val="5AB75F5E"/>
    <w:rsid w:val="5B423BDA"/>
    <w:rsid w:val="5B9E0ECC"/>
    <w:rsid w:val="5BA87F9D"/>
    <w:rsid w:val="5C0A5380"/>
    <w:rsid w:val="5C245875"/>
    <w:rsid w:val="5C50666A"/>
    <w:rsid w:val="5C736283"/>
    <w:rsid w:val="5C875E04"/>
    <w:rsid w:val="5C966047"/>
    <w:rsid w:val="5CBF33AF"/>
    <w:rsid w:val="5CC04595"/>
    <w:rsid w:val="5CC71B1F"/>
    <w:rsid w:val="5CC95CE6"/>
    <w:rsid w:val="5D165DC5"/>
    <w:rsid w:val="5D9828CD"/>
    <w:rsid w:val="5DA84284"/>
    <w:rsid w:val="5DC81A5B"/>
    <w:rsid w:val="5DF41277"/>
    <w:rsid w:val="5E4C40D7"/>
    <w:rsid w:val="5E700CD6"/>
    <w:rsid w:val="5E835C1A"/>
    <w:rsid w:val="5EAB6A8C"/>
    <w:rsid w:val="5EDA046D"/>
    <w:rsid w:val="5EEE216B"/>
    <w:rsid w:val="5F124EE3"/>
    <w:rsid w:val="5F182D44"/>
    <w:rsid w:val="5F2142EE"/>
    <w:rsid w:val="5F27742B"/>
    <w:rsid w:val="5F281EB1"/>
    <w:rsid w:val="5F836ED4"/>
    <w:rsid w:val="5FA665A1"/>
    <w:rsid w:val="5FD01870"/>
    <w:rsid w:val="5FE175D9"/>
    <w:rsid w:val="5FE86BBA"/>
    <w:rsid w:val="60275934"/>
    <w:rsid w:val="605E68E9"/>
    <w:rsid w:val="609805E0"/>
    <w:rsid w:val="60C65D76"/>
    <w:rsid w:val="60CB1B6C"/>
    <w:rsid w:val="60E92BEA"/>
    <w:rsid w:val="612E684E"/>
    <w:rsid w:val="61594D8E"/>
    <w:rsid w:val="61C574C4"/>
    <w:rsid w:val="622639C9"/>
    <w:rsid w:val="6280757E"/>
    <w:rsid w:val="628153A7"/>
    <w:rsid w:val="63035407"/>
    <w:rsid w:val="63556314"/>
    <w:rsid w:val="637B48FF"/>
    <w:rsid w:val="63A8574A"/>
    <w:rsid w:val="63DF02D4"/>
    <w:rsid w:val="64137F7D"/>
    <w:rsid w:val="6416019A"/>
    <w:rsid w:val="64356146"/>
    <w:rsid w:val="643B7C00"/>
    <w:rsid w:val="64616F3B"/>
    <w:rsid w:val="64713622"/>
    <w:rsid w:val="647A1DAB"/>
    <w:rsid w:val="64835103"/>
    <w:rsid w:val="64EA5182"/>
    <w:rsid w:val="651D5F0C"/>
    <w:rsid w:val="653308D7"/>
    <w:rsid w:val="65652A5B"/>
    <w:rsid w:val="656A1E1F"/>
    <w:rsid w:val="657D7DA4"/>
    <w:rsid w:val="661A3845"/>
    <w:rsid w:val="662B15AE"/>
    <w:rsid w:val="66911D59"/>
    <w:rsid w:val="66D860C5"/>
    <w:rsid w:val="66EF082E"/>
    <w:rsid w:val="672F6913"/>
    <w:rsid w:val="675A65EF"/>
    <w:rsid w:val="67BC2E06"/>
    <w:rsid w:val="67F030BE"/>
    <w:rsid w:val="680B78E9"/>
    <w:rsid w:val="68AB4C28"/>
    <w:rsid w:val="68D429FD"/>
    <w:rsid w:val="692769A5"/>
    <w:rsid w:val="69377BA3"/>
    <w:rsid w:val="69382D48"/>
    <w:rsid w:val="69540962"/>
    <w:rsid w:val="696C0267"/>
    <w:rsid w:val="69AC6EAA"/>
    <w:rsid w:val="69AF0D22"/>
    <w:rsid w:val="69B037BA"/>
    <w:rsid w:val="69EA7295"/>
    <w:rsid w:val="6A0E36C1"/>
    <w:rsid w:val="6A3B3D8A"/>
    <w:rsid w:val="6A58493C"/>
    <w:rsid w:val="6AE954F6"/>
    <w:rsid w:val="6B252A70"/>
    <w:rsid w:val="6B374C32"/>
    <w:rsid w:val="6B6F61FA"/>
    <w:rsid w:val="6BAC13E3"/>
    <w:rsid w:val="6BDF256B"/>
    <w:rsid w:val="6C276CBC"/>
    <w:rsid w:val="6C4E249B"/>
    <w:rsid w:val="6C5C4BB7"/>
    <w:rsid w:val="6C627CF4"/>
    <w:rsid w:val="6C6B4DFB"/>
    <w:rsid w:val="6CA64085"/>
    <w:rsid w:val="6CAD0F6F"/>
    <w:rsid w:val="6CAF118B"/>
    <w:rsid w:val="6CB95B66"/>
    <w:rsid w:val="6CC664D5"/>
    <w:rsid w:val="6CD52274"/>
    <w:rsid w:val="6D2154B9"/>
    <w:rsid w:val="6D2356D5"/>
    <w:rsid w:val="6D3A6AE3"/>
    <w:rsid w:val="6D45564C"/>
    <w:rsid w:val="6DB4632D"/>
    <w:rsid w:val="6DF4699A"/>
    <w:rsid w:val="6DF60D98"/>
    <w:rsid w:val="6E002B1B"/>
    <w:rsid w:val="6E361438"/>
    <w:rsid w:val="6E4B6C92"/>
    <w:rsid w:val="6E4E22DE"/>
    <w:rsid w:val="6E916D44"/>
    <w:rsid w:val="6E970129"/>
    <w:rsid w:val="6E9A3003"/>
    <w:rsid w:val="6EA75E92"/>
    <w:rsid w:val="6EA87A60"/>
    <w:rsid w:val="6EF71E07"/>
    <w:rsid w:val="6EF8049C"/>
    <w:rsid w:val="6EFE3D04"/>
    <w:rsid w:val="6F1E0E23"/>
    <w:rsid w:val="6F437969"/>
    <w:rsid w:val="6F631DB9"/>
    <w:rsid w:val="6FA1677C"/>
    <w:rsid w:val="6FDD7DBD"/>
    <w:rsid w:val="702552C0"/>
    <w:rsid w:val="703720AC"/>
    <w:rsid w:val="705F07D2"/>
    <w:rsid w:val="70730722"/>
    <w:rsid w:val="70D31FDB"/>
    <w:rsid w:val="710E21F8"/>
    <w:rsid w:val="716A5681"/>
    <w:rsid w:val="719A3A8C"/>
    <w:rsid w:val="71B2527A"/>
    <w:rsid w:val="71F41F08"/>
    <w:rsid w:val="724063E2"/>
    <w:rsid w:val="7275252F"/>
    <w:rsid w:val="72A2709C"/>
    <w:rsid w:val="72AA7CFF"/>
    <w:rsid w:val="72B66504"/>
    <w:rsid w:val="72BA6194"/>
    <w:rsid w:val="72C66324"/>
    <w:rsid w:val="72DE3FEE"/>
    <w:rsid w:val="72F204E1"/>
    <w:rsid w:val="73102258"/>
    <w:rsid w:val="731F693F"/>
    <w:rsid w:val="73245D03"/>
    <w:rsid w:val="732B0E40"/>
    <w:rsid w:val="735F4F8D"/>
    <w:rsid w:val="73AF381F"/>
    <w:rsid w:val="73CE01B2"/>
    <w:rsid w:val="74123DAE"/>
    <w:rsid w:val="747800B5"/>
    <w:rsid w:val="747F58E7"/>
    <w:rsid w:val="74962C9E"/>
    <w:rsid w:val="75004932"/>
    <w:rsid w:val="753A180E"/>
    <w:rsid w:val="758962F1"/>
    <w:rsid w:val="759058D2"/>
    <w:rsid w:val="759F5B15"/>
    <w:rsid w:val="75A35605"/>
    <w:rsid w:val="75BB5EC9"/>
    <w:rsid w:val="75CF01A8"/>
    <w:rsid w:val="75E874BC"/>
    <w:rsid w:val="76814653"/>
    <w:rsid w:val="76FA1255"/>
    <w:rsid w:val="77112A42"/>
    <w:rsid w:val="77122E6F"/>
    <w:rsid w:val="776E6C5C"/>
    <w:rsid w:val="778925D9"/>
    <w:rsid w:val="779F1813"/>
    <w:rsid w:val="77AB69F3"/>
    <w:rsid w:val="77B7489D"/>
    <w:rsid w:val="77C35AEB"/>
    <w:rsid w:val="77C43611"/>
    <w:rsid w:val="77D47CF8"/>
    <w:rsid w:val="77F79321"/>
    <w:rsid w:val="78430EBE"/>
    <w:rsid w:val="787C3EEC"/>
    <w:rsid w:val="78A70F68"/>
    <w:rsid w:val="78CF226D"/>
    <w:rsid w:val="7921396F"/>
    <w:rsid w:val="79312F28"/>
    <w:rsid w:val="79507AB6"/>
    <w:rsid w:val="7A2465E9"/>
    <w:rsid w:val="7A301431"/>
    <w:rsid w:val="7A660CFF"/>
    <w:rsid w:val="7A8F43AA"/>
    <w:rsid w:val="7AB64546"/>
    <w:rsid w:val="7AC572BC"/>
    <w:rsid w:val="7AEE7323"/>
    <w:rsid w:val="7AF62794"/>
    <w:rsid w:val="7B0F1047"/>
    <w:rsid w:val="7B113FDC"/>
    <w:rsid w:val="7B810B57"/>
    <w:rsid w:val="7BD07123"/>
    <w:rsid w:val="7C2D79D7"/>
    <w:rsid w:val="7C355157"/>
    <w:rsid w:val="7C3A3BB9"/>
    <w:rsid w:val="7C662EE9"/>
    <w:rsid w:val="7C7C71B9"/>
    <w:rsid w:val="7C907F65"/>
    <w:rsid w:val="7CCD4D16"/>
    <w:rsid w:val="7D453E14"/>
    <w:rsid w:val="7D747887"/>
    <w:rsid w:val="7DBA7990"/>
    <w:rsid w:val="7E290672"/>
    <w:rsid w:val="7E297000"/>
    <w:rsid w:val="7E755665"/>
    <w:rsid w:val="7EB42631"/>
    <w:rsid w:val="7EDC3936"/>
    <w:rsid w:val="7EDE26DA"/>
    <w:rsid w:val="7EE84089"/>
    <w:rsid w:val="7F2F1CB8"/>
    <w:rsid w:val="7F5073EF"/>
    <w:rsid w:val="7F565496"/>
    <w:rsid w:val="7F6F4EEF"/>
    <w:rsid w:val="7FB5666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unhideWhenUsed/>
    <w:qFormat/>
    <w:uiPriority w:val="0"/>
    <w:pPr>
      <w:keepNext/>
      <w:keepLines/>
      <w:numPr>
        <w:ilvl w:val="3"/>
        <w:numId w:val="1"/>
      </w:numPr>
      <w:spacing w:before="280" w:after="29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unhideWhenUsed/>
    <w:qFormat/>
    <w:uiPriority w:val="99"/>
    <w:pPr>
      <w:spacing w:before="100" w:beforeAutospacing="1" w:afterLines="25" w:line="300" w:lineRule="auto"/>
      <w:ind w:firstLine="420" w:firstLineChars="200"/>
    </w:pPr>
    <w:rPr>
      <w:rFonts w:ascii="Arial" w:hAnsi="Arial" w:cs="Arial"/>
    </w:rPr>
  </w:style>
  <w:style w:type="paragraph" w:styleId="4">
    <w:name w:val="annotation text"/>
    <w:basedOn w:val="1"/>
    <w:qFormat/>
    <w:uiPriority w:val="0"/>
    <w:pPr>
      <w:jc w:val="left"/>
    </w:pPr>
  </w:style>
  <w:style w:type="paragraph" w:styleId="5">
    <w:name w:val="Body Text"/>
    <w:basedOn w:val="1"/>
    <w:next w:val="1"/>
    <w:qFormat/>
    <w:uiPriority w:val="1"/>
    <w:pPr>
      <w:ind w:left="415"/>
    </w:pPr>
    <w:rPr>
      <w:sz w:val="28"/>
      <w:szCs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paragraph" w:styleId="9">
    <w:name w:val="Body Text First Indent"/>
    <w:qFormat/>
    <w:uiPriority w:val="0"/>
    <w:pPr>
      <w:keepNext w:val="0"/>
      <w:keepLines w:val="0"/>
      <w:widowControl w:val="0"/>
      <w:suppressLineNumbers w:val="0"/>
      <w:snapToGrid w:val="0"/>
      <w:spacing w:before="0" w:beforeAutospacing="0" w:after="120" w:afterAutospacing="0"/>
      <w:ind w:left="0" w:right="0" w:firstLine="420" w:firstLineChars="100"/>
      <w:jc w:val="left"/>
    </w:pPr>
    <w:rPr>
      <w:rFonts w:hint="default" w:ascii="Times New Roman" w:hAnsi="Times New Roman" w:eastAsia="宋体" w:cs="Times New Roman"/>
      <w:snapToGrid/>
      <w:kern w:val="0"/>
      <w:sz w:val="18"/>
      <w:szCs w:val="18"/>
      <w:lang w:val="en-US" w:eastAsia="zh-CN" w:bidi="ar"/>
    </w:rPr>
  </w:style>
  <w:style w:type="table" w:styleId="11">
    <w:name w:val="Table Grid"/>
    <w:basedOn w:val="10"/>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Hyperlink"/>
    <w:basedOn w:val="12"/>
    <w:qFormat/>
    <w:uiPriority w:val="0"/>
    <w:rPr>
      <w:color w:val="0000FF"/>
      <w:u w:val="single"/>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character" w:customStyle="1" w:styleId="15">
    <w:name w:val="15"/>
    <w:basedOn w:val="12"/>
    <w:qFormat/>
    <w:uiPriority w:val="0"/>
    <w:rPr>
      <w:rFonts w:hint="default" w:ascii="Times New Roman" w:hAnsi="Times New Roman" w:cs="Times New Roman"/>
      <w:color w:val="0000FF"/>
      <w:u w:val="single"/>
    </w:rPr>
  </w:style>
  <w:style w:type="character" w:customStyle="1" w:styleId="16">
    <w:name w:val="10"/>
    <w:basedOn w:val="12"/>
    <w:qFormat/>
    <w:uiPriority w:val="0"/>
    <w:rPr>
      <w:rFonts w:hint="default" w:ascii="Times New Roman" w:hAnsi="Times New Roman" w:cs="Times New Roman"/>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2271</Words>
  <Characters>2393</Characters>
  <Lines>1</Lines>
  <Paragraphs>1</Paragraphs>
  <TotalTime>3</TotalTime>
  <ScaleCrop>false</ScaleCrop>
  <LinksUpToDate>false</LinksUpToDate>
  <CharactersWithSpaces>2586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sun玥w</cp:lastModifiedBy>
  <cp:lastPrinted>2024-03-15T08:09:00Z</cp:lastPrinted>
  <dcterms:modified xsi:type="dcterms:W3CDTF">2024-06-13T06:10:16Z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546B10B3359A4CF4A124F4E17A4936A1_12</vt:lpwstr>
  </property>
</Properties>
</file>