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sz w:val="32"/>
          <w:szCs w:val="28"/>
        </w:rPr>
      </w:pPr>
      <w:bookmarkStart w:id="0" w:name="_Toc11358"/>
    </w:p>
    <w:p>
      <w:pPr>
        <w:pStyle w:val="4"/>
        <w:rPr>
          <w:rFonts w:hint="eastAsia"/>
        </w:rPr>
      </w:pPr>
      <w:r>
        <w:rPr>
          <w:rFonts w:hint="eastAsia"/>
          <w:sz w:val="32"/>
          <w:szCs w:val="28"/>
        </w:rPr>
        <w:t>合同文本</w:t>
      </w:r>
      <w:bookmarkEnd w:id="0"/>
    </w:p>
    <w:p>
      <w:pPr>
        <w:pStyle w:val="8"/>
        <w:ind w:firstLine="640" w:firstLineChars="200"/>
        <w:rPr>
          <w:rFonts w:ascii="仿宋" w:hAnsi="仿宋"/>
          <w:szCs w:val="32"/>
        </w:rPr>
      </w:pPr>
    </w:p>
    <w:p>
      <w:pPr>
        <w:jc w:val="center"/>
        <w:rPr>
          <w:rFonts w:hint="eastAsia" w:ascii="仿宋" w:hAnsi="仿宋" w:cs="宋体"/>
          <w:b/>
          <w:color w:val="000000"/>
          <w:sz w:val="48"/>
          <w:szCs w:val="48"/>
        </w:rPr>
      </w:pPr>
    </w:p>
    <w:p>
      <w:pPr>
        <w:jc w:val="center"/>
        <w:rPr>
          <w:rFonts w:hint="eastAsia" w:ascii="仿宋" w:hAnsi="仿宋" w:cs="宋体"/>
          <w:b/>
          <w:color w:val="000000"/>
          <w:sz w:val="48"/>
          <w:szCs w:val="48"/>
        </w:rPr>
      </w:pPr>
    </w:p>
    <w:p>
      <w:pPr>
        <w:jc w:val="center"/>
        <w:rPr>
          <w:rFonts w:ascii="仿宋" w:hAnsi="仿宋" w:cs="宋体"/>
          <w:b/>
          <w:color w:val="000000"/>
          <w:sz w:val="48"/>
          <w:szCs w:val="48"/>
        </w:rPr>
      </w:pPr>
      <w:r>
        <w:rPr>
          <w:rFonts w:hint="eastAsia" w:ascii="仿宋" w:hAnsi="仿宋" w:cs="宋体"/>
          <w:b/>
          <w:color w:val="000000"/>
          <w:sz w:val="48"/>
          <w:szCs w:val="48"/>
        </w:rPr>
        <w:t>建设工程施工合同</w:t>
      </w:r>
    </w:p>
    <w:p>
      <w:pPr>
        <w:jc w:val="center"/>
        <w:rPr>
          <w:rFonts w:ascii="仿宋" w:hAnsi="仿宋" w:cs="宋体"/>
          <w:b/>
          <w:color w:val="000000"/>
          <w:sz w:val="44"/>
          <w:szCs w:val="44"/>
        </w:rPr>
      </w:pPr>
    </w:p>
    <w:p>
      <w:pPr>
        <w:spacing w:line="500" w:lineRule="exact"/>
        <w:jc w:val="center"/>
        <w:rPr>
          <w:rFonts w:ascii="仿宋" w:hAnsi="仿宋" w:cs="黑体"/>
          <w:sz w:val="30"/>
          <w:szCs w:val="30"/>
        </w:rPr>
      </w:pPr>
      <w:r>
        <w:rPr>
          <w:rFonts w:hint="eastAsia" w:ascii="仿宋" w:hAnsi="仿宋" w:cs="黑体"/>
          <w:sz w:val="30"/>
          <w:szCs w:val="30"/>
        </w:rPr>
        <w:t>(示范文本，仅供参考)</w:t>
      </w:r>
    </w:p>
    <w:p>
      <w:pPr>
        <w:jc w:val="center"/>
        <w:rPr>
          <w:rFonts w:ascii="仿宋" w:hAnsi="仿宋"/>
          <w:b/>
          <w:color w:val="000000"/>
          <w:sz w:val="52"/>
          <w:szCs w:val="52"/>
        </w:rPr>
      </w:pPr>
    </w:p>
    <w:p>
      <w:pPr>
        <w:jc w:val="center"/>
        <w:rPr>
          <w:rFonts w:ascii="仿宋" w:hAnsi="仿宋"/>
          <w:b/>
          <w:color w:val="000000"/>
          <w:sz w:val="72"/>
          <w:szCs w:val="72"/>
        </w:rPr>
      </w:pPr>
    </w:p>
    <w:p>
      <w:pPr>
        <w:rPr>
          <w:rFonts w:ascii="仿宋" w:hAnsi="仿宋"/>
          <w:b/>
          <w:color w:val="000000"/>
          <w:sz w:val="52"/>
          <w:szCs w:val="52"/>
        </w:rPr>
      </w:pPr>
    </w:p>
    <w:p>
      <w:pPr>
        <w:rPr>
          <w:rFonts w:ascii="仿宋" w:hAnsi="仿宋"/>
          <w:b/>
          <w:color w:val="000000"/>
          <w:sz w:val="28"/>
          <w:szCs w:val="28"/>
        </w:rPr>
      </w:pPr>
    </w:p>
    <w:p>
      <w:pPr>
        <w:rPr>
          <w:rFonts w:ascii="仿宋" w:hAnsi="仿宋"/>
          <w:b/>
          <w:color w:val="000000"/>
          <w:sz w:val="28"/>
          <w:szCs w:val="28"/>
        </w:rPr>
      </w:pPr>
    </w:p>
    <w:p>
      <w:pPr>
        <w:rPr>
          <w:rFonts w:ascii="仿宋" w:hAnsi="仿宋"/>
          <w:b/>
          <w:color w:val="000000"/>
          <w:sz w:val="28"/>
          <w:szCs w:val="28"/>
        </w:rPr>
      </w:pPr>
    </w:p>
    <w:p>
      <w:pPr>
        <w:rPr>
          <w:rFonts w:ascii="仿宋" w:hAnsi="仿宋"/>
          <w:b/>
          <w:color w:val="000000"/>
          <w:sz w:val="28"/>
          <w:szCs w:val="28"/>
        </w:rPr>
      </w:pPr>
    </w:p>
    <w:tbl>
      <w:tblPr>
        <w:tblStyle w:val="11"/>
        <w:tblW w:w="0" w:type="auto"/>
        <w:jc w:val="center"/>
        <w:tblLayout w:type="fixed"/>
        <w:tblCellMar>
          <w:top w:w="0" w:type="dxa"/>
          <w:left w:w="75" w:type="dxa"/>
          <w:bottom w:w="0" w:type="dxa"/>
          <w:right w:w="75" w:type="dxa"/>
        </w:tblCellMar>
      </w:tblPr>
      <w:tblGrid>
        <w:gridCol w:w="3481"/>
        <w:gridCol w:w="479"/>
      </w:tblGrid>
      <w:tr>
        <w:tblPrEx>
          <w:tblCellMar>
            <w:top w:w="0" w:type="dxa"/>
            <w:left w:w="75" w:type="dxa"/>
            <w:bottom w:w="0" w:type="dxa"/>
            <w:right w:w="75" w:type="dxa"/>
          </w:tblCellMar>
        </w:tblPrEx>
        <w:trPr>
          <w:cantSplit/>
          <w:trHeight w:val="766" w:hRule="atLeast"/>
          <w:jc w:val="center"/>
        </w:trPr>
        <w:tc>
          <w:tcPr>
            <w:tcW w:w="3481" w:type="dxa"/>
            <w:noWrap w:val="0"/>
            <w:vAlign w:val="center"/>
          </w:tcPr>
          <w:p>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pPr>
              <w:rPr>
                <w:rFonts w:ascii="仿宋" w:hAnsi="仿宋"/>
                <w:b/>
                <w:bCs/>
                <w:sz w:val="28"/>
                <w:szCs w:val="28"/>
              </w:rPr>
            </w:pPr>
            <w:r>
              <w:rPr>
                <w:rFonts w:hint="eastAsia" w:ascii="仿宋" w:hAnsi="仿宋"/>
                <w:b/>
                <w:bCs/>
                <w:sz w:val="28"/>
                <w:szCs w:val="28"/>
              </w:rPr>
              <w:t>制定</w:t>
            </w:r>
          </w:p>
        </w:tc>
      </w:tr>
      <w:tr>
        <w:tblPrEx>
          <w:tblCellMar>
            <w:top w:w="0" w:type="dxa"/>
            <w:left w:w="75" w:type="dxa"/>
            <w:bottom w:w="0" w:type="dxa"/>
            <w:right w:w="75" w:type="dxa"/>
          </w:tblCellMar>
        </w:tblPrEx>
        <w:trPr>
          <w:cantSplit/>
          <w:jc w:val="center"/>
        </w:trPr>
        <w:tc>
          <w:tcPr>
            <w:tcW w:w="3481" w:type="dxa"/>
            <w:noWrap w:val="0"/>
            <w:vAlign w:val="center"/>
          </w:tcPr>
          <w:p>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pPr>
              <w:widowControl/>
              <w:jc w:val="left"/>
              <w:rPr>
                <w:rFonts w:ascii="仿宋" w:hAnsi="仿宋"/>
                <w:b/>
                <w:bCs/>
                <w:sz w:val="28"/>
                <w:szCs w:val="28"/>
              </w:rPr>
            </w:pPr>
          </w:p>
        </w:tc>
      </w:tr>
    </w:tbl>
    <w:p>
      <w:pPr>
        <w:rPr>
          <w:rFonts w:ascii="仿宋" w:hAnsi="仿宋"/>
          <w:b/>
          <w:color w:val="000000"/>
          <w:sz w:val="21"/>
        </w:rPr>
      </w:pPr>
    </w:p>
    <w:p>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w:t>
      </w:r>
      <w:r>
        <w:rPr>
          <w:rFonts w:hint="eastAsia" w:ascii="仿宋" w:hAnsi="仿宋"/>
          <w:b/>
          <w:color w:val="000000"/>
          <w:szCs w:val="32"/>
        </w:rPr>
        <w:t xml:space="preserve">    年  月  日</w:t>
      </w:r>
    </w:p>
    <w:p>
      <w:pPr>
        <w:rPr>
          <w:rFonts w:hint="eastAsia"/>
          <w:lang w:val="zh-CN"/>
        </w:rPr>
      </w:pPr>
      <w:bookmarkStart w:id="1" w:name="_Toc296503025"/>
      <w:bookmarkStart w:id="2" w:name="_Toc296890982"/>
    </w:p>
    <w:bookmarkEnd w:id="1"/>
    <w:bookmarkEnd w:id="2"/>
    <w:p>
      <w:pPr>
        <w:pStyle w:val="13"/>
        <w:pageBreakBefore w:val="0"/>
        <w:widowControl w:val="0"/>
        <w:kinsoku/>
        <w:wordWrap/>
        <w:overflowPunct/>
        <w:topLinePunct w:val="0"/>
        <w:bidi w:val="0"/>
        <w:snapToGrid/>
        <w:spacing w:before="0" w:beforeLines="0" w:after="0" w:afterLines="0" w:line="360" w:lineRule="auto"/>
        <w:jc w:val="center"/>
        <w:outlineLvl w:val="0"/>
        <w:rPr>
          <w:rFonts w:hint="eastAsia" w:ascii="仿宋" w:hAnsi="仿宋" w:eastAsia="仿宋" w:cs="仿宋"/>
          <w:sz w:val="28"/>
          <w:szCs w:val="28"/>
          <w:lang w:val="zh-CN"/>
        </w:rPr>
      </w:pPr>
      <w:r>
        <w:rPr>
          <w:rFonts w:hint="eastAsia" w:ascii="仿宋" w:hAnsi="仿宋" w:eastAsia="仿宋" w:cs="仿宋"/>
          <w:sz w:val="28"/>
          <w:szCs w:val="28"/>
          <w:lang w:val="zh-CN"/>
        </w:rPr>
        <w:br w:type="page"/>
      </w:r>
      <w:bookmarkStart w:id="3" w:name="_Toc312"/>
      <w:r>
        <w:rPr>
          <w:rFonts w:hint="eastAsia" w:ascii="仿宋" w:hAnsi="仿宋" w:eastAsia="仿宋" w:cs="仿宋"/>
          <w:sz w:val="28"/>
          <w:szCs w:val="28"/>
          <w:lang w:val="zh-CN"/>
        </w:rPr>
        <w:t>说  明</w:t>
      </w:r>
      <w:bookmarkEnd w:id="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w:t>
      </w:r>
      <w:r>
        <w:rPr>
          <w:rFonts w:hint="eastAsia" w:ascii="仿宋" w:hAnsi="仿宋" w:cs="仿宋"/>
          <w:sz w:val="28"/>
          <w:szCs w:val="28"/>
          <w:lang w:val="en-US" w:eastAsia="zh-CN"/>
        </w:rPr>
        <w:t>政府采购</w:t>
      </w:r>
      <w:r>
        <w:rPr>
          <w:rFonts w:hint="eastAsia" w:ascii="仿宋" w:hAnsi="仿宋" w:eastAsia="仿宋" w:cs="仿宋"/>
          <w:sz w:val="28"/>
          <w:szCs w:val="28"/>
        </w:rPr>
        <w:t>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w:t>
      </w:r>
      <w:bookmarkStart w:id="662" w:name="_GoBack"/>
      <w:bookmarkEnd w:id="662"/>
      <w:r>
        <w:rPr>
          <w:rFonts w:hint="eastAsia" w:ascii="仿宋" w:hAnsi="仿宋" w:eastAsia="仿宋" w:cs="仿宋"/>
          <w:sz w:val="28"/>
          <w:szCs w:val="28"/>
        </w:rPr>
        <w:t>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Cs/>
          <w:sz w:val="28"/>
          <w:szCs w:val="28"/>
        </w:rPr>
      </w:pPr>
      <w:bookmarkStart w:id="4" w:name="_Toc13130"/>
      <w:r>
        <w:rPr>
          <w:rFonts w:hint="eastAsia" w:ascii="仿宋" w:hAnsi="仿宋" w:eastAsia="仿宋" w:cs="仿宋"/>
          <w:bCs/>
          <w:sz w:val="28"/>
          <w:szCs w:val="28"/>
        </w:rPr>
        <w:t>一、《示范文本》的组成</w:t>
      </w:r>
      <w:bookmarkEnd w:id="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5" w:name="_Toc18916"/>
      <w:r>
        <w:rPr>
          <w:rFonts w:hint="eastAsia" w:ascii="仿宋" w:hAnsi="仿宋" w:eastAsia="仿宋" w:cs="仿宋"/>
          <w:sz w:val="28"/>
          <w:szCs w:val="28"/>
        </w:rPr>
        <w:t>（一）合同协议书</w:t>
      </w:r>
      <w:bookmarkEnd w:id="5"/>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6" w:name="_Toc918"/>
      <w:r>
        <w:rPr>
          <w:rFonts w:hint="eastAsia" w:ascii="仿宋" w:hAnsi="仿宋" w:eastAsia="仿宋" w:cs="仿宋"/>
          <w:sz w:val="28"/>
          <w:szCs w:val="28"/>
        </w:rPr>
        <w:t>（二）通用合同条款</w:t>
      </w:r>
      <w:bookmarkEnd w:id="6"/>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7" w:name="_Toc4659"/>
      <w:r>
        <w:rPr>
          <w:rFonts w:hint="eastAsia" w:ascii="仿宋" w:hAnsi="仿宋" w:eastAsia="仿宋" w:cs="仿宋"/>
          <w:sz w:val="28"/>
          <w:szCs w:val="28"/>
        </w:rPr>
        <w:t>（三）专用合同条款</w:t>
      </w:r>
      <w:bookmarkEnd w:id="7"/>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pageBreakBefore w:val="0"/>
        <w:widowControl w:val="0"/>
        <w:kinsoku/>
        <w:wordWrap/>
        <w:overflowPunct/>
        <w:topLinePunct w:val="0"/>
        <w:bidi w:val="0"/>
        <w:snapToGrid/>
        <w:spacing w:line="360" w:lineRule="auto"/>
        <w:ind w:right="38" w:rightChars="12"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b/>
          <w:sz w:val="28"/>
          <w:szCs w:val="28"/>
        </w:rPr>
      </w:pPr>
      <w:bookmarkStart w:id="8" w:name="_Toc22197"/>
      <w:r>
        <w:rPr>
          <w:rFonts w:hint="eastAsia" w:ascii="仿宋" w:hAnsi="仿宋" w:eastAsia="仿宋" w:cs="仿宋"/>
          <w:bCs/>
          <w:sz w:val="28"/>
          <w:szCs w:val="28"/>
        </w:rPr>
        <w:t>二、《示范文本》的性质和适用范围</w:t>
      </w:r>
      <w:bookmarkEnd w:id="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sectPr>
          <w:footerReference r:id="rId6" w:type="first"/>
          <w:footerReference r:id="rId5" w:type="default"/>
          <w:pgSz w:w="11906" w:h="16838"/>
          <w:pgMar w:top="1418" w:right="1361" w:bottom="1418" w:left="1361" w:header="851" w:footer="992"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b w:val="0"/>
          <w:color w:val="000000"/>
          <w:sz w:val="28"/>
          <w:szCs w:val="28"/>
        </w:rPr>
      </w:pPr>
      <w:bookmarkStart w:id="9" w:name="_Toc351203480"/>
      <w:r>
        <w:rPr>
          <w:rFonts w:hint="eastAsia" w:ascii="仿宋" w:hAnsi="仿宋" w:eastAsia="仿宋" w:cs="仿宋"/>
          <w:sz w:val="28"/>
          <w:szCs w:val="28"/>
        </w:rPr>
        <w:t>第一部分 合同协议书</w:t>
      </w:r>
      <w:bookmarkEnd w:id="9"/>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1"/>
      <w:r>
        <w:rPr>
          <w:rFonts w:hint="eastAsia" w:ascii="仿宋" w:hAnsi="仿宋" w:eastAsia="仿宋" w:cs="仿宋"/>
          <w:b w:val="0"/>
          <w:color w:val="000000"/>
          <w:sz w:val="28"/>
          <w:szCs w:val="28"/>
        </w:rPr>
        <w:t>一、工程概况</w:t>
      </w:r>
      <w:bookmarkEnd w:id="10"/>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pPr>
        <w:pageBreakBefore w:val="0"/>
        <w:widowControl w:val="0"/>
        <w:kinsoku/>
        <w:wordWrap/>
        <w:overflowPunct/>
        <w:topLinePunct w:val="0"/>
        <w:bidi w:val="0"/>
        <w:snapToGrid/>
        <w:spacing w:line="360" w:lineRule="auto"/>
        <w:ind w:firstLine="548" w:firstLineChars="196"/>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11" w:name="_Toc351203482"/>
      <w:r>
        <w:rPr>
          <w:rFonts w:hint="eastAsia" w:ascii="仿宋" w:hAnsi="仿宋" w:eastAsia="仿宋" w:cs="仿宋"/>
          <w:b w:val="0"/>
          <w:color w:val="000000"/>
          <w:sz w:val="28"/>
          <w:szCs w:val="28"/>
        </w:rPr>
        <w:t>二、合同工期</w:t>
      </w:r>
      <w:bookmarkEnd w:id="11"/>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83"/>
      <w:r>
        <w:rPr>
          <w:rFonts w:hint="eastAsia" w:ascii="仿宋" w:hAnsi="仿宋" w:eastAsia="仿宋" w:cs="仿宋"/>
          <w:b w:val="0"/>
          <w:color w:val="000000"/>
          <w:sz w:val="28"/>
          <w:szCs w:val="28"/>
        </w:rPr>
        <w:t>三、质量标准</w:t>
      </w:r>
      <w:bookmarkEnd w:id="12"/>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pPr>
        <w:pageBreakBefore w:val="0"/>
        <w:widowControl w:val="0"/>
        <w:kinsoku/>
        <w:wordWrap/>
        <w:overflowPunct/>
        <w:topLinePunct w:val="0"/>
        <w:bidi w:val="0"/>
        <w:snapToGrid/>
        <w:spacing w:line="360" w:lineRule="auto"/>
        <w:ind w:firstLine="45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pPr>
        <w:pageBreakBefore w:val="0"/>
        <w:widowControl w:val="0"/>
        <w:kinsoku/>
        <w:wordWrap/>
        <w:overflowPunct/>
        <w:topLinePunct w:val="0"/>
        <w:bidi w:val="0"/>
        <w:snapToGrid/>
        <w:spacing w:line="360" w:lineRule="auto"/>
        <w:ind w:firstLine="700" w:firstLineChars="2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pPr>
        <w:pageBreakBefore w:val="0"/>
        <w:widowControl w:val="0"/>
        <w:kinsoku/>
        <w:wordWrap/>
        <w:overflowPunct/>
        <w:topLinePunct w:val="0"/>
        <w:bidi w:val="0"/>
        <w:snapToGrid/>
        <w:spacing w:line="360" w:lineRule="auto"/>
        <w:ind w:firstLine="1260" w:firstLineChars="450"/>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3" w:name="_Toc351203485"/>
      <w:r>
        <w:rPr>
          <w:rFonts w:hint="eastAsia" w:ascii="仿宋" w:hAnsi="仿宋" w:eastAsia="仿宋" w:cs="仿宋"/>
          <w:b w:val="0"/>
          <w:color w:val="000000"/>
          <w:sz w:val="28"/>
          <w:szCs w:val="28"/>
        </w:rPr>
        <w:t>五、</w:t>
      </w:r>
      <w:bookmarkEnd w:id="13"/>
      <w:r>
        <w:rPr>
          <w:rFonts w:hint="eastAsia" w:ascii="仿宋" w:hAnsi="仿宋" w:eastAsia="仿宋" w:cs="仿宋"/>
          <w:b w:val="0"/>
          <w:color w:val="000000"/>
          <w:sz w:val="28"/>
          <w:szCs w:val="28"/>
        </w:rPr>
        <w:t>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4" w:name="_Toc351203486"/>
      <w:r>
        <w:rPr>
          <w:rFonts w:hint="eastAsia" w:ascii="仿宋" w:hAnsi="仿宋" w:eastAsia="仿宋" w:cs="仿宋"/>
          <w:b w:val="0"/>
          <w:color w:val="000000"/>
          <w:sz w:val="28"/>
          <w:szCs w:val="28"/>
        </w:rPr>
        <w:t>六、合同文件构成</w:t>
      </w:r>
      <w:bookmarkEnd w:id="1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5" w:name="_Toc351203487"/>
      <w:r>
        <w:rPr>
          <w:rFonts w:hint="eastAsia" w:ascii="仿宋" w:hAnsi="仿宋" w:eastAsia="仿宋" w:cs="仿宋"/>
          <w:b w:val="0"/>
          <w:color w:val="000000"/>
          <w:sz w:val="28"/>
          <w:szCs w:val="28"/>
        </w:rPr>
        <w:t>七、承诺</w:t>
      </w:r>
      <w:bookmarkEnd w:id="15"/>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360" w:lineRule="auto"/>
        <w:rPr>
          <w:rFonts w:hint="eastAsia" w:ascii="仿宋" w:hAnsi="仿宋" w:eastAsia="仿宋" w:cs="仿宋"/>
          <w:bCs/>
          <w:color w:val="000000"/>
          <w:sz w:val="28"/>
          <w:szCs w:val="28"/>
        </w:rPr>
      </w:pPr>
      <w:bookmarkStart w:id="16" w:name="_Toc351203488"/>
      <w:r>
        <w:rPr>
          <w:rFonts w:hint="eastAsia" w:ascii="仿宋" w:hAnsi="仿宋" w:eastAsia="仿宋" w:cs="仿宋"/>
          <w:b/>
          <w:color w:val="000000"/>
          <w:sz w:val="28"/>
          <w:szCs w:val="28"/>
        </w:rPr>
        <w:t xml:space="preserve">    八、词语含义</w:t>
      </w:r>
      <w:bookmarkEnd w:id="16"/>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7" w:name="_Toc351203489"/>
      <w:r>
        <w:rPr>
          <w:rFonts w:hint="eastAsia" w:ascii="仿宋" w:hAnsi="仿宋" w:eastAsia="仿宋" w:cs="仿宋"/>
          <w:b w:val="0"/>
          <w:color w:val="000000"/>
          <w:sz w:val="28"/>
          <w:szCs w:val="28"/>
        </w:rPr>
        <w:t>九、签订时间</w:t>
      </w:r>
      <w:bookmarkEnd w:id="17"/>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8" w:name="_Toc351203490"/>
      <w:r>
        <w:rPr>
          <w:rFonts w:hint="eastAsia" w:ascii="仿宋" w:hAnsi="仿宋" w:eastAsia="仿宋" w:cs="仿宋"/>
          <w:b w:val="0"/>
          <w:color w:val="000000"/>
          <w:sz w:val="28"/>
          <w:szCs w:val="28"/>
        </w:rPr>
        <w:t>十、签订地点</w:t>
      </w:r>
      <w:bookmarkEnd w:id="1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9" w:name="_Toc351203492"/>
      <w:r>
        <w:rPr>
          <w:rFonts w:hint="eastAsia" w:ascii="仿宋" w:hAnsi="仿宋" w:eastAsia="仿宋" w:cs="仿宋"/>
          <w:b w:val="0"/>
          <w:color w:val="000000"/>
          <w:sz w:val="28"/>
          <w:szCs w:val="28"/>
        </w:rPr>
        <w:t>十二、合同生效</w:t>
      </w:r>
      <w:bookmarkEnd w:id="1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20" w:name="_Toc351203493"/>
      <w:r>
        <w:rPr>
          <w:rFonts w:hint="eastAsia" w:ascii="仿宋" w:hAnsi="仿宋" w:eastAsia="仿宋" w:cs="仿宋"/>
          <w:b w:val="0"/>
          <w:color w:val="000000"/>
          <w:sz w:val="28"/>
          <w:szCs w:val="28"/>
        </w:rPr>
        <w:t>十三、合同份数</w:t>
      </w:r>
      <w:bookmarkEnd w:id="20"/>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pPr>
        <w:pageBreakBefore w:val="0"/>
        <w:widowControl w:val="0"/>
        <w:tabs>
          <w:tab w:val="left" w:pos="4410"/>
        </w:tabs>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br w:type="page"/>
      </w:r>
      <w:bookmarkStart w:id="21" w:name="_Toc351203494"/>
      <w:r>
        <w:rPr>
          <w:rFonts w:hint="eastAsia" w:ascii="仿宋" w:hAnsi="仿宋" w:eastAsia="仿宋" w:cs="仿宋"/>
          <w:sz w:val="28"/>
          <w:szCs w:val="28"/>
        </w:rPr>
        <w:t>第二部分 通用合同条款</w:t>
      </w:r>
      <w:bookmarkEnd w:id="21"/>
      <w:bookmarkStart w:id="22" w:name="_Toc337558727"/>
      <w:r>
        <w:rPr>
          <w:rFonts w:hint="eastAsia" w:ascii="仿宋" w:hAnsi="仿宋" w:eastAsia="仿宋" w:cs="仿宋"/>
          <w:b/>
          <w:bCs/>
          <w:sz w:val="28"/>
          <w:szCs w:val="28"/>
        </w:rPr>
        <w:t>（略）</w:t>
      </w:r>
    </w:p>
    <w:bookmarkEnd w:id="22"/>
    <w:p>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lang w:eastAsia="zh-CN"/>
        </w:rPr>
      </w:pPr>
      <w:bookmarkStart w:id="23" w:name="_Toc351203632"/>
    </w:p>
    <w:p>
      <w:pPr>
        <w:pStyle w:val="5"/>
        <w:pageBreakBefore w:val="0"/>
        <w:widowControl w:val="0"/>
        <w:kinsoku/>
        <w:wordWrap/>
        <w:overflowPunct/>
        <w:topLinePunct w:val="0"/>
        <w:bidi w:val="0"/>
        <w:snapToGrid/>
        <w:spacing w:before="0" w:beforeLines="0" w:after="0" w:afterLines="0" w:line="360" w:lineRule="auto"/>
        <w:jc w:val="center"/>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23"/>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4" w:name="_Toc351203633"/>
      <w:r>
        <w:rPr>
          <w:rFonts w:hint="eastAsia" w:ascii="仿宋" w:hAnsi="仿宋" w:eastAsia="仿宋" w:cs="仿宋"/>
          <w:b w:val="0"/>
          <w:color w:val="000000"/>
          <w:sz w:val="28"/>
          <w:szCs w:val="28"/>
        </w:rPr>
        <w:t>1</w:t>
      </w:r>
      <w:bookmarkStart w:id="25" w:name="_Toc292559866"/>
      <w:bookmarkStart w:id="26" w:name="_Toc296944495"/>
      <w:bookmarkStart w:id="27" w:name="_Toc297048342"/>
      <w:bookmarkStart w:id="28" w:name="_Toc296346657"/>
      <w:bookmarkStart w:id="29" w:name="_Toc297120456"/>
      <w:bookmarkStart w:id="30" w:name="_Toc296503156"/>
      <w:bookmarkStart w:id="31" w:name="_Toc296890984"/>
      <w:bookmarkStart w:id="32" w:name="_Toc296347155"/>
      <w:bookmarkStart w:id="33" w:name="_Toc296891196"/>
      <w:bookmarkStart w:id="34" w:name="_Toc292559361"/>
      <w:r>
        <w:rPr>
          <w:rFonts w:hint="eastAsia" w:ascii="仿宋" w:hAnsi="仿宋" w:eastAsia="仿宋" w:cs="仿宋"/>
          <w:b w:val="0"/>
          <w:color w:val="000000"/>
          <w:sz w:val="28"/>
          <w:szCs w:val="28"/>
        </w:rPr>
        <w:t>. 一般约定</w:t>
      </w:r>
      <w:bookmarkEnd w:id="24"/>
    </w:p>
    <w:bookmarkEnd w:id="25"/>
    <w:bookmarkEnd w:id="26"/>
    <w:bookmarkEnd w:id="27"/>
    <w:bookmarkEnd w:id="28"/>
    <w:bookmarkEnd w:id="29"/>
    <w:bookmarkEnd w:id="30"/>
    <w:bookmarkEnd w:id="31"/>
    <w:bookmarkEnd w:id="32"/>
    <w:bookmarkEnd w:id="33"/>
    <w:bookmarkEnd w:id="34"/>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5" w:name="_Toc3537"/>
      <w:r>
        <w:rPr>
          <w:rFonts w:hint="eastAsia" w:ascii="仿宋" w:hAnsi="仿宋" w:eastAsia="仿宋" w:cs="仿宋"/>
          <w:color w:val="000000"/>
          <w:sz w:val="28"/>
          <w:szCs w:val="28"/>
        </w:rPr>
        <w:t>1.1 词语定义</w:t>
      </w:r>
      <w:bookmarkEnd w:id="35"/>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pPr>
        <w:pageBreakBefore w:val="0"/>
        <w:widowControl w:val="0"/>
        <w:kinsoku/>
        <w:wordWrap/>
        <w:overflowPunct/>
        <w:topLinePunct w:val="0"/>
        <w:bidi w:val="0"/>
        <w:snapToGrid/>
        <w:spacing w:line="360" w:lineRule="auto"/>
        <w:ind w:left="1831" w:leftChars="266" w:hanging="980" w:hangingChars="3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pPr>
        <w:pageBreakBefore w:val="0"/>
        <w:widowControl w:val="0"/>
        <w:kinsoku/>
        <w:wordWrap/>
        <w:overflowPunct/>
        <w:topLinePunct w:val="0"/>
        <w:autoSpaceDE w:val="0"/>
        <w:autoSpaceDN w:val="0"/>
        <w:bidi w:val="0"/>
        <w:adjustRightInd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6" w:name="_Toc6533"/>
      <w:r>
        <w:rPr>
          <w:rFonts w:hint="eastAsia" w:ascii="仿宋" w:hAnsi="仿宋" w:eastAsia="仿宋" w:cs="仿宋"/>
          <w:color w:val="000000"/>
          <w:sz w:val="28"/>
          <w:szCs w:val="28"/>
        </w:rPr>
        <w:t>1.5 合同文件的优先顺序</w:t>
      </w:r>
      <w:bookmarkEnd w:id="36"/>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7" w:name="_Toc26243"/>
      <w:r>
        <w:rPr>
          <w:rFonts w:hint="eastAsia" w:ascii="仿宋" w:hAnsi="仿宋" w:eastAsia="仿宋" w:cs="仿宋"/>
          <w:color w:val="000000"/>
          <w:sz w:val="28"/>
          <w:szCs w:val="28"/>
        </w:rPr>
        <w:t>1.6 图纸和承包人文件</w:t>
      </w:r>
      <w:bookmarkEnd w:id="37"/>
      <w:r>
        <w:rPr>
          <w:rFonts w:hint="eastAsia" w:ascii="仿宋" w:hAnsi="仿宋" w:eastAsia="仿宋" w:cs="仿宋"/>
          <w:color w:val="000000"/>
          <w:sz w:val="28"/>
          <w:szCs w:val="28"/>
        </w:rPr>
        <w:tab/>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pPr>
        <w:pageBreakBefore w:val="0"/>
        <w:widowControl w:val="0"/>
        <w:kinsoku/>
        <w:wordWrap/>
        <w:overflowPunct/>
        <w:topLinePunct w:val="0"/>
        <w:bidi w:val="0"/>
        <w:snapToGrid/>
        <w:spacing w:line="360" w:lineRule="auto"/>
        <w:ind w:left="909" w:leftChars="284"/>
        <w:jc w:val="left"/>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 w:name="_Toc26024"/>
      <w:r>
        <w:rPr>
          <w:rFonts w:hint="eastAsia" w:ascii="仿宋" w:hAnsi="仿宋" w:eastAsia="仿宋" w:cs="仿宋"/>
          <w:color w:val="000000"/>
          <w:sz w:val="28"/>
          <w:szCs w:val="28"/>
        </w:rPr>
        <w:t>1.7 联络</w:t>
      </w:r>
      <w:bookmarkEnd w:id="3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9" w:name="_Toc21132"/>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bookmarkEnd w:id="39"/>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sz w:val="28"/>
          <w:szCs w:val="28"/>
        </w:rPr>
      </w:pPr>
      <w:bookmarkStart w:id="40" w:name="_Toc14043"/>
      <w:r>
        <w:rPr>
          <w:rFonts w:hint="eastAsia" w:ascii="仿宋" w:hAnsi="仿宋" w:eastAsia="仿宋" w:cs="仿宋"/>
          <w:sz w:val="28"/>
          <w:szCs w:val="28"/>
        </w:rPr>
        <w:t>1</w:t>
      </w:r>
      <w:bookmarkStart w:id="41" w:name="_Toc300934943"/>
      <w:bookmarkStart w:id="42" w:name="_Toc303539100"/>
      <w:bookmarkStart w:id="43" w:name="_Toc304295521"/>
      <w:bookmarkStart w:id="44" w:name="_Toc318581155"/>
      <w:bookmarkStart w:id="45" w:name="_Toc31267798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bookmarkEnd w:id="40"/>
    </w:p>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41"/>
    <w:bookmarkEnd w:id="42"/>
    <w:bookmarkEnd w:id="43"/>
    <w:bookmarkEnd w:id="44"/>
    <w:bookmarkEnd w:id="45"/>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sz w:val="28"/>
          <w:szCs w:val="28"/>
        </w:rPr>
      </w:pPr>
      <w:bookmarkStart w:id="46" w:name="_Toc2862"/>
      <w:r>
        <w:rPr>
          <w:rFonts w:hint="eastAsia" w:ascii="仿宋" w:hAnsi="仿宋" w:eastAsia="仿宋" w:cs="仿宋"/>
          <w:sz w:val="28"/>
          <w:szCs w:val="28"/>
        </w:rPr>
        <w:t>1</w:t>
      </w:r>
      <w:bookmarkStart w:id="47" w:name="_Toc312677987"/>
      <w:bookmarkStart w:id="48" w:name="_Toc318581156"/>
      <w:bookmarkStart w:id="49" w:name="_Toc300934944"/>
      <w:bookmarkStart w:id="50" w:name="_Toc304295522"/>
      <w:bookmarkStart w:id="51" w:name="_Toc303539101"/>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bookmarkEnd w:id="46"/>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47"/>
      <w:bookmarkEnd w:id="48"/>
      <w:bookmarkEnd w:id="49"/>
      <w:bookmarkEnd w:id="50"/>
      <w:bookmarkEnd w:id="51"/>
      <w:r>
        <w:rPr>
          <w:rFonts w:hint="eastAsia" w:ascii="仿宋" w:hAnsi="仿宋" w:eastAsia="仿宋" w:cs="仿宋"/>
          <w:sz w:val="28"/>
          <w:szCs w:val="28"/>
        </w:rPr>
        <w:t xml:space="preserve">  </w:t>
      </w:r>
      <w:bookmarkStart w:id="52" w:name="_Toc318581157"/>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52"/>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3" w:name="_Toc17381"/>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bookmarkEnd w:id="5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09" w:leftChars="284"/>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0"/>
        <w:rPr>
          <w:rFonts w:hint="eastAsia" w:ascii="仿宋" w:hAnsi="仿宋" w:eastAsia="仿宋" w:cs="仿宋"/>
          <w:color w:val="000000"/>
          <w:sz w:val="28"/>
          <w:szCs w:val="28"/>
        </w:rPr>
      </w:pPr>
      <w:bookmarkStart w:id="54" w:name="_Toc3165"/>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kern w:val="0"/>
          <w:sz w:val="28"/>
          <w:szCs w:val="28"/>
        </w:rPr>
      </w:pPr>
      <w:bookmarkStart w:id="55" w:name="_Toc24590"/>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bookmarkEnd w:id="55"/>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6" w:name="_Toc351203634"/>
      <w:r>
        <w:rPr>
          <w:rFonts w:hint="eastAsia" w:ascii="仿宋" w:hAnsi="仿宋" w:eastAsia="仿宋" w:cs="仿宋"/>
          <w:b w:val="0"/>
          <w:color w:val="000000"/>
          <w:sz w:val="28"/>
          <w:szCs w:val="28"/>
        </w:rPr>
        <w:t>2</w:t>
      </w:r>
      <w:bookmarkStart w:id="57" w:name="_Toc296944496"/>
      <w:bookmarkStart w:id="58" w:name="_Toc296346658"/>
      <w:bookmarkStart w:id="59" w:name="_Toc296503157"/>
      <w:bookmarkStart w:id="60" w:name="_Toc297048343"/>
      <w:bookmarkStart w:id="61" w:name="_Toc297120457"/>
      <w:bookmarkStart w:id="62" w:name="_Toc296347156"/>
      <w:bookmarkStart w:id="63" w:name="_Toc292559867"/>
      <w:bookmarkStart w:id="64" w:name="_Toc296890985"/>
      <w:bookmarkStart w:id="65" w:name="_Toc296891197"/>
      <w:bookmarkStart w:id="66" w:name="_Toc292559362"/>
      <w:r>
        <w:rPr>
          <w:rFonts w:hint="eastAsia" w:ascii="仿宋" w:hAnsi="仿宋" w:eastAsia="仿宋" w:cs="仿宋"/>
          <w:b w:val="0"/>
          <w:color w:val="000000"/>
          <w:sz w:val="28"/>
          <w:szCs w:val="28"/>
        </w:rPr>
        <w:t>. 发包人</w:t>
      </w:r>
      <w:bookmarkEnd w:id="56"/>
    </w:p>
    <w:bookmarkEnd w:id="57"/>
    <w:bookmarkEnd w:id="58"/>
    <w:bookmarkEnd w:id="59"/>
    <w:bookmarkEnd w:id="60"/>
    <w:bookmarkEnd w:id="61"/>
    <w:bookmarkEnd w:id="62"/>
    <w:bookmarkEnd w:id="63"/>
    <w:bookmarkEnd w:id="64"/>
    <w:bookmarkEnd w:id="65"/>
    <w:bookmarkEnd w:id="66"/>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7" w:name="_Toc3804"/>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bookmarkEnd w:id="67"/>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8" w:name="_Toc12610"/>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bookmarkEnd w:id="6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9" w:name="_Toc30803"/>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bookmarkEnd w:id="6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70" w:name="_Toc351203635"/>
      <w:r>
        <w:rPr>
          <w:rFonts w:hint="eastAsia" w:ascii="仿宋" w:hAnsi="仿宋" w:eastAsia="仿宋" w:cs="仿宋"/>
          <w:b w:val="0"/>
          <w:color w:val="000000"/>
          <w:sz w:val="28"/>
          <w:szCs w:val="28"/>
        </w:rPr>
        <w:t>3</w:t>
      </w:r>
      <w:bookmarkStart w:id="71" w:name="_Toc296347157"/>
      <w:bookmarkStart w:id="72" w:name="_Toc296346659"/>
      <w:bookmarkStart w:id="73" w:name="_Toc292559868"/>
      <w:bookmarkStart w:id="74" w:name="_Toc297048344"/>
      <w:bookmarkStart w:id="75" w:name="_Toc296944497"/>
      <w:bookmarkStart w:id="76" w:name="_Toc296503158"/>
      <w:bookmarkStart w:id="77" w:name="_Toc297120458"/>
      <w:bookmarkStart w:id="78" w:name="_Toc296891198"/>
      <w:bookmarkStart w:id="79" w:name="_Toc296890986"/>
      <w:bookmarkStart w:id="80" w:name="_Toc292559363"/>
      <w:r>
        <w:rPr>
          <w:rFonts w:hint="eastAsia" w:ascii="仿宋" w:hAnsi="仿宋" w:eastAsia="仿宋" w:cs="仿宋"/>
          <w:b w:val="0"/>
          <w:color w:val="000000"/>
          <w:sz w:val="28"/>
          <w:szCs w:val="28"/>
        </w:rPr>
        <w:t>. 承包人</w:t>
      </w:r>
      <w:bookmarkEnd w:id="70"/>
    </w:p>
    <w:bookmarkEnd w:id="71"/>
    <w:bookmarkEnd w:id="72"/>
    <w:bookmarkEnd w:id="73"/>
    <w:bookmarkEnd w:id="74"/>
    <w:bookmarkEnd w:id="75"/>
    <w:bookmarkEnd w:id="76"/>
    <w:bookmarkEnd w:id="77"/>
    <w:bookmarkEnd w:id="78"/>
    <w:bookmarkEnd w:id="79"/>
    <w:bookmarkEnd w:id="80"/>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pPr>
        <w:pageBreakBefore w:val="0"/>
        <w:widowControl w:val="0"/>
        <w:kinsoku/>
        <w:wordWrap/>
        <w:overflowPunct/>
        <w:topLinePunct w:val="0"/>
        <w:bidi w:val="0"/>
        <w:snapToGrid/>
        <w:spacing w:line="360" w:lineRule="auto"/>
        <w:ind w:firstLine="280" w:firstLineChars="1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left="973" w:leftChars="304"/>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81" w:name="_Toc10309"/>
      <w:r>
        <w:rPr>
          <w:rFonts w:hint="eastAsia" w:ascii="仿宋" w:hAnsi="仿宋" w:eastAsia="仿宋" w:cs="仿宋"/>
          <w:color w:val="000000"/>
          <w:sz w:val="28"/>
          <w:szCs w:val="28"/>
        </w:rPr>
        <w:t>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8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82" w:name="_Toc303539102"/>
      <w:bookmarkStart w:id="83" w:name="_Toc296503159"/>
      <w:bookmarkStart w:id="84" w:name="_Toc297216151"/>
      <w:bookmarkStart w:id="85" w:name="_Toc292559869"/>
      <w:bookmarkStart w:id="86" w:name="_Toc297123492"/>
      <w:bookmarkStart w:id="87" w:name="_Toc297120459"/>
      <w:bookmarkStart w:id="88" w:name="_Toc297048345"/>
      <w:bookmarkStart w:id="89" w:name="_Toc296891199"/>
      <w:bookmarkStart w:id="90" w:name="_Toc312677988"/>
      <w:bookmarkStart w:id="91" w:name="_Toc300934945"/>
      <w:bookmarkStart w:id="92" w:name="_Toc296890987"/>
      <w:bookmarkStart w:id="93" w:name="_Toc292559364"/>
      <w:bookmarkStart w:id="94" w:name="_Toc296346660"/>
      <w:bookmarkStart w:id="95" w:name="_Toc304295523"/>
      <w:bookmarkStart w:id="96" w:name="_Toc296347158"/>
      <w:bookmarkStart w:id="97" w:name="_Toc296944498"/>
      <w:r>
        <w:rPr>
          <w:rFonts w:hint="eastAsia" w:ascii="仿宋" w:hAnsi="仿宋" w:eastAsia="仿宋" w:cs="仿宋"/>
          <w:color w:val="000000"/>
          <w:sz w:val="28"/>
          <w:szCs w:val="28"/>
        </w:rPr>
        <w:t>.5 分包</w:t>
      </w:r>
    </w:p>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w:t>
      </w:r>
      <w:bookmarkStart w:id="98" w:name="_Toc292559870"/>
      <w:bookmarkStart w:id="99" w:name="_Toc297216152"/>
      <w:bookmarkStart w:id="100" w:name="_Toc296890988"/>
      <w:bookmarkStart w:id="101" w:name="_Toc296346661"/>
      <w:bookmarkStart w:id="102" w:name="_Toc297048346"/>
      <w:bookmarkStart w:id="103" w:name="_Toc296503160"/>
      <w:bookmarkStart w:id="104" w:name="_Toc300934946"/>
      <w:bookmarkStart w:id="105" w:name="_Toc304295524"/>
      <w:bookmarkStart w:id="106" w:name="_Toc296891200"/>
      <w:bookmarkStart w:id="107" w:name="_Toc296944499"/>
      <w:bookmarkStart w:id="108" w:name="_Toc292559365"/>
      <w:bookmarkStart w:id="109" w:name="_Toc297120460"/>
      <w:bookmarkStart w:id="110" w:name="_Toc296347159"/>
      <w:bookmarkStart w:id="111" w:name="_Toc303539103"/>
      <w:bookmarkStart w:id="112" w:name="_Toc297123493"/>
      <w:bookmarkStart w:id="113" w:name="_Toc318581158"/>
      <w:bookmarkStart w:id="114" w:name="_Toc312677989"/>
      <w:r>
        <w:rPr>
          <w:rFonts w:hint="eastAsia" w:ascii="仿宋" w:hAnsi="仿宋" w:eastAsia="仿宋" w:cs="仿宋"/>
          <w:sz w:val="28"/>
          <w:szCs w:val="28"/>
        </w:rPr>
        <w:t>.5.1 分包的一般约定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Start w:id="115" w:name="_Toc297123494"/>
      <w:bookmarkStart w:id="116" w:name="_Toc296944500"/>
      <w:bookmarkStart w:id="117" w:name="_Toc296890989"/>
      <w:bookmarkStart w:id="118" w:name="_Toc296346662"/>
      <w:bookmarkStart w:id="119" w:name="_Toc303539104"/>
      <w:bookmarkStart w:id="120" w:name="_Toc304295525"/>
      <w:bookmarkStart w:id="121" w:name="_Toc296891201"/>
      <w:bookmarkStart w:id="122" w:name="_Toc296347160"/>
      <w:bookmarkStart w:id="123" w:name="_Toc297216153"/>
      <w:bookmarkStart w:id="124" w:name="_Toc300934947"/>
      <w:bookmarkStart w:id="125" w:name="_Toc297120461"/>
      <w:bookmarkStart w:id="126" w:name="_Toc297048347"/>
      <w:bookmarkStart w:id="127" w:name="_Toc296503161"/>
    </w:p>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sz w:val="28"/>
          <w:szCs w:val="28"/>
        </w:rPr>
        <w:t xml:space="preserve">    3</w:t>
      </w:r>
      <w:bookmarkStart w:id="128" w:name="_Toc318581159"/>
      <w:bookmarkStart w:id="129" w:name="_Toc312677990"/>
      <w:r>
        <w:rPr>
          <w:rFonts w:hint="eastAsia" w:ascii="仿宋" w:hAnsi="仿宋" w:eastAsia="仿宋" w:cs="仿宋"/>
          <w:sz w:val="28"/>
          <w:szCs w:val="28"/>
        </w:rPr>
        <w:t>.5.2分包的确定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28"/>
    <w:bookmarkEnd w:id="129"/>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30" w:name="_Toc351203636"/>
      <w:r>
        <w:rPr>
          <w:rFonts w:hint="eastAsia" w:ascii="仿宋" w:hAnsi="仿宋" w:eastAsia="仿宋" w:cs="仿宋"/>
          <w:b w:val="0"/>
          <w:color w:val="000000"/>
          <w:sz w:val="28"/>
          <w:szCs w:val="28"/>
        </w:rPr>
        <w:t>4</w:t>
      </w:r>
      <w:bookmarkStart w:id="131" w:name="_Toc296503162"/>
      <w:bookmarkStart w:id="132" w:name="_Toc297120462"/>
      <w:bookmarkStart w:id="133" w:name="_Toc296346663"/>
      <w:bookmarkStart w:id="134" w:name="_Toc297048348"/>
      <w:bookmarkStart w:id="135" w:name="_Toc296890990"/>
      <w:bookmarkStart w:id="136" w:name="_Toc267251413"/>
      <w:bookmarkStart w:id="137" w:name="_Toc296891202"/>
      <w:bookmarkStart w:id="138" w:name="_Toc292559871"/>
      <w:bookmarkStart w:id="139" w:name="_Toc296347161"/>
      <w:bookmarkStart w:id="140" w:name="_Toc296944501"/>
      <w:bookmarkStart w:id="141" w:name="_Toc292559366"/>
      <w:r>
        <w:rPr>
          <w:rFonts w:hint="eastAsia" w:ascii="仿宋" w:hAnsi="仿宋" w:eastAsia="仿宋" w:cs="仿宋"/>
          <w:b w:val="0"/>
          <w:color w:val="000000"/>
          <w:sz w:val="28"/>
          <w:szCs w:val="28"/>
        </w:rPr>
        <w:t>. 监</w:t>
      </w:r>
      <w:bookmarkEnd w:id="131"/>
      <w:bookmarkEnd w:id="132"/>
      <w:bookmarkEnd w:id="133"/>
      <w:bookmarkEnd w:id="134"/>
      <w:bookmarkEnd w:id="135"/>
      <w:bookmarkEnd w:id="136"/>
      <w:bookmarkEnd w:id="137"/>
      <w:bookmarkEnd w:id="138"/>
      <w:bookmarkEnd w:id="139"/>
      <w:bookmarkEnd w:id="140"/>
      <w:bookmarkEnd w:id="141"/>
      <w:r>
        <w:rPr>
          <w:rFonts w:hint="eastAsia" w:ascii="仿宋" w:hAnsi="仿宋" w:eastAsia="仿宋" w:cs="仿宋"/>
          <w:b w:val="0"/>
          <w:color w:val="000000"/>
          <w:sz w:val="28"/>
          <w:szCs w:val="28"/>
        </w:rPr>
        <w:t>理人</w:t>
      </w:r>
      <w:bookmarkEnd w:id="130"/>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142" w:name="_Toc267251418"/>
      <w:r>
        <w:rPr>
          <w:rFonts w:hint="eastAsia" w:ascii="仿宋" w:hAnsi="仿宋" w:eastAsia="仿宋" w:cs="仿宋"/>
          <w:color w:val="000000"/>
          <w:sz w:val="28"/>
          <w:szCs w:val="28"/>
        </w:rPr>
        <w:t>在发包人和承包人不能通过协商达成一致意见时，发包人授权监理人对以下事项进行确定：</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43" w:name="_Toc351203637"/>
      <w:r>
        <w:rPr>
          <w:rFonts w:hint="eastAsia" w:ascii="仿宋" w:hAnsi="仿宋" w:eastAsia="仿宋" w:cs="仿宋"/>
          <w:b w:val="0"/>
          <w:color w:val="000000"/>
          <w:sz w:val="28"/>
          <w:szCs w:val="28"/>
        </w:rPr>
        <w:t>5</w:t>
      </w:r>
      <w:bookmarkEnd w:id="142"/>
      <w:bookmarkStart w:id="144" w:name="_Toc296346664"/>
      <w:bookmarkStart w:id="145" w:name="_Toc292559367"/>
      <w:bookmarkStart w:id="146" w:name="_Toc296891203"/>
      <w:bookmarkStart w:id="147" w:name="_Toc297120463"/>
      <w:bookmarkStart w:id="148" w:name="_Toc292559872"/>
      <w:bookmarkStart w:id="149" w:name="_Toc296347162"/>
      <w:bookmarkStart w:id="150" w:name="_Toc296503163"/>
      <w:bookmarkStart w:id="151" w:name="_Toc297048349"/>
      <w:bookmarkStart w:id="152" w:name="_Toc296890991"/>
      <w:bookmarkStart w:id="153" w:name="_Toc296944502"/>
      <w:r>
        <w:rPr>
          <w:rFonts w:hint="eastAsia" w:ascii="仿宋" w:hAnsi="仿宋" w:eastAsia="仿宋" w:cs="仿宋"/>
          <w:b w:val="0"/>
          <w:color w:val="000000"/>
          <w:sz w:val="28"/>
          <w:szCs w:val="28"/>
        </w:rPr>
        <w:t>. 工程质量</w:t>
      </w:r>
      <w:bookmarkEnd w:id="143"/>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54" w:name="_Toc6445"/>
      <w:r>
        <w:rPr>
          <w:rFonts w:hint="eastAsia" w:ascii="仿宋" w:hAnsi="仿宋" w:eastAsia="仿宋" w:cs="仿宋"/>
          <w:color w:val="000000"/>
          <w:sz w:val="28"/>
          <w:szCs w:val="28"/>
        </w:rPr>
        <w:t>5.1 质量要求</w:t>
      </w:r>
      <w:bookmarkEnd w:id="154"/>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w:t>
      </w:r>
      <w:bookmarkStart w:id="155" w:name="_Toc312677997"/>
      <w:bookmarkStart w:id="156" w:name="_Toc297123496"/>
      <w:bookmarkStart w:id="157" w:name="_Toc297216155"/>
      <w:bookmarkStart w:id="158" w:name="_Toc304295527"/>
      <w:bookmarkStart w:id="159" w:name="_Toc300934949"/>
      <w:bookmarkStart w:id="160" w:name="_Toc318581164"/>
      <w:bookmarkStart w:id="161" w:name="_Toc303539106"/>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162" w:name="_Toc21420"/>
      <w:r>
        <w:rPr>
          <w:rFonts w:hint="eastAsia" w:ascii="仿宋" w:hAnsi="仿宋" w:eastAsia="仿宋" w:cs="仿宋"/>
          <w:color w:val="000000"/>
          <w:sz w:val="28"/>
          <w:szCs w:val="28"/>
        </w:rPr>
        <w:t>5.3 隐蔽工程检查</w:t>
      </w:r>
      <w:bookmarkEnd w:id="162"/>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63" w:name="_Toc351203638"/>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6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6.1.5 文明施工</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55"/>
    <w:bookmarkEnd w:id="156"/>
    <w:bookmarkEnd w:id="157"/>
    <w:bookmarkEnd w:id="158"/>
    <w:bookmarkEnd w:id="159"/>
    <w:bookmarkEnd w:id="160"/>
    <w:bookmarkEnd w:id="161"/>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164" w:name="_Toc351203639"/>
      <w:r>
        <w:rPr>
          <w:rFonts w:hint="eastAsia" w:ascii="仿宋" w:hAnsi="仿宋" w:eastAsia="仿宋" w:cs="仿宋"/>
          <w:b w:val="0"/>
          <w:color w:val="000000"/>
          <w:sz w:val="28"/>
          <w:szCs w:val="28"/>
        </w:rPr>
        <w:t>7. 工期和进度</w:t>
      </w:r>
      <w:bookmarkEnd w:id="164"/>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5" w:name="_Toc312677479"/>
      <w:bookmarkStart w:id="166" w:name="_Toc303539123"/>
      <w:bookmarkStart w:id="167" w:name="_Toc300934966"/>
      <w:bookmarkStart w:id="168" w:name="_Toc297216173"/>
      <w:bookmarkStart w:id="169" w:name="_Toc312678005"/>
      <w:bookmarkStart w:id="170" w:name="_Toc297123514"/>
      <w:bookmarkStart w:id="171" w:name="_Toc304295541"/>
      <w:r>
        <w:rPr>
          <w:rFonts w:hint="eastAsia" w:ascii="仿宋" w:hAnsi="仿宋" w:eastAsia="仿宋" w:cs="仿宋"/>
          <w:color w:val="000000"/>
          <w:sz w:val="28"/>
          <w:szCs w:val="28"/>
        </w:rPr>
        <w:t>.2 施工进度计划</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65"/>
    <w:bookmarkEnd w:id="166"/>
    <w:bookmarkEnd w:id="167"/>
    <w:bookmarkEnd w:id="168"/>
    <w:bookmarkEnd w:id="169"/>
    <w:bookmarkEnd w:id="170"/>
    <w:bookmarkEnd w:id="171"/>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2" w:name="_Toc312677484"/>
      <w:bookmarkStart w:id="173" w:name="_Toc300934968"/>
      <w:bookmarkStart w:id="174" w:name="_Toc303539125"/>
      <w:bookmarkStart w:id="175" w:name="_Toc312678010"/>
      <w:bookmarkStart w:id="176" w:name="_Toc297123516"/>
      <w:bookmarkStart w:id="177" w:name="_Toc304295546"/>
      <w:bookmarkStart w:id="178" w:name="_Toc297216175"/>
      <w:r>
        <w:rPr>
          <w:rFonts w:hint="eastAsia" w:ascii="仿宋" w:hAnsi="仿宋" w:eastAsia="仿宋" w:cs="仿宋"/>
          <w:color w:val="000000"/>
          <w:sz w:val="28"/>
          <w:szCs w:val="28"/>
        </w:rPr>
        <w:t>.5 工期延误</w:t>
      </w:r>
    </w:p>
    <w:bookmarkEnd w:id="172"/>
    <w:bookmarkEnd w:id="173"/>
    <w:bookmarkEnd w:id="174"/>
    <w:bookmarkEnd w:id="175"/>
    <w:bookmarkEnd w:id="176"/>
    <w:bookmarkEnd w:id="177"/>
    <w:bookmarkEnd w:id="178"/>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w:t>
      </w:r>
      <w:bookmarkStart w:id="179" w:name="_Toc312677486"/>
      <w:bookmarkStart w:id="180" w:name="_Toc318581169"/>
      <w:bookmarkStart w:id="181" w:name="_Toc312678012"/>
      <w:bookmarkStart w:id="182" w:name="_Toc297216177"/>
      <w:bookmarkStart w:id="183" w:name="_Toc304295548"/>
      <w:bookmarkStart w:id="184" w:name="_Toc300934970"/>
      <w:bookmarkStart w:id="185" w:name="_Toc297123518"/>
      <w:bookmarkStart w:id="186" w:name="_Toc303539127"/>
      <w:r>
        <w:rPr>
          <w:rFonts w:hint="eastAsia" w:ascii="仿宋" w:hAnsi="仿宋" w:eastAsia="仿宋" w:cs="仿宋"/>
          <w:sz w:val="28"/>
          <w:szCs w:val="28"/>
        </w:rPr>
        <w:t>.5.2 因承包人原因导致工期延误</w:t>
      </w:r>
    </w:p>
    <w:bookmarkEnd w:id="179"/>
    <w:bookmarkEnd w:id="180"/>
    <w:bookmarkEnd w:id="181"/>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87" w:name="_Toc312678013"/>
      <w:bookmarkStart w:id="188" w:name="_Toc312677487"/>
      <w:bookmarkStart w:id="189"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82"/>
      <w:bookmarkEnd w:id="183"/>
      <w:bookmarkEnd w:id="184"/>
      <w:bookmarkEnd w:id="185"/>
      <w:bookmarkEnd w:id="186"/>
      <w:bookmarkEnd w:id="187"/>
      <w:bookmarkEnd w:id="188"/>
    </w:p>
    <w:bookmarkEnd w:id="189"/>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90" w:name="_Toc312678014"/>
      <w:bookmarkStart w:id="191"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0"/>
    <w:bookmarkEnd w:id="191"/>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92" w:name="_Toc300934971"/>
      <w:bookmarkStart w:id="193" w:name="_Toc297123519"/>
      <w:bookmarkStart w:id="194" w:name="_Toc312678015"/>
      <w:bookmarkStart w:id="195" w:name="_Toc303539128"/>
      <w:bookmarkStart w:id="196" w:name="_Toc297216178"/>
      <w:bookmarkStart w:id="197" w:name="_Toc304295549"/>
      <w:r>
        <w:rPr>
          <w:rFonts w:hint="eastAsia" w:ascii="仿宋" w:hAnsi="仿宋" w:eastAsia="仿宋" w:cs="仿宋"/>
          <w:color w:val="000000"/>
          <w:sz w:val="28"/>
          <w:szCs w:val="28"/>
        </w:rPr>
        <w:t>.6 不</w:t>
      </w:r>
      <w:bookmarkEnd w:id="192"/>
      <w:bookmarkEnd w:id="193"/>
      <w:bookmarkEnd w:id="194"/>
      <w:bookmarkEnd w:id="195"/>
      <w:bookmarkEnd w:id="196"/>
      <w:bookmarkEnd w:id="197"/>
      <w:r>
        <w:rPr>
          <w:rFonts w:hint="eastAsia" w:ascii="仿宋" w:hAnsi="仿宋" w:eastAsia="仿宋" w:cs="仿宋"/>
          <w:color w:val="000000"/>
          <w:sz w:val="28"/>
          <w:szCs w:val="28"/>
        </w:rPr>
        <w:t>利物质条件</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bookmarkStart w:id="198" w:name="_Toc297123520"/>
      <w:bookmarkStart w:id="199" w:name="_Toc300934972"/>
      <w:bookmarkStart w:id="200" w:name="_Toc303539129"/>
      <w:bookmarkStart w:id="201" w:name="_Toc318581172"/>
      <w:bookmarkStart w:id="202" w:name="_Toc304295550"/>
      <w:bookmarkStart w:id="203" w:name="_Toc312678016"/>
      <w:bookmarkStart w:id="204" w:name="_Toc297216179"/>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98"/>
    <w:bookmarkEnd w:id="199"/>
    <w:bookmarkEnd w:id="200"/>
    <w:bookmarkEnd w:id="201"/>
    <w:bookmarkEnd w:id="202"/>
    <w:bookmarkEnd w:id="203"/>
    <w:bookmarkEnd w:id="204"/>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205" w:name="_Toc297123521"/>
      <w:bookmarkStart w:id="206" w:name="_Toc300934973"/>
      <w:bookmarkStart w:id="207" w:name="_Toc304295551"/>
      <w:bookmarkStart w:id="208" w:name="_Toc312678017"/>
      <w:bookmarkStart w:id="209" w:name="_Toc297216180"/>
      <w:bookmarkStart w:id="210" w:name="_Toc303539130"/>
      <w:r>
        <w:rPr>
          <w:rFonts w:hint="eastAsia" w:ascii="仿宋" w:hAnsi="仿宋" w:eastAsia="仿宋" w:cs="仿宋"/>
          <w:color w:val="000000"/>
          <w:sz w:val="28"/>
          <w:szCs w:val="28"/>
        </w:rPr>
        <w:t>.7异常恶劣的气候条件</w:t>
      </w:r>
    </w:p>
    <w:bookmarkEnd w:id="205"/>
    <w:bookmarkEnd w:id="206"/>
    <w:bookmarkEnd w:id="207"/>
    <w:bookmarkEnd w:id="208"/>
    <w:bookmarkEnd w:id="209"/>
    <w:bookmarkEnd w:id="21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11" w:name="_Toc3639"/>
      <w:r>
        <w:rPr>
          <w:rFonts w:hint="eastAsia" w:ascii="仿宋" w:hAnsi="仿宋" w:eastAsia="仿宋" w:cs="仿宋"/>
          <w:color w:val="000000"/>
          <w:sz w:val="28"/>
          <w:szCs w:val="28"/>
        </w:rPr>
        <w:t>7.9 提前竣工的奖励</w:t>
      </w:r>
      <w:bookmarkEnd w:id="211"/>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12" w:name="_Toc351203640"/>
      <w:r>
        <w:rPr>
          <w:rFonts w:hint="eastAsia" w:ascii="仿宋" w:hAnsi="仿宋" w:eastAsia="仿宋" w:cs="仿宋"/>
          <w:b w:val="0"/>
          <w:color w:val="000000"/>
          <w:sz w:val="28"/>
          <w:szCs w:val="28"/>
        </w:rPr>
        <w:t>8. 材料与设备</w:t>
      </w:r>
      <w:bookmarkEnd w:id="212"/>
    </w:p>
    <w:bookmarkEnd w:id="144"/>
    <w:bookmarkEnd w:id="145"/>
    <w:bookmarkEnd w:id="146"/>
    <w:bookmarkEnd w:id="147"/>
    <w:bookmarkEnd w:id="148"/>
    <w:bookmarkEnd w:id="149"/>
    <w:bookmarkEnd w:id="150"/>
    <w:bookmarkEnd w:id="151"/>
    <w:bookmarkEnd w:id="152"/>
    <w:bookmarkEnd w:id="153"/>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213" w:name="_Toc297123527"/>
      <w:bookmarkStart w:id="214" w:name="_Toc292559877"/>
      <w:bookmarkStart w:id="215" w:name="_Toc296347166"/>
      <w:bookmarkStart w:id="216" w:name="_Toc312677493"/>
      <w:bookmarkStart w:id="217" w:name="_Toc296503167"/>
      <w:bookmarkStart w:id="218" w:name="_Toc296346668"/>
      <w:bookmarkStart w:id="219" w:name="_Toc296944506"/>
      <w:bookmarkStart w:id="220" w:name="_Toc297120467"/>
      <w:bookmarkStart w:id="221" w:name="_Toc303539136"/>
      <w:bookmarkStart w:id="222" w:name="_Toc304295556"/>
      <w:bookmarkStart w:id="223" w:name="_Toc300934979"/>
      <w:bookmarkStart w:id="224" w:name="_Toc297216186"/>
      <w:bookmarkStart w:id="225" w:name="_Toc296891207"/>
      <w:bookmarkStart w:id="226" w:name="_Toc292559372"/>
      <w:bookmarkStart w:id="227" w:name="_Toc312678019"/>
      <w:bookmarkStart w:id="228" w:name="_Toc280868654"/>
      <w:bookmarkStart w:id="229" w:name="_Toc297048353"/>
      <w:bookmarkStart w:id="230" w:name="_Toc296890995"/>
      <w:bookmarkStart w:id="231" w:name="_Toc280868656"/>
      <w:bookmarkStart w:id="232" w:name="_Toc280868655"/>
      <w:bookmarkStart w:id="233" w:name="_Toc267251424"/>
      <w:r>
        <w:rPr>
          <w:rFonts w:hint="eastAsia" w:ascii="仿宋" w:hAnsi="仿宋" w:eastAsia="仿宋" w:cs="仿宋"/>
          <w:color w:val="000000"/>
          <w:sz w:val="28"/>
          <w:szCs w:val="28"/>
        </w:rPr>
        <w:t>.4材料与工程设备的保管与使用</w:t>
      </w: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8</w:t>
      </w:r>
      <w:bookmarkStart w:id="234" w:name="_Toc292559373"/>
      <w:bookmarkStart w:id="235" w:name="_Toc292559878"/>
      <w:bookmarkStart w:id="236" w:name="_Toc297120468"/>
      <w:bookmarkStart w:id="237" w:name="_Toc303539137"/>
      <w:bookmarkStart w:id="238" w:name="_Toc297048354"/>
      <w:bookmarkStart w:id="239" w:name="_Toc312677494"/>
      <w:bookmarkStart w:id="240" w:name="_Toc296944507"/>
      <w:bookmarkStart w:id="241" w:name="_Toc304295557"/>
      <w:bookmarkStart w:id="242" w:name="_Toc296890996"/>
      <w:bookmarkStart w:id="243" w:name="_Toc300934980"/>
      <w:bookmarkStart w:id="244" w:name="_Toc297123528"/>
      <w:bookmarkStart w:id="245" w:name="_Toc318581173"/>
      <w:bookmarkStart w:id="246" w:name="_Toc296347167"/>
      <w:bookmarkStart w:id="247" w:name="_Toc296503168"/>
      <w:bookmarkStart w:id="248" w:name="_Toc312678020"/>
      <w:bookmarkStart w:id="249" w:name="_Toc297216187"/>
      <w:bookmarkStart w:id="250" w:name="_Toc296891208"/>
      <w:bookmarkStart w:id="251" w:name="_Toc296346669"/>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34"/>
      <w:bookmarkEnd w:id="235"/>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2" w:name="_Toc11125"/>
      <w:r>
        <w:rPr>
          <w:rFonts w:hint="eastAsia" w:ascii="仿宋" w:hAnsi="仿宋" w:eastAsia="仿宋" w:cs="仿宋"/>
          <w:color w:val="000000"/>
          <w:sz w:val="28"/>
          <w:szCs w:val="28"/>
        </w:rPr>
        <w:t>8.6 样品</w:t>
      </w:r>
      <w:bookmarkEnd w:id="252"/>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53" w:name="_Toc3152"/>
      <w:r>
        <w:rPr>
          <w:rFonts w:hint="eastAsia" w:ascii="仿宋" w:hAnsi="仿宋" w:eastAsia="仿宋" w:cs="仿宋"/>
          <w:color w:val="000000"/>
          <w:sz w:val="28"/>
          <w:szCs w:val="28"/>
        </w:rPr>
        <w:t>8.8 施工设备和临时设施</w:t>
      </w:r>
      <w:bookmarkEnd w:id="253"/>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54" w:name="_Toc351203641"/>
      <w:r>
        <w:rPr>
          <w:rFonts w:hint="eastAsia" w:ascii="仿宋" w:hAnsi="仿宋" w:eastAsia="仿宋" w:cs="仿宋"/>
          <w:b w:val="0"/>
          <w:color w:val="000000"/>
          <w:sz w:val="28"/>
          <w:szCs w:val="28"/>
        </w:rPr>
        <w:t>9</w:t>
      </w:r>
      <w:bookmarkEnd w:id="231"/>
      <w:bookmarkEnd w:id="232"/>
      <w:bookmarkEnd w:id="233"/>
      <w:bookmarkStart w:id="255" w:name="_Toc312678021"/>
      <w:bookmarkStart w:id="256" w:name="_Toc297123533"/>
      <w:bookmarkStart w:id="257" w:name="_Toc303539139"/>
      <w:bookmarkStart w:id="258" w:name="_Toc304295559"/>
      <w:bookmarkStart w:id="259" w:name="_Toc297216192"/>
      <w:bookmarkStart w:id="260" w:name="_Toc312677495"/>
      <w:bookmarkStart w:id="261" w:name="_Toc300934982"/>
      <w:bookmarkStart w:id="262" w:name="_Toc297120473"/>
      <w:bookmarkStart w:id="263" w:name="_Toc296891213"/>
      <w:bookmarkStart w:id="264" w:name="_Toc296347172"/>
      <w:bookmarkStart w:id="265" w:name="_Toc292559883"/>
      <w:bookmarkStart w:id="266" w:name="_Toc296891001"/>
      <w:bookmarkStart w:id="267" w:name="_Toc296346674"/>
      <w:bookmarkStart w:id="268" w:name="_Toc297048359"/>
      <w:bookmarkStart w:id="269" w:name="_Toc296944512"/>
      <w:bookmarkStart w:id="270" w:name="_Toc267251428"/>
      <w:bookmarkStart w:id="271" w:name="_Toc267251427"/>
      <w:bookmarkStart w:id="272" w:name="_Toc296503173"/>
      <w:bookmarkStart w:id="273" w:name="_Toc292559378"/>
      <w:r>
        <w:rPr>
          <w:rFonts w:hint="eastAsia" w:ascii="仿宋" w:hAnsi="仿宋" w:eastAsia="仿宋" w:cs="仿宋"/>
          <w:b w:val="0"/>
          <w:color w:val="000000"/>
          <w:sz w:val="28"/>
          <w:szCs w:val="28"/>
        </w:rPr>
        <w:t>. 试验与检验</w:t>
      </w:r>
      <w:bookmarkEnd w:id="254"/>
    </w:p>
    <w:bookmarkEnd w:id="255"/>
    <w:bookmarkEnd w:id="256"/>
    <w:bookmarkEnd w:id="257"/>
    <w:bookmarkEnd w:id="258"/>
    <w:bookmarkEnd w:id="259"/>
    <w:bookmarkEnd w:id="260"/>
    <w:bookmarkEnd w:id="261"/>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74" w:name="_Toc297123534"/>
      <w:bookmarkStart w:id="275" w:name="_Toc303539140"/>
      <w:bookmarkStart w:id="276" w:name="_Toc297216193"/>
      <w:bookmarkStart w:id="277" w:name="_Toc312678022"/>
      <w:bookmarkStart w:id="278" w:name="_Toc312677496"/>
      <w:bookmarkStart w:id="279" w:name="_Toc300934983"/>
      <w:bookmarkStart w:id="280" w:name="_Toc304295560"/>
      <w:r>
        <w:rPr>
          <w:rFonts w:hint="eastAsia" w:ascii="仿宋" w:hAnsi="仿宋" w:eastAsia="仿宋" w:cs="仿宋"/>
          <w:color w:val="000000"/>
          <w:sz w:val="28"/>
          <w:szCs w:val="28"/>
        </w:rPr>
        <w:t>.1试验设备与试验人员</w:t>
      </w:r>
    </w:p>
    <w:bookmarkEnd w:id="274"/>
    <w:bookmarkEnd w:id="275"/>
    <w:bookmarkEnd w:id="276"/>
    <w:bookmarkEnd w:id="277"/>
    <w:bookmarkEnd w:id="278"/>
    <w:bookmarkEnd w:id="279"/>
    <w:bookmarkEnd w:id="28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9</w:t>
      </w:r>
      <w:bookmarkStart w:id="281" w:name="_Toc312677497"/>
      <w:bookmarkStart w:id="282" w:name="_Toc300934984"/>
      <w:bookmarkStart w:id="283" w:name="_Toc297216194"/>
      <w:bookmarkStart w:id="284" w:name="_Toc312678023"/>
      <w:bookmarkStart w:id="285" w:name="_Toc297123535"/>
      <w:bookmarkStart w:id="286" w:name="_Toc303539141"/>
      <w:bookmarkStart w:id="287" w:name="_Toc304295561"/>
      <w:bookmarkStart w:id="288" w:name="_Toc318581174"/>
      <w:r>
        <w:rPr>
          <w:rFonts w:hint="eastAsia" w:ascii="仿宋" w:hAnsi="仿宋" w:eastAsia="仿宋" w:cs="仿宋"/>
          <w:sz w:val="28"/>
          <w:szCs w:val="28"/>
        </w:rPr>
        <w:t>.1.2 试验设备</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81"/>
      <w:bookmarkEnd w:id="282"/>
      <w:bookmarkEnd w:id="283"/>
      <w:bookmarkEnd w:id="284"/>
      <w:bookmarkEnd w:id="285"/>
      <w:bookmarkEnd w:id="286"/>
      <w:bookmarkEnd w:id="287"/>
      <w:bookmarkStart w:id="289" w:name="_Toc297123536"/>
      <w:bookmarkStart w:id="290" w:name="_Toc300934985"/>
      <w:bookmarkStart w:id="291" w:name="_Toc304295562"/>
      <w:bookmarkStart w:id="292" w:name="_Toc297216195"/>
      <w:bookmarkStart w:id="293" w:name="_Toc312678024"/>
      <w:bookmarkStart w:id="294" w:name="_Toc303539142"/>
      <w:bookmarkStart w:id="295" w:name="_Toc312677498"/>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296" w:name="_Toc8812"/>
      <w:r>
        <w:rPr>
          <w:rFonts w:hint="eastAsia" w:ascii="仿宋" w:hAnsi="仿宋" w:eastAsia="仿宋" w:cs="仿宋"/>
          <w:color w:val="000000"/>
          <w:sz w:val="28"/>
          <w:szCs w:val="28"/>
        </w:rPr>
        <w:t>9.4 现场工艺试验</w:t>
      </w:r>
      <w:bookmarkEnd w:id="296"/>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88"/>
    <w:bookmarkEnd w:id="289"/>
    <w:bookmarkEnd w:id="290"/>
    <w:bookmarkEnd w:id="291"/>
    <w:bookmarkEnd w:id="292"/>
    <w:bookmarkEnd w:id="293"/>
    <w:bookmarkEnd w:id="294"/>
    <w:bookmarkEnd w:id="295"/>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297" w:name="_Toc351203642"/>
      <w:r>
        <w:rPr>
          <w:rFonts w:hint="eastAsia" w:ascii="仿宋" w:hAnsi="仿宋" w:eastAsia="仿宋" w:cs="仿宋"/>
          <w:b w:val="0"/>
          <w:color w:val="000000"/>
          <w:sz w:val="28"/>
          <w:szCs w:val="28"/>
        </w:rPr>
        <w:t>1</w:t>
      </w:r>
      <w:bookmarkEnd w:id="262"/>
      <w:bookmarkEnd w:id="263"/>
      <w:bookmarkEnd w:id="264"/>
      <w:bookmarkEnd w:id="265"/>
      <w:bookmarkEnd w:id="266"/>
      <w:bookmarkEnd w:id="267"/>
      <w:bookmarkEnd w:id="268"/>
      <w:bookmarkEnd w:id="269"/>
      <w:bookmarkEnd w:id="270"/>
      <w:bookmarkEnd w:id="271"/>
      <w:bookmarkEnd w:id="272"/>
      <w:bookmarkEnd w:id="273"/>
      <w:bookmarkStart w:id="298" w:name="_Toc297216199"/>
      <w:bookmarkStart w:id="299" w:name="_Toc297123540"/>
      <w:bookmarkStart w:id="300" w:name="_Toc296347192"/>
      <w:bookmarkStart w:id="301" w:name="_Toc292559398"/>
      <w:bookmarkStart w:id="302" w:name="_Toc296346694"/>
      <w:bookmarkStart w:id="303" w:name="_Toc297048379"/>
      <w:bookmarkStart w:id="304" w:name="_Toc296891021"/>
      <w:bookmarkStart w:id="305" w:name="_Toc300934989"/>
      <w:bookmarkStart w:id="306" w:name="_Toc303539146"/>
      <w:bookmarkStart w:id="307" w:name="_Toc296503193"/>
      <w:bookmarkStart w:id="308" w:name="_Toc296944532"/>
      <w:bookmarkStart w:id="309" w:name="_Toc292559903"/>
      <w:bookmarkStart w:id="310" w:name="_Toc296891233"/>
      <w:bookmarkStart w:id="311" w:name="_Toc304295566"/>
      <w:bookmarkStart w:id="312" w:name="_Toc297120493"/>
      <w:bookmarkStart w:id="313" w:name="_Toc312678025"/>
      <w:bookmarkStart w:id="314" w:name="_Toc312677499"/>
      <w:bookmarkStart w:id="315" w:name="_Toc267251441"/>
      <w:bookmarkStart w:id="316" w:name="_Toc267251440"/>
      <w:bookmarkStart w:id="317" w:name="_Toc267251437"/>
      <w:bookmarkStart w:id="318" w:name="_Toc267251439"/>
      <w:bookmarkStart w:id="319" w:name="_Toc267251435"/>
      <w:bookmarkStart w:id="320" w:name="_Toc267251433"/>
      <w:bookmarkStart w:id="321" w:name="_Toc267251442"/>
      <w:r>
        <w:rPr>
          <w:rFonts w:hint="eastAsia" w:ascii="仿宋" w:hAnsi="仿宋" w:eastAsia="仿宋" w:cs="仿宋"/>
          <w:b w:val="0"/>
          <w:color w:val="000000"/>
          <w:sz w:val="28"/>
          <w:szCs w:val="28"/>
        </w:rPr>
        <w:t>0. 变更</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bookmarkEnd w:id="313"/>
    <w:bookmarkEnd w:id="314"/>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22" w:name="_Toc296503194"/>
      <w:bookmarkStart w:id="323" w:name="_Toc292559399"/>
      <w:bookmarkStart w:id="324" w:name="_Toc303539147"/>
      <w:bookmarkStart w:id="325" w:name="_Toc297123541"/>
      <w:bookmarkStart w:id="326" w:name="_Toc296891234"/>
      <w:bookmarkStart w:id="327" w:name="_Toc296944533"/>
      <w:bookmarkStart w:id="328" w:name="_Toc312677500"/>
      <w:bookmarkStart w:id="329" w:name="_Toc296891022"/>
      <w:bookmarkStart w:id="330" w:name="_Toc296347193"/>
      <w:bookmarkStart w:id="331" w:name="_Toc297048380"/>
      <w:bookmarkStart w:id="332" w:name="_Toc300934990"/>
      <w:bookmarkStart w:id="333" w:name="_Toc297216200"/>
      <w:bookmarkStart w:id="334" w:name="_Toc312678026"/>
      <w:bookmarkStart w:id="335" w:name="_Toc304295567"/>
      <w:bookmarkStart w:id="336" w:name="_Toc297120494"/>
      <w:bookmarkStart w:id="337" w:name="_Toc292559904"/>
      <w:bookmarkStart w:id="338" w:name="_Toc296346695"/>
      <w:r>
        <w:rPr>
          <w:rFonts w:hint="eastAsia" w:ascii="仿宋" w:hAnsi="仿宋" w:eastAsia="仿宋" w:cs="仿宋"/>
          <w:color w:val="000000"/>
          <w:sz w:val="28"/>
          <w:szCs w:val="28"/>
        </w:rPr>
        <w:t>0.1变更的范围</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39" w:name="_Toc20158"/>
      <w:r>
        <w:rPr>
          <w:rFonts w:hint="eastAsia" w:ascii="仿宋" w:hAnsi="仿宋" w:eastAsia="仿宋" w:cs="仿宋"/>
          <w:color w:val="000000"/>
          <w:sz w:val="28"/>
          <w:szCs w:val="28"/>
        </w:rPr>
        <w:t>10.4 变更估价</w:t>
      </w:r>
      <w:bookmarkEnd w:id="339"/>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10.4.1 变更估价原则</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Start w:id="340" w:name="_Toc296891237"/>
      <w:bookmarkStart w:id="341" w:name="_Toc300934993"/>
      <w:bookmarkStart w:id="342" w:name="_Toc297216203"/>
      <w:bookmarkStart w:id="343" w:name="_Toc297048383"/>
      <w:bookmarkStart w:id="344" w:name="_Toc296347196"/>
      <w:bookmarkStart w:id="345" w:name="_Toc303539150"/>
      <w:bookmarkStart w:id="346" w:name="_Toc297120497"/>
      <w:bookmarkStart w:id="347" w:name="_Toc296944536"/>
      <w:bookmarkStart w:id="348" w:name="_Toc296346698"/>
      <w:bookmarkStart w:id="349" w:name="_Toc292559402"/>
      <w:bookmarkStart w:id="350" w:name="_Toc296503197"/>
      <w:bookmarkStart w:id="351" w:name="_Toc296891025"/>
      <w:bookmarkStart w:id="352" w:name="_Toc292559907"/>
      <w:bookmarkStart w:id="353" w:name="_Toc297123544"/>
      <w:bookmarkStart w:id="354" w:name="_Toc312678029"/>
      <w:bookmarkStart w:id="355" w:name="_Toc312677503"/>
      <w:bookmarkStart w:id="356" w:name="_Toc304295570"/>
      <w:r>
        <w:rPr>
          <w:rFonts w:hint="eastAsia" w:ascii="仿宋" w:hAnsi="仿宋" w:eastAsia="仿宋" w:cs="仿宋"/>
          <w:color w:val="000000"/>
          <w:sz w:val="28"/>
          <w:szCs w:val="28"/>
        </w:rPr>
        <w:t>0.5承</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7" w:name="_Toc303539151"/>
      <w:bookmarkStart w:id="358" w:name="_Toc296891031"/>
      <w:bookmarkStart w:id="359" w:name="_Toc297123545"/>
      <w:bookmarkStart w:id="360" w:name="_Toc292559913"/>
      <w:bookmarkStart w:id="361" w:name="_Toc296346704"/>
      <w:bookmarkStart w:id="362" w:name="_Toc296347202"/>
      <w:bookmarkStart w:id="363" w:name="_Toc297048389"/>
      <w:bookmarkStart w:id="364" w:name="_Toc296891243"/>
      <w:bookmarkStart w:id="365" w:name="_Toc297216204"/>
      <w:bookmarkStart w:id="366" w:name="_Toc300934994"/>
      <w:bookmarkStart w:id="367" w:name="_Toc292559408"/>
      <w:bookmarkStart w:id="368" w:name="_Toc296944542"/>
      <w:bookmarkStart w:id="369" w:name="_Toc297120503"/>
      <w:bookmarkStart w:id="370" w:name="_Toc296503203"/>
      <w:r>
        <w:rPr>
          <w:rFonts w:hint="eastAsia" w:ascii="仿宋" w:hAnsi="仿宋" w:eastAsia="仿宋" w:cs="仿宋"/>
          <w:color w:val="000000"/>
          <w:sz w:val="28"/>
          <w:szCs w:val="28"/>
        </w:rPr>
        <w:t>包人的合理化建议</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u w:val="single"/>
        </w:rPr>
      </w:pPr>
      <w:r>
        <w:rPr>
          <w:rFonts w:hint="eastAsia" w:ascii="仿宋" w:hAnsi="仿宋" w:eastAsia="仿宋" w:cs="仿宋"/>
          <w:sz w:val="28"/>
          <w:szCs w:val="28"/>
        </w:rPr>
        <w:t>承</w:t>
      </w:r>
      <w:bookmarkStart w:id="371" w:name="_Toc296347203"/>
      <w:bookmarkStart w:id="372" w:name="_Toc292559409"/>
      <w:bookmarkStart w:id="373" w:name="_Toc297120504"/>
      <w:bookmarkStart w:id="374" w:name="_Toc296891032"/>
      <w:bookmarkStart w:id="375" w:name="_Toc297216205"/>
      <w:bookmarkStart w:id="376" w:name="_Toc312677504"/>
      <w:bookmarkStart w:id="377" w:name="_Toc296944543"/>
      <w:bookmarkStart w:id="378" w:name="_Toc296503204"/>
      <w:bookmarkStart w:id="379" w:name="_Toc300934995"/>
      <w:bookmarkStart w:id="380" w:name="_Toc296891244"/>
      <w:bookmarkStart w:id="381" w:name="_Toc312678030"/>
      <w:bookmarkStart w:id="382" w:name="_Toc297048390"/>
      <w:bookmarkStart w:id="383" w:name="_Toc303539152"/>
      <w:bookmarkStart w:id="384" w:name="_Toc297123546"/>
      <w:bookmarkStart w:id="385" w:name="_Toc304295571"/>
      <w:bookmarkStart w:id="386" w:name="_Toc296346705"/>
      <w:bookmarkStart w:id="387" w:name="_Toc292559914"/>
      <w:bookmarkStart w:id="388" w:name="_Toc318581175"/>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389" w:name="_Toc29641"/>
      <w:r>
        <w:rPr>
          <w:rFonts w:hint="eastAsia" w:ascii="仿宋" w:hAnsi="仿宋" w:eastAsia="仿宋" w:cs="仿宋"/>
          <w:color w:val="000000"/>
          <w:sz w:val="28"/>
          <w:szCs w:val="28"/>
        </w:rPr>
        <w:t>1</w:t>
      </w:r>
      <w:bookmarkStart w:id="390" w:name="_Toc297123548"/>
      <w:bookmarkStart w:id="391" w:name="_Toc296891239"/>
      <w:bookmarkStart w:id="392" w:name="_Toc312677507"/>
      <w:bookmarkStart w:id="393" w:name="_Toc303539154"/>
      <w:bookmarkStart w:id="394" w:name="_Toc296891027"/>
      <w:bookmarkStart w:id="395" w:name="_Toc292559404"/>
      <w:bookmarkStart w:id="396" w:name="_Toc297120499"/>
      <w:bookmarkStart w:id="397" w:name="_Toc296347198"/>
      <w:bookmarkStart w:id="398" w:name="_Toc297048385"/>
      <w:bookmarkStart w:id="399" w:name="_Toc296346700"/>
      <w:bookmarkStart w:id="400" w:name="_Toc296944538"/>
      <w:bookmarkStart w:id="401" w:name="_Toc312678033"/>
      <w:bookmarkStart w:id="402" w:name="_Toc297216207"/>
      <w:bookmarkStart w:id="403" w:name="_Toc296503199"/>
      <w:bookmarkStart w:id="404" w:name="_Toc300934997"/>
      <w:bookmarkStart w:id="405" w:name="_Toc304295574"/>
      <w:bookmarkStart w:id="406" w:name="_Toc292559909"/>
      <w:r>
        <w:rPr>
          <w:rFonts w:hint="eastAsia" w:ascii="仿宋" w:hAnsi="仿宋" w:eastAsia="仿宋" w:cs="仿宋"/>
          <w:color w:val="000000"/>
          <w:sz w:val="28"/>
          <w:szCs w:val="28"/>
        </w:rPr>
        <w:t>0.7 暂估价</w:t>
      </w:r>
      <w:bookmarkEnd w:id="389"/>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kern w:val="0"/>
          <w:sz w:val="28"/>
          <w:szCs w:val="28"/>
        </w:rPr>
        <w:t>暂</w:t>
      </w:r>
      <w:bookmarkStart w:id="407" w:name="_Toc312677508"/>
      <w:bookmarkStart w:id="408" w:name="_Toc312678034"/>
      <w:bookmarkStart w:id="409" w:name="_Toc318581176"/>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407"/>
    <w:bookmarkEnd w:id="408"/>
    <w:bookmarkEnd w:id="409"/>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w:t>
      </w:r>
      <w:bookmarkStart w:id="410" w:name="_Toc312678035"/>
      <w:bookmarkStart w:id="411" w:name="_Toc318581177"/>
      <w:bookmarkStart w:id="412" w:name="_Toc312677509"/>
      <w:r>
        <w:rPr>
          <w:rFonts w:hint="eastAsia" w:ascii="仿宋" w:hAnsi="仿宋" w:eastAsia="仿宋" w:cs="仿宋"/>
          <w:sz w:val="28"/>
          <w:szCs w:val="28"/>
        </w:rPr>
        <w:t>0.7.1 依法必须招标的暂估价项目</w:t>
      </w:r>
    </w:p>
    <w:bookmarkEnd w:id="410"/>
    <w:bookmarkEnd w:id="411"/>
    <w:bookmarkEnd w:id="412"/>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pPr>
        <w:pageBreakBefore w:val="0"/>
        <w:widowControl w:val="0"/>
        <w:kinsoku/>
        <w:wordWrap/>
        <w:overflowPunct/>
        <w:topLinePunct w:val="0"/>
        <w:autoSpaceDE w:val="0"/>
        <w:autoSpaceDN w:val="0"/>
        <w:bidi w:val="0"/>
        <w:adjustRightInd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13" w:name="_Toc351203643"/>
      <w:r>
        <w:rPr>
          <w:rFonts w:hint="eastAsia" w:ascii="仿宋" w:hAnsi="仿宋" w:eastAsia="仿宋" w:cs="仿宋"/>
          <w:b w:val="0"/>
          <w:color w:val="000000"/>
          <w:sz w:val="28"/>
          <w:szCs w:val="28"/>
        </w:rPr>
        <w:t>11. 价格调整</w:t>
      </w:r>
      <w:bookmarkEnd w:id="41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14" w:name="_Toc296346702"/>
      <w:bookmarkStart w:id="415" w:name="_Toc296503201"/>
      <w:bookmarkStart w:id="416" w:name="_Toc300935000"/>
      <w:bookmarkStart w:id="417" w:name="_Toc303539157"/>
      <w:bookmarkStart w:id="418" w:name="_Toc296347200"/>
      <w:bookmarkStart w:id="419" w:name="_Toc296891241"/>
      <w:bookmarkStart w:id="420" w:name="_Toc297120501"/>
      <w:bookmarkStart w:id="421" w:name="_Toc292559406"/>
      <w:bookmarkStart w:id="422" w:name="_Toc312678039"/>
      <w:bookmarkStart w:id="423" w:name="_Toc296891029"/>
      <w:bookmarkStart w:id="424" w:name="_Toc304295577"/>
      <w:bookmarkStart w:id="425" w:name="_Toc292559911"/>
      <w:bookmarkStart w:id="426" w:name="_Toc297048387"/>
      <w:bookmarkStart w:id="427" w:name="_Toc297123550"/>
      <w:bookmarkStart w:id="428" w:name="_Toc296944540"/>
      <w:bookmarkStart w:id="429" w:name="_Toc297216209"/>
      <w:r>
        <w:rPr>
          <w:rFonts w:hint="eastAsia" w:ascii="仿宋" w:hAnsi="仿宋" w:eastAsia="仿宋" w:cs="仿宋"/>
          <w:color w:val="000000"/>
          <w:sz w:val="28"/>
          <w:szCs w:val="28"/>
        </w:rPr>
        <w:t>11.1 市场价格波动引起的调整</w:t>
      </w:r>
    </w:p>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ind w:firstLine="645"/>
        <w:jc w:val="left"/>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15"/>
    <w:bookmarkEnd w:id="316"/>
    <w:bookmarkEnd w:id="317"/>
    <w:bookmarkEnd w:id="318"/>
    <w:bookmarkEnd w:id="319"/>
    <w:bookmarkEnd w:id="320"/>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30" w:name="_Toc296346706"/>
      <w:bookmarkStart w:id="431" w:name="_Toc296347204"/>
      <w:bookmarkStart w:id="432" w:name="_Toc297120505"/>
      <w:bookmarkStart w:id="433" w:name="_Toc292559915"/>
      <w:bookmarkStart w:id="434" w:name="_Toc296944544"/>
      <w:bookmarkStart w:id="435" w:name="_Toc296891033"/>
      <w:bookmarkStart w:id="436" w:name="_Toc292559410"/>
      <w:bookmarkStart w:id="437" w:name="_Toc297048391"/>
      <w:bookmarkStart w:id="438" w:name="_Toc296891245"/>
      <w:bookmarkStart w:id="439" w:name="_Toc296503205"/>
      <w:bookmarkStart w:id="440" w:name="_Toc351203644"/>
      <w:bookmarkStart w:id="441" w:name="_Toc304295579"/>
      <w:bookmarkStart w:id="442" w:name="_Toc312678040"/>
      <w:bookmarkStart w:id="443" w:name="_Toc297123552"/>
      <w:bookmarkStart w:id="444" w:name="_Toc300935002"/>
      <w:bookmarkStart w:id="445" w:name="_Toc303539159"/>
      <w:bookmarkStart w:id="446" w:name="_Toc297216211"/>
      <w:r>
        <w:rPr>
          <w:rFonts w:hint="eastAsia" w:ascii="仿宋" w:hAnsi="仿宋" w:eastAsia="仿宋" w:cs="仿宋"/>
          <w:b w:val="0"/>
          <w:color w:val="000000"/>
          <w:sz w:val="28"/>
          <w:szCs w:val="28"/>
        </w:rPr>
        <w:t xml:space="preserve">12. </w:t>
      </w:r>
      <w:bookmarkEnd w:id="430"/>
      <w:bookmarkEnd w:id="431"/>
      <w:bookmarkEnd w:id="432"/>
      <w:bookmarkEnd w:id="433"/>
      <w:bookmarkEnd w:id="434"/>
      <w:bookmarkEnd w:id="435"/>
      <w:bookmarkEnd w:id="436"/>
      <w:bookmarkEnd w:id="437"/>
      <w:bookmarkEnd w:id="438"/>
      <w:bookmarkEnd w:id="439"/>
      <w:r>
        <w:rPr>
          <w:rFonts w:hint="eastAsia" w:ascii="仿宋" w:hAnsi="仿宋" w:eastAsia="仿宋" w:cs="仿宋"/>
          <w:b w:val="0"/>
          <w:color w:val="000000"/>
          <w:sz w:val="28"/>
          <w:szCs w:val="28"/>
        </w:rPr>
        <w:t>合同价格、计量与支付</w:t>
      </w:r>
      <w:bookmarkEnd w:id="440"/>
    </w:p>
    <w:bookmarkEnd w:id="441"/>
    <w:bookmarkEnd w:id="442"/>
    <w:bookmarkEnd w:id="443"/>
    <w:bookmarkEnd w:id="444"/>
    <w:bookmarkEnd w:id="445"/>
    <w:bookmarkEnd w:id="446"/>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47" w:name="_Toc292559916"/>
      <w:bookmarkStart w:id="448" w:name="_Toc267251461"/>
      <w:bookmarkStart w:id="449" w:name="_Toc292559411"/>
      <w:bookmarkStart w:id="450" w:name="_Toc296503206"/>
      <w:bookmarkStart w:id="451" w:name="_Toc296944545"/>
      <w:bookmarkStart w:id="452" w:name="_Toc296346707"/>
      <w:bookmarkStart w:id="453" w:name="_Toc297120506"/>
      <w:bookmarkStart w:id="454" w:name="_Toc296891246"/>
      <w:bookmarkStart w:id="455" w:name="_Toc296347205"/>
      <w:bookmarkStart w:id="456" w:name="_Toc297048392"/>
      <w:bookmarkStart w:id="457" w:name="_Toc296891034"/>
      <w:bookmarkStart w:id="458" w:name="_Toc304295580"/>
      <w:bookmarkStart w:id="459" w:name="_Toc312678041"/>
      <w:bookmarkStart w:id="460" w:name="_Toc297216212"/>
      <w:bookmarkStart w:id="461" w:name="_Toc297123553"/>
      <w:bookmarkStart w:id="462" w:name="_Toc303539160"/>
      <w:bookmarkStart w:id="463" w:name="_Toc300935003"/>
      <w:r>
        <w:rPr>
          <w:rFonts w:hint="eastAsia" w:ascii="仿宋" w:hAnsi="仿宋" w:eastAsia="仿宋" w:cs="仿宋"/>
          <w:color w:val="000000"/>
          <w:sz w:val="28"/>
          <w:szCs w:val="28"/>
        </w:rPr>
        <w:t>12.1 合</w:t>
      </w:r>
      <w:bookmarkEnd w:id="447"/>
      <w:bookmarkEnd w:id="448"/>
      <w:bookmarkEnd w:id="449"/>
      <w:r>
        <w:rPr>
          <w:rFonts w:hint="eastAsia" w:ascii="仿宋" w:hAnsi="仿宋" w:eastAsia="仿宋" w:cs="仿宋"/>
          <w:color w:val="000000"/>
          <w:sz w:val="28"/>
          <w:szCs w:val="28"/>
        </w:rPr>
        <w:t>同价</w:t>
      </w:r>
      <w:bookmarkEnd w:id="450"/>
      <w:bookmarkEnd w:id="451"/>
      <w:bookmarkEnd w:id="452"/>
      <w:bookmarkEnd w:id="453"/>
      <w:bookmarkEnd w:id="454"/>
      <w:bookmarkEnd w:id="455"/>
      <w:bookmarkEnd w:id="456"/>
      <w:bookmarkEnd w:id="457"/>
      <w:r>
        <w:rPr>
          <w:rFonts w:hint="eastAsia" w:ascii="仿宋" w:hAnsi="仿宋" w:eastAsia="仿宋" w:cs="仿宋"/>
          <w:color w:val="000000"/>
          <w:sz w:val="28"/>
          <w:szCs w:val="28"/>
        </w:rPr>
        <w:t>格形式</w:t>
      </w:r>
    </w:p>
    <w:bookmarkEnd w:id="458"/>
    <w:bookmarkEnd w:id="459"/>
    <w:bookmarkEnd w:id="460"/>
    <w:bookmarkEnd w:id="461"/>
    <w:bookmarkEnd w:id="462"/>
    <w:bookmarkEnd w:id="463"/>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464" w:name="_Toc304295581"/>
      <w:bookmarkStart w:id="465" w:name="_Toc303539161"/>
      <w:bookmarkStart w:id="466" w:name="_Toc300935004"/>
      <w:bookmarkStart w:id="467" w:name="_Toc297123554"/>
      <w:bookmarkStart w:id="468" w:name="_Toc297216213"/>
      <w:bookmarkStart w:id="469" w:name="_Toc312678042"/>
      <w:bookmarkStart w:id="470" w:name="_Toc296891035"/>
      <w:bookmarkStart w:id="471" w:name="_Toc297048393"/>
      <w:bookmarkStart w:id="472" w:name="_Toc292559412"/>
      <w:bookmarkStart w:id="473" w:name="_Toc296891247"/>
      <w:bookmarkStart w:id="474" w:name="_Toc296503207"/>
      <w:bookmarkStart w:id="475" w:name="_Toc296346708"/>
      <w:bookmarkStart w:id="476" w:name="_Toc297120507"/>
      <w:bookmarkStart w:id="477" w:name="_Toc296347206"/>
      <w:bookmarkStart w:id="478" w:name="_Toc292559917"/>
      <w:bookmarkStart w:id="479" w:name="_Toc296944546"/>
      <w:r>
        <w:rPr>
          <w:rFonts w:hint="eastAsia" w:ascii="仿宋" w:hAnsi="仿宋" w:eastAsia="仿宋" w:cs="仿宋"/>
          <w:color w:val="000000"/>
          <w:sz w:val="28"/>
          <w:szCs w:val="28"/>
        </w:rPr>
        <w:t>12.2 预付款</w:t>
      </w:r>
    </w:p>
    <w:bookmarkEnd w:id="464"/>
    <w:bookmarkEnd w:id="465"/>
    <w:bookmarkEnd w:id="466"/>
    <w:bookmarkEnd w:id="467"/>
    <w:bookmarkEnd w:id="468"/>
    <w:bookmarkEnd w:id="469"/>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70"/>
    <w:bookmarkEnd w:id="471"/>
    <w:bookmarkEnd w:id="472"/>
    <w:bookmarkEnd w:id="473"/>
    <w:bookmarkEnd w:id="474"/>
    <w:bookmarkEnd w:id="475"/>
    <w:bookmarkEnd w:id="476"/>
    <w:bookmarkEnd w:id="477"/>
    <w:bookmarkEnd w:id="478"/>
    <w:bookmarkEnd w:id="479"/>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480" w:name="_Toc296347210"/>
      <w:bookmarkStart w:id="481" w:name="_Toc296503211"/>
      <w:bookmarkStart w:id="482" w:name="_Toc297123556"/>
      <w:bookmarkStart w:id="483" w:name="_Toc303539163"/>
      <w:bookmarkStart w:id="484" w:name="_Toc296346712"/>
      <w:bookmarkStart w:id="485" w:name="_Toc300935006"/>
      <w:bookmarkStart w:id="486" w:name="_Toc296891251"/>
      <w:bookmarkStart w:id="487" w:name="_Toc292559416"/>
      <w:bookmarkStart w:id="488" w:name="_Toc297216215"/>
      <w:bookmarkStart w:id="489" w:name="_Toc297120511"/>
      <w:bookmarkStart w:id="490" w:name="_Toc296944550"/>
      <w:bookmarkStart w:id="491" w:name="_Toc297048397"/>
      <w:bookmarkStart w:id="492" w:name="_Toc292559921"/>
      <w:bookmarkStart w:id="493" w:name="_Toc296891039"/>
      <w:r>
        <w:rPr>
          <w:rFonts w:hint="eastAsia" w:ascii="仿宋" w:hAnsi="仿宋" w:eastAsia="仿宋" w:cs="仿宋"/>
          <w:color w:val="000000"/>
          <w:sz w:val="28"/>
          <w:szCs w:val="28"/>
        </w:rPr>
        <w:t>12.4.1 付款周期</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hint="eastAsia" w:ascii="仿宋" w:hAnsi="仿宋" w:eastAsia="仿宋" w:cs="仿宋"/>
          <w:color w:val="000000"/>
          <w:sz w:val="28"/>
          <w:szCs w:val="28"/>
        </w:rPr>
        <w:t>2.4.3 进度付款申请单的提交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700" w:firstLineChars="250"/>
        <w:jc w:val="left"/>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321"/>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494" w:name="_Toc351203645"/>
      <w:bookmarkStart w:id="495" w:name="_Toc296891047"/>
      <w:bookmarkStart w:id="496" w:name="_Toc297048405"/>
      <w:bookmarkStart w:id="497" w:name="_Toc292559424"/>
      <w:bookmarkStart w:id="498" w:name="_Toc296347218"/>
      <w:bookmarkStart w:id="499" w:name="_Toc303539172"/>
      <w:bookmarkStart w:id="500" w:name="_Toc296346720"/>
      <w:bookmarkStart w:id="501" w:name="_Toc297123564"/>
      <w:bookmarkStart w:id="502" w:name="_Toc296503219"/>
      <w:bookmarkStart w:id="503" w:name="_Toc304295593"/>
      <w:bookmarkStart w:id="504" w:name="_Toc312678053"/>
      <w:bookmarkStart w:id="505" w:name="_Toc296891259"/>
      <w:bookmarkStart w:id="506" w:name="_Toc297216223"/>
      <w:bookmarkStart w:id="507" w:name="_Toc292559929"/>
      <w:bookmarkStart w:id="508" w:name="_Toc296944558"/>
      <w:bookmarkStart w:id="509" w:name="_Toc300935015"/>
      <w:bookmarkStart w:id="510" w:name="_Toc297120519"/>
      <w:r>
        <w:rPr>
          <w:rFonts w:hint="eastAsia" w:ascii="仿宋" w:hAnsi="仿宋" w:eastAsia="仿宋" w:cs="仿宋"/>
          <w:b w:val="0"/>
          <w:color w:val="000000"/>
          <w:sz w:val="28"/>
          <w:szCs w:val="28"/>
        </w:rPr>
        <w:t>13. 验收和工程试车</w:t>
      </w:r>
      <w:bookmarkEnd w:id="494"/>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bookmarkStart w:id="511" w:name="_Toc296503223"/>
      <w:bookmarkStart w:id="512" w:name="_Toc296891263"/>
      <w:bookmarkStart w:id="513" w:name="_Toc312678056"/>
      <w:bookmarkStart w:id="514" w:name="_Toc297216224"/>
      <w:bookmarkStart w:id="515" w:name="_Toc303539173"/>
      <w:bookmarkStart w:id="516" w:name="_Toc296347222"/>
      <w:bookmarkStart w:id="517" w:name="_Toc292559428"/>
      <w:bookmarkStart w:id="518" w:name="_Toc297123565"/>
      <w:bookmarkStart w:id="519" w:name="_Toc296944562"/>
      <w:bookmarkStart w:id="520" w:name="_Toc296891051"/>
      <w:bookmarkStart w:id="521" w:name="_Toc304295596"/>
      <w:bookmarkStart w:id="522" w:name="_Toc297120523"/>
      <w:bookmarkStart w:id="523" w:name="_Toc300935016"/>
      <w:bookmarkStart w:id="524" w:name="_Toc296346724"/>
      <w:bookmarkStart w:id="525" w:name="_Toc292559933"/>
      <w:bookmarkStart w:id="526" w:name="_Toc297048409"/>
      <w:bookmarkStart w:id="527" w:name="_Toc267251475"/>
      <w:bookmarkStart w:id="528" w:name="_Toc267251474"/>
      <w:bookmarkStart w:id="529" w:name="_Toc267251470"/>
      <w:bookmarkStart w:id="530" w:name="_Toc267251476"/>
      <w:bookmarkStart w:id="531" w:name="_Toc267251473"/>
      <w:bookmarkStart w:id="532" w:name="_Toc267251472"/>
      <w:bookmarkStart w:id="533" w:name="_Toc267251471"/>
      <w:r>
        <w:rPr>
          <w:rFonts w:hint="eastAsia" w:ascii="仿宋" w:hAnsi="仿宋" w:eastAsia="仿宋" w:cs="仿宋"/>
          <w:color w:val="000000"/>
          <w:sz w:val="28"/>
          <w:szCs w:val="28"/>
        </w:rPr>
        <w:t>13.2 竣工验收</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bookmarkStart w:id="534" w:name="_Toc280868704"/>
      <w:bookmarkStart w:id="535" w:name="_Toc280868705"/>
      <w:bookmarkStart w:id="536" w:name="_Toc280868706"/>
      <w:bookmarkStart w:id="537" w:name="_Toc280868707"/>
      <w:bookmarkStart w:id="538" w:name="_Toc280868708"/>
      <w:bookmarkStart w:id="539" w:name="_Toc280868709"/>
      <w:r>
        <w:rPr>
          <w:rFonts w:hint="eastAsia" w:ascii="仿宋" w:hAnsi="仿宋" w:eastAsia="仿宋" w:cs="仿宋"/>
          <w:color w:val="000000"/>
          <w:sz w:val="28"/>
          <w:szCs w:val="28"/>
        </w:rPr>
        <w:t>13.2.2竣工验收程序</w:t>
      </w:r>
    </w:p>
    <w:bookmarkEnd w:id="534"/>
    <w:p>
      <w:pPr>
        <w:pageBreakBefore w:val="0"/>
        <w:widowControl w:val="0"/>
        <w:kinsoku/>
        <w:wordWrap/>
        <w:overflowPunct/>
        <w:topLinePunct w:val="0"/>
        <w:bidi w:val="0"/>
        <w:snapToGrid/>
        <w:spacing w:line="360" w:lineRule="auto"/>
        <w:ind w:left="6000" w:hanging="5600" w:hangingChars="2000"/>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5"/>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36"/>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37"/>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38"/>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0" w:name="_Toc25810"/>
      <w:r>
        <w:rPr>
          <w:rFonts w:hint="eastAsia" w:ascii="仿宋" w:hAnsi="仿宋" w:eastAsia="仿宋" w:cs="仿宋"/>
          <w:color w:val="000000"/>
          <w:sz w:val="28"/>
          <w:szCs w:val="28"/>
        </w:rPr>
        <w:t>13.6 竣工退场</w:t>
      </w:r>
      <w:bookmarkEnd w:id="540"/>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41" w:name="_Toc351203646"/>
      <w:r>
        <w:rPr>
          <w:rFonts w:hint="eastAsia" w:ascii="仿宋" w:hAnsi="仿宋" w:eastAsia="仿宋" w:cs="仿宋"/>
          <w:b w:val="0"/>
          <w:color w:val="000000"/>
          <w:sz w:val="28"/>
          <w:szCs w:val="28"/>
        </w:rPr>
        <w:t>14. 竣工结算</w:t>
      </w:r>
      <w:bookmarkEnd w:id="54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42" w:name="_Toc5801"/>
      <w:r>
        <w:rPr>
          <w:rFonts w:hint="eastAsia" w:ascii="仿宋" w:hAnsi="仿宋" w:eastAsia="仿宋" w:cs="仿宋"/>
          <w:color w:val="000000"/>
          <w:sz w:val="28"/>
          <w:szCs w:val="28"/>
        </w:rPr>
        <w:t>14.2 竣工结算审核</w:t>
      </w:r>
      <w:bookmarkEnd w:id="542"/>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14.4.2 最终结清证书和支付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27"/>
      <w:bookmarkEnd w:id="528"/>
      <w:bookmarkEnd w:id="529"/>
      <w:bookmarkEnd w:id="530"/>
      <w:bookmarkEnd w:id="531"/>
      <w:bookmarkEnd w:id="532"/>
      <w:bookmarkEnd w:id="533"/>
      <w:bookmarkEnd w:id="539"/>
      <w:bookmarkStart w:id="543" w:name="_Toc351203647"/>
      <w:bookmarkStart w:id="544" w:name="_Toc267251483"/>
      <w:bookmarkStart w:id="545" w:name="_Toc267251484"/>
      <w:bookmarkStart w:id="546" w:name="_Toc267251482"/>
      <w:bookmarkStart w:id="547" w:name="_Toc267251485"/>
      <w:bookmarkStart w:id="548" w:name="_Toc267251488"/>
      <w:bookmarkStart w:id="549" w:name="_Toc267251486"/>
      <w:bookmarkStart w:id="550" w:name="_Toc267251490"/>
      <w:bookmarkStart w:id="551" w:name="_Toc267251489"/>
      <w:bookmarkStart w:id="552" w:name="_Toc267251492"/>
      <w:bookmarkStart w:id="553" w:name="_Toc267251498"/>
      <w:bookmarkStart w:id="554" w:name="_Toc267251497"/>
      <w:bookmarkStart w:id="555" w:name="_Toc267251495"/>
      <w:bookmarkStart w:id="556" w:name="_Toc267251499"/>
      <w:bookmarkStart w:id="557" w:name="_Toc267251501"/>
      <w:bookmarkStart w:id="558" w:name="_Toc267251493"/>
      <w:bookmarkStart w:id="559" w:name="_Toc267251494"/>
      <w:bookmarkStart w:id="560" w:name="_Toc267251503"/>
      <w:bookmarkStart w:id="561" w:name="_Toc267251502"/>
      <w:bookmarkStart w:id="562" w:name="_Toc267251491"/>
      <w:bookmarkStart w:id="563" w:name="_Toc267251496"/>
      <w:bookmarkStart w:id="564" w:name="_Toc267251506"/>
      <w:bookmarkStart w:id="565" w:name="_Toc267251504"/>
      <w:bookmarkStart w:id="566" w:name="_Toc267251507"/>
      <w:bookmarkStart w:id="567" w:name="_Toc267251508"/>
      <w:bookmarkStart w:id="568" w:name="_Toc267251513"/>
      <w:bookmarkStart w:id="569" w:name="_Toc267251510"/>
      <w:bookmarkStart w:id="570" w:name="_Toc267251509"/>
      <w:bookmarkStart w:id="571" w:name="_Toc267251511"/>
      <w:bookmarkStart w:id="572" w:name="_Toc267251515"/>
      <w:bookmarkStart w:id="573" w:name="_Toc267251514"/>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43"/>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44"/>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74" w:name="_Toc16898"/>
      <w:r>
        <w:rPr>
          <w:rFonts w:hint="eastAsia" w:ascii="仿宋" w:hAnsi="仿宋" w:eastAsia="仿宋" w:cs="仿宋"/>
          <w:color w:val="000000"/>
          <w:sz w:val="28"/>
          <w:szCs w:val="28"/>
        </w:rPr>
        <w:t>15.3 质量保证金</w:t>
      </w:r>
      <w:bookmarkEnd w:id="574"/>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5" w:name="_Toc20040"/>
      <w:r>
        <w:rPr>
          <w:rFonts w:hint="eastAsia" w:ascii="仿宋" w:hAnsi="仿宋" w:eastAsia="仿宋" w:cs="仿宋"/>
          <w:color w:val="000000"/>
          <w:sz w:val="28"/>
          <w:szCs w:val="28"/>
        </w:rPr>
        <w:t>15.3.1 承包人提供质量保证金的方式</w:t>
      </w:r>
      <w:bookmarkEnd w:id="575"/>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76" w:name="_Toc19379"/>
      <w:r>
        <w:rPr>
          <w:rFonts w:hint="eastAsia" w:ascii="仿宋" w:hAnsi="仿宋" w:eastAsia="仿宋" w:cs="仿宋"/>
          <w:color w:val="000000"/>
          <w:sz w:val="28"/>
          <w:szCs w:val="28"/>
        </w:rPr>
        <w:t>15.3.2 质量保证金的扣留</w:t>
      </w:r>
      <w:bookmarkEnd w:id="576"/>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77" w:name="_Toc17710"/>
      <w:r>
        <w:rPr>
          <w:rFonts w:hint="eastAsia" w:ascii="仿宋" w:hAnsi="仿宋" w:eastAsia="仿宋" w:cs="仿宋"/>
          <w:color w:val="000000"/>
          <w:kern w:val="0"/>
          <w:sz w:val="28"/>
          <w:szCs w:val="28"/>
        </w:rPr>
        <w:t>（2）工程竣工结算时一次性扣留质量保证金；</w:t>
      </w:r>
      <w:bookmarkEnd w:id="577"/>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5"/>
    <w:bookmarkEnd w:id="546"/>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47"/>
    <w:p>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46" w:firstLineChars="195"/>
        <w:jc w:val="left"/>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48"/>
    <w:bookmarkEnd w:id="549"/>
    <w:bookmarkEnd w:id="550"/>
    <w:bookmarkEnd w:id="551"/>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78" w:name="_Toc351203648"/>
      <w:bookmarkStart w:id="579" w:name="_Toc280868717"/>
      <w:bookmarkStart w:id="580" w:name="_Toc280868718"/>
      <w:r>
        <w:rPr>
          <w:rFonts w:hint="eastAsia" w:ascii="仿宋" w:hAnsi="仿宋" w:eastAsia="仿宋" w:cs="仿宋"/>
          <w:b w:val="0"/>
          <w:color w:val="000000"/>
          <w:sz w:val="28"/>
          <w:szCs w:val="28"/>
        </w:rPr>
        <w:t>16. 违约</w:t>
      </w:r>
      <w:bookmarkEnd w:id="578"/>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1" w:name="_Toc14899"/>
      <w:r>
        <w:rPr>
          <w:rFonts w:hint="eastAsia" w:ascii="仿宋" w:hAnsi="仿宋" w:eastAsia="仿宋" w:cs="仿宋"/>
          <w:color w:val="000000"/>
          <w:sz w:val="28"/>
          <w:szCs w:val="28"/>
        </w:rPr>
        <w:t>16.1 发包人违约</w:t>
      </w:r>
      <w:bookmarkEnd w:id="581"/>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2" w:name="_Toc21170"/>
      <w:r>
        <w:rPr>
          <w:rFonts w:hint="eastAsia" w:ascii="仿宋" w:hAnsi="仿宋" w:eastAsia="仿宋" w:cs="仿宋"/>
          <w:color w:val="000000"/>
          <w:sz w:val="28"/>
          <w:szCs w:val="28"/>
        </w:rPr>
        <w:t>16.2 承包人违约</w:t>
      </w:r>
      <w:bookmarkEnd w:id="582"/>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pPr>
        <w:pageBreakBefore w:val="0"/>
        <w:widowControl w:val="0"/>
        <w:kinsoku/>
        <w:wordWrap/>
        <w:overflowPunct/>
        <w:topLinePunct w:val="0"/>
        <w:bidi w:val="0"/>
        <w:snapToGrid/>
        <w:spacing w:line="360" w:lineRule="auto"/>
        <w:ind w:left="1500" w:hanging="1400" w:hangingChars="5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pPr>
        <w:pageBreakBefore w:val="0"/>
        <w:widowControl w:val="0"/>
        <w:kinsoku/>
        <w:wordWrap/>
        <w:overflowPunct/>
        <w:topLinePunct w:val="0"/>
        <w:bidi w:val="0"/>
        <w:snapToGrid/>
        <w:spacing w:line="360" w:lineRule="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3" w:name="_Toc351203649"/>
      <w:r>
        <w:rPr>
          <w:rFonts w:hint="eastAsia" w:ascii="仿宋" w:hAnsi="仿宋" w:eastAsia="仿宋" w:cs="仿宋"/>
          <w:b w:val="0"/>
          <w:color w:val="000000"/>
          <w:sz w:val="28"/>
          <w:szCs w:val="28"/>
        </w:rPr>
        <w:t>17. 不可抗力</w:t>
      </w:r>
      <w:bookmarkEnd w:id="583"/>
      <w:r>
        <w:rPr>
          <w:rFonts w:hint="eastAsia" w:ascii="仿宋" w:hAnsi="仿宋" w:eastAsia="仿宋" w:cs="仿宋"/>
          <w:b w:val="0"/>
          <w:color w:val="000000"/>
          <w:sz w:val="28"/>
          <w:szCs w:val="28"/>
        </w:rPr>
        <w:t xml:space="preserve"> </w:t>
      </w:r>
      <w:bookmarkEnd w:id="57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4" w:name="_Toc3775"/>
      <w:r>
        <w:rPr>
          <w:rFonts w:hint="eastAsia" w:ascii="仿宋" w:hAnsi="仿宋" w:eastAsia="仿宋" w:cs="仿宋"/>
          <w:color w:val="000000"/>
          <w:sz w:val="28"/>
          <w:szCs w:val="28"/>
        </w:rPr>
        <w:t>17.4 因不可抗力解除合同</w:t>
      </w:r>
      <w:bookmarkEnd w:id="584"/>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5" w:name="_Toc351203650"/>
      <w:r>
        <w:rPr>
          <w:rFonts w:hint="eastAsia" w:ascii="仿宋" w:hAnsi="仿宋" w:eastAsia="仿宋" w:cs="仿宋"/>
          <w:b w:val="0"/>
          <w:color w:val="000000"/>
          <w:sz w:val="28"/>
          <w:szCs w:val="28"/>
        </w:rPr>
        <w:t>18. 保险</w:t>
      </w:r>
      <w:bookmarkEnd w:id="585"/>
    </w:p>
    <w:bookmarkEnd w:id="580"/>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6" w:name="_Toc17774"/>
      <w:r>
        <w:rPr>
          <w:rFonts w:hint="eastAsia" w:ascii="仿宋" w:hAnsi="仿宋" w:eastAsia="仿宋" w:cs="仿宋"/>
          <w:color w:val="000000"/>
          <w:sz w:val="28"/>
          <w:szCs w:val="28"/>
        </w:rPr>
        <w:t>18.3 其他保险</w:t>
      </w:r>
      <w:bookmarkEnd w:id="586"/>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52"/>
    <w:bookmarkEnd w:id="553"/>
    <w:bookmarkEnd w:id="554"/>
    <w:bookmarkEnd w:id="555"/>
    <w:bookmarkEnd w:id="556"/>
    <w:bookmarkEnd w:id="557"/>
    <w:bookmarkEnd w:id="558"/>
    <w:bookmarkEnd w:id="559"/>
    <w:bookmarkEnd w:id="560"/>
    <w:bookmarkEnd w:id="561"/>
    <w:bookmarkEnd w:id="562"/>
    <w:bookmarkEnd w:id="563"/>
    <w:p>
      <w:pPr>
        <w:pStyle w:val="6"/>
        <w:pageBreakBefore w:val="0"/>
        <w:widowControl w:val="0"/>
        <w:kinsoku/>
        <w:wordWrap/>
        <w:overflowPunct/>
        <w:topLinePunct w:val="0"/>
        <w:bidi w:val="0"/>
        <w:snapToGrid/>
        <w:spacing w:before="0" w:beforeLines="0" w:after="0" w:afterLines="0" w:line="360" w:lineRule="auto"/>
        <w:rPr>
          <w:rFonts w:hint="eastAsia" w:ascii="仿宋" w:hAnsi="仿宋" w:eastAsia="仿宋" w:cs="仿宋"/>
          <w:b w:val="0"/>
          <w:color w:val="000000"/>
          <w:sz w:val="28"/>
          <w:szCs w:val="28"/>
        </w:rPr>
      </w:pPr>
      <w:bookmarkStart w:id="587" w:name="_Toc351203651"/>
      <w:r>
        <w:rPr>
          <w:rFonts w:hint="eastAsia" w:ascii="仿宋" w:hAnsi="仿宋" w:eastAsia="仿宋" w:cs="仿宋"/>
          <w:b w:val="0"/>
          <w:color w:val="000000"/>
          <w:sz w:val="28"/>
          <w:szCs w:val="28"/>
        </w:rPr>
        <w:t>20. 争议解决</w:t>
      </w:r>
      <w:bookmarkEnd w:id="587"/>
    </w:p>
    <w:bookmarkEnd w:id="564"/>
    <w:bookmarkEnd w:id="565"/>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88" w:name="_Toc11914"/>
      <w:r>
        <w:rPr>
          <w:rFonts w:hint="eastAsia" w:ascii="仿宋" w:hAnsi="仿宋" w:eastAsia="仿宋" w:cs="仿宋"/>
          <w:color w:val="000000"/>
          <w:sz w:val="28"/>
          <w:szCs w:val="28"/>
        </w:rPr>
        <w:t>20.3 争</w:t>
      </w:r>
      <w:bookmarkEnd w:id="566"/>
      <w:r>
        <w:rPr>
          <w:rFonts w:hint="eastAsia" w:ascii="仿宋" w:hAnsi="仿宋" w:eastAsia="仿宋" w:cs="仿宋"/>
          <w:color w:val="000000"/>
          <w:sz w:val="28"/>
          <w:szCs w:val="28"/>
        </w:rPr>
        <w:t>议评审</w:t>
      </w:r>
      <w:bookmarkEnd w:id="588"/>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589" w:name="_Toc8874"/>
      <w:r>
        <w:rPr>
          <w:rFonts w:hint="eastAsia" w:ascii="仿宋" w:hAnsi="仿宋" w:eastAsia="仿宋" w:cs="仿宋"/>
          <w:color w:val="000000"/>
          <w:sz w:val="28"/>
          <w:szCs w:val="28"/>
        </w:rPr>
        <w:t>20.3.1 争议评审小组的确定</w:t>
      </w:r>
      <w:bookmarkEnd w:id="589"/>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0"/>
        <w:rPr>
          <w:rFonts w:hint="eastAsia" w:ascii="仿宋" w:hAnsi="仿宋" w:eastAsia="仿宋" w:cs="仿宋"/>
          <w:color w:val="000000"/>
          <w:kern w:val="0"/>
          <w:sz w:val="28"/>
          <w:szCs w:val="28"/>
        </w:rPr>
      </w:pPr>
      <w:bookmarkStart w:id="590" w:name="_Toc29467"/>
      <w:r>
        <w:rPr>
          <w:rFonts w:hint="eastAsia" w:ascii="仿宋" w:hAnsi="仿宋" w:eastAsia="仿宋" w:cs="仿宋"/>
          <w:color w:val="000000"/>
          <w:kern w:val="0"/>
          <w:sz w:val="28"/>
          <w:szCs w:val="28"/>
        </w:rPr>
        <w:t>20.3.2 争议评审小组的决定</w:t>
      </w:r>
      <w:bookmarkEnd w:id="590"/>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591" w:name="_Toc2501"/>
      <w:r>
        <w:rPr>
          <w:rFonts w:hint="eastAsia" w:ascii="仿宋" w:hAnsi="仿宋" w:eastAsia="仿宋" w:cs="仿宋"/>
          <w:color w:val="000000"/>
          <w:sz w:val="28"/>
          <w:szCs w:val="28"/>
        </w:rPr>
        <w:t>20.4仲裁或诉讼</w:t>
      </w:r>
      <w:bookmarkEnd w:id="567"/>
      <w:bookmarkEnd w:id="591"/>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68"/>
      <w:bookmarkEnd w:id="569"/>
      <w:bookmarkEnd w:id="570"/>
      <w:bookmarkEnd w:id="571"/>
      <w:bookmarkEnd w:id="572"/>
      <w:bookmarkEnd w:id="573"/>
    </w:p>
    <w:p>
      <w:pPr>
        <w:pageBreakBefore w:val="0"/>
        <w:widowControl w:val="0"/>
        <w:kinsoku/>
        <w:wordWrap/>
        <w:overflowPunct/>
        <w:topLinePunct w:val="0"/>
        <w:bidi w:val="0"/>
        <w:snapToGrid/>
        <w:spacing w:line="360" w:lineRule="auto"/>
        <w:jc w:val="left"/>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92" w:name="_Toc351203652"/>
      <w:r>
        <w:rPr>
          <w:rFonts w:hint="eastAsia" w:ascii="仿宋" w:hAnsi="仿宋" w:eastAsia="仿宋" w:cs="仿宋"/>
          <w:b/>
          <w:color w:val="000000"/>
          <w:sz w:val="28"/>
          <w:szCs w:val="28"/>
        </w:rPr>
        <w:t>附件</w:t>
      </w:r>
      <w:bookmarkEnd w:id="592"/>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sectPr>
          <w:footerReference r:id="rId7"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1"/>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8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4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56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212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944564"/>
      <w:bookmarkStart w:id="594" w:name="_Toc296347224"/>
      <w:bookmarkStart w:id="595" w:name="_Toc296891053"/>
      <w:bookmarkStart w:id="596" w:name="_Toc296346726"/>
      <w:bookmarkStart w:id="597" w:name="_Toc296891265"/>
      <w:bookmarkStart w:id="598" w:name="_Toc267261692"/>
      <w:bookmarkStart w:id="599" w:name="_Toc296503225"/>
      <w:r>
        <w:rPr>
          <w:rFonts w:hint="eastAsia" w:ascii="仿宋" w:hAnsi="仿宋" w:eastAsia="仿宋" w:cs="仿宋"/>
          <w:color w:val="000000"/>
          <w:sz w:val="28"/>
          <w:szCs w:val="28"/>
        </w:rPr>
        <w:t>件2：</w:t>
      </w:r>
    </w:p>
    <w:bookmarkEnd w:id="593"/>
    <w:bookmarkEnd w:id="594"/>
    <w:bookmarkEnd w:id="595"/>
    <w:bookmarkEnd w:id="596"/>
    <w:bookmarkEnd w:id="597"/>
    <w:bookmarkEnd w:id="598"/>
    <w:bookmarkEnd w:id="599"/>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1"/>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pPr>
              <w:pStyle w:val="7"/>
              <w:keepNext/>
              <w:pageBreakBefore w:val="0"/>
              <w:widowControl w:val="0"/>
              <w:kinsoku/>
              <w:wordWrap/>
              <w:overflowPunct/>
              <w:topLinePunct w:val="0"/>
              <w:bidi w:val="0"/>
              <w:snapToGrid/>
              <w:spacing w:after="0" w:afterLines="0" w:line="360" w:lineRule="auto"/>
              <w:ind w:left="0" w:leftChars="0" w:right="63"/>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9"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1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95"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4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0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1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135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29"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6"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1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795"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4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90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c>
          <w:tcPr>
            <w:tcW w:w="810" w:type="dxa"/>
            <w:noWrap w:val="0"/>
            <w:vAlign w:val="center"/>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lang w:eastAsia="zh-CN"/>
        </w:rPr>
      </w:pPr>
    </w:p>
    <w:p>
      <w:pPr>
        <w:pStyle w:val="2"/>
        <w:rPr>
          <w:rFonts w:hint="eastAsia"/>
          <w:lang w:eastAsia="zh-CN"/>
        </w:rPr>
      </w:pPr>
    </w:p>
    <w:p>
      <w:pPr>
        <w:pStyle w:val="2"/>
        <w:rPr>
          <w:rFonts w:hint="eastAsia"/>
          <w:lang w:eastAsia="zh-CN"/>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00" w:name="_Toc267261693"/>
      <w:bookmarkStart w:id="601" w:name="_Toc296347225"/>
      <w:bookmarkStart w:id="602" w:name="_Toc296346727"/>
      <w:bookmarkStart w:id="603" w:name="_Toc296891054"/>
      <w:bookmarkStart w:id="604" w:name="_Toc296944565"/>
      <w:bookmarkStart w:id="605" w:name="_Toc296891266"/>
      <w:bookmarkStart w:id="606" w:name="_Toc296503226"/>
      <w:r>
        <w:rPr>
          <w:rFonts w:hint="eastAsia" w:ascii="仿宋" w:hAnsi="仿宋" w:eastAsia="仿宋" w:cs="仿宋"/>
          <w:color w:val="000000"/>
          <w:sz w:val="28"/>
          <w:szCs w:val="28"/>
        </w:rPr>
        <w:t>件3：</w:t>
      </w:r>
      <w:bookmarkEnd w:id="600"/>
      <w:bookmarkEnd w:id="601"/>
      <w:bookmarkEnd w:id="602"/>
      <w:bookmarkEnd w:id="603"/>
      <w:bookmarkEnd w:id="604"/>
      <w:bookmarkEnd w:id="605"/>
      <w:bookmarkEnd w:id="606"/>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07" w:name="_Toc17023"/>
      <w:r>
        <w:rPr>
          <w:rFonts w:hint="eastAsia" w:ascii="仿宋" w:hAnsi="仿宋" w:eastAsia="仿宋" w:cs="仿宋"/>
          <w:color w:val="000000"/>
          <w:sz w:val="28"/>
          <w:szCs w:val="28"/>
        </w:rPr>
        <w:t>一、工程质量保修范围和内容</w:t>
      </w:r>
      <w:bookmarkEnd w:id="607"/>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b/>
          <w:color w:val="000000"/>
          <w:sz w:val="28"/>
          <w:szCs w:val="28"/>
        </w:rPr>
        <w:t>　　</w:t>
      </w:r>
      <w:bookmarkStart w:id="608" w:name="_Toc9242"/>
      <w:r>
        <w:rPr>
          <w:rFonts w:hint="eastAsia" w:ascii="仿宋" w:hAnsi="仿宋" w:eastAsia="仿宋" w:cs="仿宋"/>
          <w:color w:val="000000"/>
          <w:sz w:val="28"/>
          <w:szCs w:val="28"/>
        </w:rPr>
        <w:t>二、质量保修期</w:t>
      </w:r>
      <w:bookmarkEnd w:id="608"/>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pPr>
        <w:pageBreakBefore w:val="0"/>
        <w:widowControl w:val="0"/>
        <w:kinsoku/>
        <w:wordWrap/>
        <w:overflowPunct/>
        <w:topLinePunct w:val="0"/>
        <w:bidi w:val="0"/>
        <w:snapToGrid/>
        <w:spacing w:line="360" w:lineRule="auto"/>
        <w:ind w:firstLine="560" w:firstLineChars="200"/>
        <w:outlineLvl w:val="0"/>
        <w:rPr>
          <w:rFonts w:hint="eastAsia" w:ascii="仿宋" w:hAnsi="仿宋" w:eastAsia="仿宋" w:cs="仿宋"/>
          <w:color w:val="000000"/>
          <w:sz w:val="28"/>
          <w:szCs w:val="28"/>
        </w:rPr>
      </w:pPr>
      <w:bookmarkStart w:id="609" w:name="_Toc5663"/>
      <w:r>
        <w:rPr>
          <w:rFonts w:hint="eastAsia" w:ascii="仿宋" w:hAnsi="仿宋" w:eastAsia="仿宋" w:cs="仿宋"/>
          <w:color w:val="000000"/>
          <w:sz w:val="28"/>
          <w:szCs w:val="28"/>
        </w:rPr>
        <w:t>三、缺陷责任期</w:t>
      </w:r>
      <w:bookmarkEnd w:id="60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bookmarkStart w:id="610" w:name="_Toc3329"/>
      <w:r>
        <w:rPr>
          <w:rFonts w:hint="eastAsia" w:ascii="仿宋" w:hAnsi="仿宋" w:eastAsia="仿宋" w:cs="仿宋"/>
          <w:color w:val="000000"/>
          <w:sz w:val="28"/>
          <w:szCs w:val="28"/>
        </w:rPr>
        <w:t>四、质量保修责任</w:t>
      </w:r>
      <w:bookmarkEnd w:id="610"/>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pPr>
        <w:pageBreakBefore w:val="0"/>
        <w:widowControl w:val="0"/>
        <w:kinsoku/>
        <w:wordWrap/>
        <w:overflowPunct/>
        <w:topLinePunct w:val="0"/>
        <w:bidi w:val="0"/>
        <w:snapToGrid/>
        <w:spacing w:line="360" w:lineRule="auto"/>
        <w:ind w:left="160" w:leftChars="50" w:firstLine="574" w:firstLineChars="205"/>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ageBreakBefore w:val="0"/>
        <w:widowControl w:val="0"/>
        <w:kinsoku/>
        <w:wordWrap/>
        <w:overflowPunct/>
        <w:topLinePunct w:val="0"/>
        <w:bidi w:val="0"/>
        <w:snapToGrid/>
        <w:spacing w:line="360" w:lineRule="auto"/>
        <w:ind w:left="640" w:leftChars="200" w:firstLine="140" w:firstLineChars="50"/>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rPr>
        <w:t>　　</w:t>
      </w:r>
      <w:bookmarkStart w:id="611" w:name="_Toc19772"/>
      <w:r>
        <w:rPr>
          <w:rFonts w:hint="eastAsia" w:ascii="仿宋" w:hAnsi="仿宋" w:eastAsia="仿宋" w:cs="仿宋"/>
          <w:color w:val="000000"/>
          <w:sz w:val="28"/>
          <w:szCs w:val="28"/>
        </w:rPr>
        <w:t>五、保修费用</w:t>
      </w:r>
      <w:bookmarkEnd w:id="611"/>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32" w:firstLineChars="190"/>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pPr>
        <w:pageBreakBefore w:val="0"/>
        <w:widowControl w:val="0"/>
        <w:kinsoku/>
        <w:wordWrap/>
        <w:overflowPunct/>
        <w:topLinePunct w:val="0"/>
        <w:bidi w:val="0"/>
        <w:snapToGrid/>
        <w:spacing w:line="360" w:lineRule="auto"/>
        <w:ind w:firstLine="420"/>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1"/>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43"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667"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76"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243"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667"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12" w:name="_Toc296346728"/>
      <w:bookmarkStart w:id="613" w:name="_Toc267261698"/>
      <w:bookmarkStart w:id="614" w:name="_Toc296891267"/>
      <w:bookmarkStart w:id="615" w:name="_Toc296944566"/>
      <w:bookmarkStart w:id="616" w:name="_Toc296891055"/>
      <w:bookmarkStart w:id="617" w:name="_Toc296347226"/>
      <w:bookmarkStart w:id="618" w:name="_Toc296503227"/>
      <w:r>
        <w:rPr>
          <w:rFonts w:hint="eastAsia" w:ascii="仿宋" w:hAnsi="仿宋" w:eastAsia="仿宋" w:cs="仿宋"/>
          <w:color w:val="000000"/>
          <w:sz w:val="28"/>
          <w:szCs w:val="28"/>
        </w:rPr>
        <w:t>件5：</w:t>
      </w:r>
    </w:p>
    <w:bookmarkEnd w:id="612"/>
    <w:bookmarkEnd w:id="613"/>
    <w:bookmarkEnd w:id="614"/>
    <w:bookmarkEnd w:id="615"/>
    <w:bookmarkEnd w:id="616"/>
    <w:bookmarkEnd w:id="617"/>
    <w:bookmarkEnd w:id="618"/>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5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8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020"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921"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1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5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58"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8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48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1020"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c>
          <w:tcPr>
            <w:tcW w:w="921" w:type="dxa"/>
            <w:noWrap w:val="0"/>
            <w:vAlign w:val="top"/>
          </w:tcPr>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19" w:name="_Toc296891268"/>
      <w:bookmarkStart w:id="620" w:name="_Toc296347227"/>
      <w:bookmarkStart w:id="621" w:name="_Toc296891056"/>
      <w:bookmarkStart w:id="622" w:name="_Toc296503228"/>
      <w:bookmarkStart w:id="623" w:name="_Toc296346729"/>
      <w:bookmarkStart w:id="624" w:name="_Toc296944567"/>
      <w:bookmarkStart w:id="625" w:name="_Toc267261699"/>
      <w:r>
        <w:rPr>
          <w:rFonts w:hint="eastAsia" w:ascii="仿宋" w:hAnsi="仿宋" w:eastAsia="仿宋" w:cs="仿宋"/>
          <w:color w:val="000000"/>
          <w:sz w:val="28"/>
          <w:szCs w:val="28"/>
        </w:rPr>
        <w:t>件6：</w:t>
      </w:r>
    </w:p>
    <w:bookmarkEnd w:id="619"/>
    <w:bookmarkEnd w:id="620"/>
    <w:bookmarkEnd w:id="621"/>
    <w:bookmarkEnd w:id="622"/>
    <w:bookmarkEnd w:id="623"/>
    <w:bookmarkEnd w:id="624"/>
    <w:bookmarkEnd w:id="625"/>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626" w:name="_Toc296891269"/>
      <w:bookmarkStart w:id="627" w:name="_Toc296944568"/>
      <w:bookmarkStart w:id="628" w:name="_Toc296503229"/>
      <w:bookmarkStart w:id="629" w:name="_Toc296346730"/>
      <w:bookmarkStart w:id="630" w:name="_Toc296347228"/>
      <w:bookmarkStart w:id="631" w:name="_Toc296891057"/>
      <w:r>
        <w:rPr>
          <w:rFonts w:hint="eastAsia" w:ascii="仿宋" w:hAnsi="仿宋" w:eastAsia="仿宋" w:cs="仿宋"/>
          <w:color w:val="000000"/>
          <w:sz w:val="28"/>
          <w:szCs w:val="28"/>
        </w:rPr>
        <w:t>件7：</w:t>
      </w:r>
    </w:p>
    <w:bookmarkEnd w:id="626"/>
    <w:bookmarkEnd w:id="627"/>
    <w:bookmarkEnd w:id="628"/>
    <w:bookmarkEnd w:id="629"/>
    <w:bookmarkEnd w:id="630"/>
    <w:bookmarkEnd w:id="631"/>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632" w:name="_Toc267261701"/>
      <w:r>
        <w:rPr>
          <w:rFonts w:hint="eastAsia" w:ascii="仿宋" w:hAnsi="仿宋" w:eastAsia="仿宋" w:cs="仿宋"/>
          <w:color w:val="000000"/>
          <w:sz w:val="28"/>
          <w:szCs w:val="28"/>
        </w:rPr>
        <w:t>附</w:t>
      </w:r>
      <w:bookmarkStart w:id="633" w:name="_Toc296347230"/>
      <w:bookmarkStart w:id="634" w:name="_Toc296944570"/>
      <w:bookmarkStart w:id="635" w:name="_Toc296891271"/>
      <w:bookmarkStart w:id="636" w:name="_Toc296346732"/>
      <w:bookmarkStart w:id="637" w:name="_Toc296503231"/>
      <w:bookmarkStart w:id="638" w:name="_Toc296891059"/>
      <w:r>
        <w:rPr>
          <w:rFonts w:hint="eastAsia" w:ascii="仿宋" w:hAnsi="仿宋" w:eastAsia="仿宋" w:cs="仿宋"/>
          <w:color w:val="000000"/>
          <w:sz w:val="28"/>
          <w:szCs w:val="28"/>
        </w:rPr>
        <w:t>件8：</w:t>
      </w:r>
    </w:p>
    <w:bookmarkEnd w:id="632"/>
    <w:bookmarkEnd w:id="633"/>
    <w:bookmarkEnd w:id="634"/>
    <w:bookmarkEnd w:id="635"/>
    <w:bookmarkEnd w:id="636"/>
    <w:bookmarkEnd w:id="637"/>
    <w:bookmarkEnd w:id="638"/>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lang w:eastAsia="zh-CN"/>
        </w:rPr>
      </w:pPr>
    </w:p>
    <w:p>
      <w:pPr>
        <w:pStyle w:val="2"/>
        <w:rPr>
          <w:rFonts w:hint="eastAsia"/>
          <w:lang w:eastAsia="zh-CN"/>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left="1899" w:hanging="1772" w:hangingChars="633"/>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639" w:name="_Toc296944571"/>
      <w:bookmarkStart w:id="640" w:name="_Toc296346733"/>
      <w:bookmarkStart w:id="641" w:name="_Toc296347231"/>
      <w:bookmarkStart w:id="642" w:name="_Toc296891272"/>
      <w:bookmarkStart w:id="643" w:name="_Toc267261702"/>
      <w:bookmarkStart w:id="644" w:name="_Toc296503232"/>
      <w:bookmarkStart w:id="645" w:name="_Toc296891060"/>
      <w:r>
        <w:rPr>
          <w:rFonts w:hint="eastAsia" w:ascii="仿宋" w:hAnsi="仿宋" w:eastAsia="仿宋" w:cs="仿宋"/>
          <w:color w:val="000000"/>
          <w:sz w:val="28"/>
          <w:szCs w:val="28"/>
        </w:rPr>
        <w:t>件9 ：</w:t>
      </w:r>
    </w:p>
    <w:bookmarkEnd w:id="639"/>
    <w:bookmarkEnd w:id="640"/>
    <w:bookmarkEnd w:id="641"/>
    <w:bookmarkEnd w:id="642"/>
    <w:bookmarkEnd w:id="643"/>
    <w:bookmarkEnd w:id="644"/>
    <w:bookmarkEnd w:id="645"/>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pPr>
        <w:pageBreakBefore w:val="0"/>
        <w:widowControl w:val="0"/>
        <w:kinsoku/>
        <w:wordWrap/>
        <w:overflowPunct/>
        <w:topLinePunct w:val="0"/>
        <w:bidi w:val="0"/>
        <w:snapToGrid/>
        <w:spacing w:line="360" w:lineRule="auto"/>
        <w:outlineLvl w:val="0"/>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bookmarkStart w:id="646" w:name="_Toc15060"/>
      <w:r>
        <w:rPr>
          <w:rFonts w:hint="eastAsia" w:ascii="仿宋" w:hAnsi="仿宋" w:eastAsia="仿宋" w:cs="仿宋"/>
          <w:color w:val="000000"/>
          <w:sz w:val="28"/>
          <w:szCs w:val="28"/>
        </w:rPr>
        <w:t>（发包人名称）（以下简称“发包人”）</w:t>
      </w:r>
      <w:bookmarkEnd w:id="646"/>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u w:val="single"/>
        </w:rPr>
      </w:pP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47" w:name="_Toc296944572"/>
      <w:bookmarkStart w:id="648" w:name="_Toc296503233"/>
      <w:bookmarkStart w:id="649" w:name="_Toc296891273"/>
      <w:bookmarkStart w:id="650" w:name="_Toc296891061"/>
      <w:bookmarkStart w:id="651" w:name="_Toc296346734"/>
      <w:bookmarkStart w:id="652" w:name="_Toc296347232"/>
      <w:r>
        <w:rPr>
          <w:rFonts w:hint="eastAsia" w:ascii="仿宋" w:hAnsi="仿宋" w:eastAsia="仿宋" w:cs="仿宋"/>
          <w:color w:val="000000"/>
          <w:sz w:val="28"/>
          <w:szCs w:val="28"/>
        </w:rPr>
        <w:t xml:space="preserve">件10:  </w:t>
      </w:r>
    </w:p>
    <w:bookmarkEnd w:id="647"/>
    <w:bookmarkEnd w:id="648"/>
    <w:bookmarkEnd w:id="649"/>
    <w:bookmarkEnd w:id="650"/>
    <w:bookmarkEnd w:id="651"/>
    <w:bookmarkEnd w:id="652"/>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3" w:name="_Toc20579"/>
      <w:r>
        <w:rPr>
          <w:rFonts w:hint="eastAsia" w:ascii="仿宋" w:hAnsi="仿宋" w:eastAsia="仿宋" w:cs="仿宋"/>
          <w:color w:val="000000"/>
          <w:sz w:val="28"/>
          <w:szCs w:val="28"/>
        </w:rPr>
        <w:t>一、保证的范围及保证金额</w:t>
      </w:r>
      <w:bookmarkEnd w:id="653"/>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4" w:name="_Toc31009"/>
      <w:r>
        <w:rPr>
          <w:rFonts w:hint="eastAsia" w:ascii="仿宋" w:hAnsi="仿宋" w:eastAsia="仿宋" w:cs="仿宋"/>
          <w:color w:val="000000"/>
          <w:sz w:val="28"/>
          <w:szCs w:val="28"/>
        </w:rPr>
        <w:t>二、保证的方式及保证期间</w:t>
      </w:r>
      <w:bookmarkEnd w:id="654"/>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5" w:name="_Toc30033"/>
      <w:r>
        <w:rPr>
          <w:rFonts w:hint="eastAsia" w:ascii="仿宋" w:hAnsi="仿宋" w:eastAsia="仿宋" w:cs="仿宋"/>
          <w:color w:val="000000"/>
          <w:sz w:val="28"/>
          <w:szCs w:val="28"/>
        </w:rPr>
        <w:t>三、承担保证责任的形式</w:t>
      </w:r>
      <w:bookmarkEnd w:id="655"/>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6" w:name="_Toc17781"/>
      <w:r>
        <w:rPr>
          <w:rFonts w:hint="eastAsia" w:ascii="仿宋" w:hAnsi="仿宋" w:eastAsia="仿宋" w:cs="仿宋"/>
          <w:color w:val="000000"/>
          <w:sz w:val="28"/>
          <w:szCs w:val="28"/>
        </w:rPr>
        <w:t>四、代偿的安排</w:t>
      </w:r>
      <w:bookmarkEnd w:id="656"/>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7" w:name="_Toc20253"/>
      <w:r>
        <w:rPr>
          <w:rFonts w:hint="eastAsia" w:ascii="仿宋" w:hAnsi="仿宋" w:eastAsia="仿宋" w:cs="仿宋"/>
          <w:color w:val="000000"/>
          <w:sz w:val="28"/>
          <w:szCs w:val="28"/>
        </w:rPr>
        <w:t>五、保证责任的解除</w:t>
      </w:r>
      <w:bookmarkEnd w:id="657"/>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8" w:name="_Toc11101"/>
      <w:r>
        <w:rPr>
          <w:rFonts w:hint="eastAsia" w:ascii="仿宋" w:hAnsi="仿宋" w:eastAsia="仿宋" w:cs="仿宋"/>
          <w:color w:val="000000"/>
          <w:sz w:val="28"/>
          <w:szCs w:val="28"/>
        </w:rPr>
        <w:t>六、免责条款</w:t>
      </w:r>
      <w:bookmarkEnd w:id="658"/>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59" w:name="_Toc13481"/>
      <w:r>
        <w:rPr>
          <w:rFonts w:hint="eastAsia" w:ascii="仿宋" w:hAnsi="仿宋" w:eastAsia="仿宋" w:cs="仿宋"/>
          <w:color w:val="000000"/>
          <w:sz w:val="28"/>
          <w:szCs w:val="28"/>
        </w:rPr>
        <w:t>七、争议解决</w:t>
      </w:r>
      <w:bookmarkEnd w:id="659"/>
    </w:p>
    <w:p>
      <w:pPr>
        <w:pageBreakBefore w:val="0"/>
        <w:widowControl w:val="0"/>
        <w:kinsoku/>
        <w:wordWrap/>
        <w:overflowPunct/>
        <w:topLinePunct w:val="0"/>
        <w:bidi w:val="0"/>
        <w:snapToGrid/>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pPr>
        <w:pageBreakBefore w:val="0"/>
        <w:widowControl w:val="0"/>
        <w:kinsoku/>
        <w:wordWrap/>
        <w:overflowPunct/>
        <w:topLinePunct w:val="0"/>
        <w:bidi w:val="0"/>
        <w:snapToGrid/>
        <w:spacing w:line="360" w:lineRule="auto"/>
        <w:ind w:firstLine="560" w:firstLineChars="200"/>
        <w:jc w:val="left"/>
        <w:outlineLvl w:val="0"/>
        <w:rPr>
          <w:rFonts w:hint="eastAsia" w:ascii="仿宋" w:hAnsi="仿宋" w:eastAsia="仿宋" w:cs="仿宋"/>
          <w:color w:val="000000"/>
          <w:sz w:val="28"/>
          <w:szCs w:val="28"/>
        </w:rPr>
      </w:pPr>
      <w:bookmarkStart w:id="660" w:name="_Toc24975"/>
      <w:r>
        <w:rPr>
          <w:rFonts w:hint="eastAsia" w:ascii="仿宋" w:hAnsi="仿宋" w:eastAsia="仿宋" w:cs="仿宋"/>
          <w:color w:val="000000"/>
          <w:sz w:val="28"/>
          <w:szCs w:val="28"/>
        </w:rPr>
        <w:t>八、保函的生效</w:t>
      </w:r>
      <w:bookmarkEnd w:id="660"/>
    </w:p>
    <w:p>
      <w:pPr>
        <w:pageBreakBefore w:val="0"/>
        <w:widowControl w:val="0"/>
        <w:kinsoku/>
        <w:wordWrap/>
        <w:overflowPunct/>
        <w:topLinePunct w:val="0"/>
        <w:bidi w:val="0"/>
        <w:snapToGrid/>
        <w:spacing w:line="360" w:lineRule="auto"/>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pPr>
        <w:pageBreakBefore w:val="0"/>
        <w:widowControl w:val="0"/>
        <w:kinsoku/>
        <w:wordWrap/>
        <w:overflowPunct/>
        <w:topLinePunct w:val="0"/>
        <w:bidi w:val="0"/>
        <w:snapToGrid/>
        <w:spacing w:line="360" w:lineRule="auto"/>
        <w:ind w:right="600"/>
        <w:jc w:val="left"/>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pPr>
        <w:pageBreakBefore w:val="0"/>
        <w:widowControl w:val="0"/>
        <w:kinsoku/>
        <w:wordWrap/>
        <w:overflowPunct/>
        <w:topLinePunct w:val="0"/>
        <w:bidi w:val="0"/>
        <w:snapToGrid/>
        <w:spacing w:line="360" w:lineRule="auto"/>
        <w:ind w:right="1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jc w:val="left"/>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pPr>
        <w:pageBreakBefore w:val="0"/>
        <w:widowControl w:val="0"/>
        <w:kinsoku/>
        <w:wordWrap/>
        <w:overflowPunct/>
        <w:topLinePunct w:val="0"/>
        <w:bidi w:val="0"/>
        <w:snapToGrid/>
        <w:spacing w:line="360" w:lineRule="auto"/>
        <w:ind w:right="150"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pPr>
        <w:pageBreakBefore w:val="0"/>
        <w:widowControl w:val="0"/>
        <w:kinsoku/>
        <w:wordWrap/>
        <w:overflowPunct/>
        <w:topLinePunct w:val="0"/>
        <w:bidi w:val="0"/>
        <w:snapToGrid/>
        <w:spacing w:line="360" w:lineRule="auto"/>
        <w:jc w:val="center"/>
        <w:outlineLvl w:val="0"/>
        <w:rPr>
          <w:rFonts w:hint="eastAsia" w:ascii="仿宋" w:hAnsi="仿宋" w:eastAsia="仿宋" w:cs="仿宋"/>
          <w:color w:val="000000"/>
          <w:sz w:val="28"/>
          <w:szCs w:val="28"/>
        </w:rPr>
      </w:pPr>
      <w:bookmarkStart w:id="661" w:name="_Toc22442"/>
      <w:r>
        <w:rPr>
          <w:rFonts w:hint="eastAsia" w:ascii="仿宋" w:hAnsi="仿宋" w:eastAsia="仿宋" w:cs="仿宋"/>
          <w:color w:val="000000"/>
          <w:sz w:val="28"/>
          <w:szCs w:val="28"/>
        </w:rPr>
        <w:t>11-1：材料暂估价表</w:t>
      </w:r>
      <w:bookmarkEnd w:id="661"/>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rPr>
          <w:rFonts w:hint="eastAsia" w:ascii="仿宋" w:hAnsi="仿宋" w:eastAsia="仿宋" w:cs="仿宋"/>
          <w:color w:val="000000"/>
          <w:sz w:val="28"/>
          <w:szCs w:val="28"/>
        </w:rPr>
      </w:pPr>
    </w:p>
    <w:p>
      <w:pPr>
        <w:pageBreakBefore w:val="0"/>
        <w:widowControl w:val="0"/>
        <w:kinsoku/>
        <w:wordWrap/>
        <w:overflowPunct/>
        <w:topLinePunct w:val="0"/>
        <w:bidi w:val="0"/>
        <w:snapToGrid/>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1"/>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85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77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352"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41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701"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bl>
    <w:p>
      <w:pPr>
        <w:pageBreakBefore w:val="0"/>
        <w:widowControl w:val="0"/>
        <w:kinsoku/>
        <w:wordWrap/>
        <w:overflowPunct/>
        <w:topLinePunct w:val="0"/>
        <w:bidi w:val="0"/>
        <w:snapToGrid/>
        <w:spacing w:line="36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984"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4678"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c>
          <w:tcPr>
            <w:tcW w:w="1276" w:type="dxa"/>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pPr>
              <w:pStyle w:val="7"/>
              <w:keepNext/>
              <w:pageBreakBefore w:val="0"/>
              <w:widowControl w:val="0"/>
              <w:kinsoku/>
              <w:wordWrap/>
              <w:overflowPunct/>
              <w:topLinePunct w:val="0"/>
              <w:bidi w:val="0"/>
              <w:snapToGrid/>
              <w:spacing w:after="0" w:afterLines="0" w:line="360" w:lineRule="auto"/>
              <w:ind w:left="63" w:right="63"/>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default"/>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陕西正信招标有限公司                                                                                                                 </w:t>
    </w:r>
    <w:r>
      <w:rPr>
        <w:rFonts w:hint="eastAsia"/>
        <w:lang w:val="en-US" w:eastAsia="zh-CN"/>
      </w:rPr>
      <w:t>西安市红缨路南</w:t>
    </w:r>
    <w:r>
      <w:rPr>
        <w:rFonts w:hint="eastAsia" w:ascii="宋体" w:hAnsi="宋体" w:eastAsia="宋体" w:cs="宋体"/>
        <w:lang w:val="en-US" w:eastAsia="zh-CN"/>
      </w:rPr>
      <w:t>口6号</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70A00053"/>
    <w:rsid w:val="12775C33"/>
    <w:rsid w:val="4B010D46"/>
    <w:rsid w:val="56116B96"/>
    <w:rsid w:val="70A00053"/>
    <w:rsid w:val="738D3920"/>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2"/>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3"/>
    <w:basedOn w:val="1"/>
    <w:next w:val="1"/>
    <w:qFormat/>
    <w:uiPriority w:val="99"/>
    <w:pPr>
      <w:keepNext/>
      <w:keepLines/>
      <w:spacing w:before="120" w:after="120" w:line="360" w:lineRule="auto"/>
      <w:ind w:firstLine="200" w:firstLineChars="200"/>
      <w:jc w:val="center"/>
      <w:outlineLvl w:val="2"/>
    </w:pPr>
    <w:rPr>
      <w:b/>
      <w:bCs/>
      <w:sz w:val="36"/>
      <w:szCs w:val="32"/>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7">
    <w:name w:val="Body Text"/>
    <w:basedOn w:val="1"/>
    <w:qFormat/>
    <w:uiPriority w:val="1"/>
    <w:rPr>
      <w:color w:val="993300"/>
      <w:sz w:val="24"/>
    </w:rPr>
  </w:style>
  <w:style w:type="paragraph" w:styleId="8">
    <w:name w:val="Plain Text"/>
    <w:basedOn w:val="1"/>
    <w:qFormat/>
    <w:uiPriority w:val="99"/>
    <w:rPr>
      <w:rFonts w:ascii="宋体" w:hAnsi="Courier New"/>
      <w:szCs w:val="21"/>
    </w:rPr>
  </w:style>
  <w:style w:type="paragraph" w:styleId="9">
    <w:name w:val="footer"/>
    <w:basedOn w:val="1"/>
    <w:qFormat/>
    <w:uiPriority w:val="0"/>
    <w:pPr>
      <w:tabs>
        <w:tab w:val="center" w:pos="4153"/>
        <w:tab w:val="right" w:pos="8306"/>
      </w:tabs>
      <w:snapToGrid w:val="0"/>
      <w:jc w:val="left"/>
    </w:pPr>
    <w:rPr>
      <w:rFonts w:ascii="仿宋" w:hAnsi="仿宋" w:eastAsia="仿宋"/>
      <w:b/>
      <w:sz w:val="32"/>
    </w:rPr>
  </w:style>
  <w:style w:type="paragraph" w:styleId="10">
    <w:name w:val="header"/>
    <w:basedOn w:val="1"/>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3">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2024-05-30T11:12:00Z</dcterms:created>
  <dc:creator>胡怡洁</dc:creator>
  <cp:lastModifiedBy>胡怡洁</cp:lastModifiedBy>
  <dcterms:modified xsi:type="dcterms:W3CDTF">2024-05-30T11:14:52Z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1CA1750F8D564E258DEF987CF5928C79_11</vt:lpwstr>
  </property>
</Properties>
</file>