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360" w:lineRule="auto"/>
        <w:jc w:val="center"/>
        <w:rPr>
          <w:rStyle w:val="11"/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11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项目实施</w:t>
      </w:r>
      <w:r>
        <w:rPr>
          <w:rStyle w:val="11"/>
          <w:rFonts w:hint="eastAsia" w:ascii="仿宋" w:hAnsi="仿宋" w:eastAsia="仿宋" w:cs="仿宋"/>
          <w:color w:val="auto"/>
          <w:sz w:val="32"/>
          <w:szCs w:val="32"/>
        </w:rPr>
        <w:t>方案</w:t>
      </w:r>
    </w:p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Hlt526418107"/>
      <w:bookmarkEnd w:id="0"/>
      <w:bookmarkStart w:id="1" w:name="_Hlt526418103"/>
      <w:bookmarkEnd w:id="1"/>
      <w:bookmarkStart w:id="2" w:name="_Hlt526418111"/>
      <w:bookmarkEnd w:id="2"/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格式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自拟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投标人可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参照《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文件》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五章 评标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办法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各条款的要求，结合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“第三章 招标项目技术、服务、商务及其他要求”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编制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方案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  <w:bookmarkStart w:id="3" w:name="_GoBack"/>
      <w:bookmarkEnd w:id="3"/>
    </w:p>
    <w:p>
      <w:pPr>
        <w:pStyle w:val="5"/>
        <w:spacing w:before="120"/>
        <w:ind w:left="0" w:right="34"/>
        <w:jc w:val="center"/>
        <w:rPr>
          <w:rFonts w:hint="default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采购需求偏离表</w:t>
      </w:r>
    </w:p>
    <w:tbl>
      <w:tblPr>
        <w:tblStyle w:val="7"/>
        <w:tblW w:w="9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00"/>
        <w:gridCol w:w="2696"/>
        <w:gridCol w:w="1824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left="0"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b/>
                <w:color w:val="auto"/>
                <w:highlight w:val="none"/>
              </w:rPr>
              <w:t>序号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left="0"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b/>
                <w:color w:val="auto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/>
                <w:b/>
                <w:color w:val="auto"/>
                <w:highlight w:val="none"/>
              </w:rPr>
              <w:t>要求</w:t>
            </w: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left="0" w:right="34"/>
              <w:jc w:val="center"/>
              <w:rPr>
                <w:rFonts w:hint="eastAsia" w:ascii="仿宋" w:hAnsi="仿宋" w:eastAsia="仿宋"/>
                <w:b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仿宋" w:hAnsi="仿宋" w:eastAsia="仿宋"/>
                <w:b/>
                <w:color w:val="auto"/>
                <w:highlight w:val="none"/>
              </w:rPr>
              <w:t>响应</w:t>
            </w:r>
            <w:r>
              <w:rPr>
                <w:rFonts w:hint="eastAsia" w:ascii="仿宋" w:hAnsi="仿宋" w:eastAsia="仿宋"/>
                <w:b/>
                <w:color w:val="auto"/>
                <w:highlight w:val="none"/>
                <w:lang w:val="en-US" w:eastAsia="zh-CN"/>
              </w:rPr>
              <w:t>内容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left="0"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b/>
                <w:color w:val="auto"/>
                <w:highlight w:val="none"/>
              </w:rPr>
              <w:t>偏离情况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left="0"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b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5"/>
              <w:spacing w:before="120"/>
              <w:ind w:right="34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20" w:line="360" w:lineRule="auto"/>
        <w:ind w:left="0" w:right="0" w:firstLine="480" w:firstLineChars="200"/>
        <w:jc w:val="both"/>
        <w:textAlignment w:val="baseline"/>
        <w:rPr>
          <w:rFonts w:hint="default" w:ascii="仿宋" w:hAnsi="仿宋" w:eastAsia="仿宋" w:cs="仿宋"/>
          <w:bCs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1.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须按照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 xml:space="preserve">文件“第三章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招标项目技术、服务、商务及其他要求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”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中的内容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逐条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。如实填写该表，如有隐瞒，后果由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自负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20" w:line="360" w:lineRule="auto"/>
        <w:ind w:left="0" w:right="0" w:firstLine="480" w:firstLineChars="200"/>
        <w:jc w:val="both"/>
        <w:textAlignment w:val="baseline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2.此表可增加，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“偏离情况”一栏应如实填写“正偏离”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“负偏离”或“无偏离”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如无偏离无需填写</w:t>
      </w:r>
      <w:r>
        <w:rPr>
          <w:rFonts w:hint="eastAsia" w:ascii="仿宋" w:hAnsi="仿宋" w:eastAsia="仿宋" w:cs="仿宋"/>
          <w:bCs/>
          <w:color w:val="auto"/>
          <w:highlight w:val="none"/>
        </w:rPr>
        <w:t>。</w:t>
      </w:r>
    </w:p>
    <w:p>
      <w:pPr>
        <w:pStyle w:val="5"/>
        <w:spacing w:before="120"/>
        <w:ind w:left="0" w:right="34"/>
        <w:jc w:val="both"/>
        <w:rPr>
          <w:rFonts w:ascii="仿宋" w:hAnsi="仿宋" w:eastAsia="仿宋" w:cs="仿宋"/>
          <w:bCs/>
          <w:color w:val="auto"/>
          <w:highlight w:val="none"/>
        </w:rPr>
      </w:pPr>
    </w:p>
    <w:p>
      <w:pPr>
        <w:pStyle w:val="5"/>
        <w:spacing w:before="120"/>
        <w:ind w:left="0" w:right="34"/>
        <w:jc w:val="both"/>
        <w:rPr>
          <w:rFonts w:ascii="仿宋" w:hAnsi="仿宋" w:eastAsia="仿宋" w:cs="仿宋"/>
          <w:bCs/>
          <w:color w:val="auto"/>
          <w:highlight w:val="none"/>
        </w:rPr>
      </w:pPr>
    </w:p>
    <w:p>
      <w:pPr>
        <w:pStyle w:val="6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法定代表人或委托代理人(签字或盖章)：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</w:p>
    <w:p>
      <w:pPr>
        <w:spacing w:line="500" w:lineRule="exact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/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mNDZlOGE4YzBiODhkNTY3NTdiYjNiMTljZmEwZTcifQ=="/>
  </w:docVars>
  <w:rsids>
    <w:rsidRoot w:val="18077DCF"/>
    <w:rsid w:val="0CD61CA7"/>
    <w:rsid w:val="0E3B301E"/>
    <w:rsid w:val="0F2E3D3A"/>
    <w:rsid w:val="16D13D36"/>
    <w:rsid w:val="18077DCF"/>
    <w:rsid w:val="18AC79B4"/>
    <w:rsid w:val="21690C01"/>
    <w:rsid w:val="339C1F08"/>
    <w:rsid w:val="33BB010C"/>
    <w:rsid w:val="43C328E1"/>
    <w:rsid w:val="48B308E7"/>
    <w:rsid w:val="490D592F"/>
    <w:rsid w:val="4CE0771A"/>
    <w:rsid w:val="5A785436"/>
    <w:rsid w:val="5E363786"/>
    <w:rsid w:val="706D09D0"/>
    <w:rsid w:val="794273E1"/>
    <w:rsid w:val="7A1E460C"/>
    <w:rsid w:val="7D284642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4">
    <w:name w:val="heading 2"/>
    <w:basedOn w:val="1"/>
    <w:next w:val="1"/>
    <w:link w:val="11"/>
    <w:autoRedefine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6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0">
    <w:name w:val="标题 1 Char"/>
    <w:link w:val="3"/>
    <w:autoRedefine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11">
    <w:name w:val="标题 2 Char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246</Characters>
  <Lines>0</Lines>
  <Paragraphs>0</Paragraphs>
  <TotalTime>2</TotalTime>
  <ScaleCrop>false</ScaleCrop>
  <LinksUpToDate>false</LinksUpToDate>
  <CharactersWithSpaces>304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德仁</cp:lastModifiedBy>
  <dcterms:modified xsi:type="dcterms:W3CDTF">2024-06-11T06:41:57Z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8D93CE32E18F497F9935532681BC3569_11</vt:lpwstr>
  </property>
</Properties>
</file>