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EC2EA1">
      <w:pPr>
        <w:spacing w:line="500" w:lineRule="exact"/>
        <w:jc w:val="center"/>
        <w:rPr>
          <w:rFonts w:hint="eastAsia"/>
          <w:kern w:val="0"/>
          <w:sz w:val="24"/>
        </w:rPr>
      </w:pPr>
      <w:r>
        <w:rPr>
          <w:rFonts w:hint="eastAsia"/>
          <w:b/>
          <w:sz w:val="32"/>
          <w:szCs w:val="32"/>
        </w:rPr>
        <w:t>投标方案说明</w:t>
      </w:r>
    </w:p>
    <w:p w14:paraId="47653929">
      <w:pPr>
        <w:kinsoku w:val="0"/>
        <w:spacing w:line="50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一、投标人企业简介。</w:t>
      </w:r>
    </w:p>
    <w:p w14:paraId="0C198D6C">
      <w:pPr>
        <w:kinsoku w:val="0"/>
        <w:spacing w:line="50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二、投标人完成项目的组织机构、实施计划。</w:t>
      </w:r>
    </w:p>
    <w:p w14:paraId="1BC96150">
      <w:pPr>
        <w:kinsoku w:val="0"/>
        <w:spacing w:line="50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三、投标人完成项目保障能力。</w:t>
      </w:r>
    </w:p>
    <w:p w14:paraId="7B9D042A">
      <w:pPr>
        <w:kinsoku w:val="0"/>
        <w:spacing w:line="50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四、投标产品的质量标准、检测标准（符合国家规定及行业标准）。</w:t>
      </w:r>
    </w:p>
    <w:p w14:paraId="7FA18A56">
      <w:pPr>
        <w:kinsoku w:val="0"/>
        <w:spacing w:line="50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五、投标人认为有必要说明的问题。</w:t>
      </w:r>
    </w:p>
    <w:p w14:paraId="739C18A7">
      <w:pPr>
        <w:kinsoku w:val="0"/>
        <w:spacing w:line="5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b/>
          <w:sz w:val="24"/>
        </w:rPr>
        <w:t>（各投标人根据采购内容及评审要素，可自主编写方案说明，包含但不限于以上内容）</w:t>
      </w:r>
    </w:p>
    <w:p w14:paraId="7621FCAF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MzOGEyM2JhNDIyMWNjZTJhZTY0M2ZhNjhhYjc0MWYifQ=="/>
  </w:docVars>
  <w:rsids>
    <w:rsidRoot w:val="43566938"/>
    <w:rsid w:val="43566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99"/>
    <w:rPr>
      <w:color w:val="99330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2024-07-29T01:39:00Z</dcterms:created>
  <dc:creator>rq</dc:creator>
  <cp:lastModifiedBy>rq</cp:lastModifiedBy>
  <dcterms:modified xsi:type="dcterms:W3CDTF">2024-07-29T01:40:28Z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649EBEE9261E436597EBB46BD6A697A1_11</vt:lpwstr>
  </property>
</Properties>
</file>