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投标方案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  <w:t>药品包装质量和实用性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  <w:t>存储方案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  <w:t>产品配送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  <w:t>质量保证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  <w:t>应急方案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</w:pPr>
      <w:r>
        <w:rPr>
          <w:b/>
          <w:bCs/>
        </w:rPr>
        <w:t>承诺</w:t>
      </w:r>
    </w:p>
    <w:p>
      <w:pPr>
        <w:numPr>
          <w:ilvl w:val="0"/>
          <w:numId w:val="1"/>
        </w:numPr>
        <w:spacing w:line="480" w:lineRule="exact"/>
        <w:ind w:left="425" w:leftChars="0" w:hanging="425" w:firstLineChars="0"/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</w:pPr>
      <w:r>
        <w:rPr>
          <w:rFonts w:hint="eastAsia" w:ascii="宋体" w:hAnsi="宋体" w:eastAsia="宋体" w:cs="宋体"/>
          <w:b/>
          <w:bCs/>
          <w:color w:val="000000"/>
          <w:sz w:val="22"/>
          <w:szCs w:val="18"/>
        </w:rPr>
        <w:t>售后服务</w:t>
      </w:r>
    </w:p>
    <w:p>
      <w:pPr>
        <w:spacing w:line="520" w:lineRule="exact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）供应商依据产品特性和需求，按招标文件要求自拟售后服务方案。</w:t>
      </w:r>
    </w:p>
    <w:p>
      <w:pPr>
        <w:spacing w:line="520" w:lineRule="exact"/>
        <w:ind w:firstLine="480" w:firstLineChars="200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）供应商</w:t>
      </w:r>
      <w:r>
        <w:rPr>
          <w:rFonts w:ascii="宋体" w:hAnsi="宋体"/>
          <w:color w:val="000000"/>
          <w:sz w:val="24"/>
          <w:szCs w:val="24"/>
        </w:rPr>
        <w:t>应提供在</w:t>
      </w:r>
      <w:r>
        <w:rPr>
          <w:rFonts w:hint="eastAsia" w:ascii="宋体" w:hAnsi="宋体"/>
          <w:color w:val="000000"/>
          <w:sz w:val="24"/>
          <w:szCs w:val="24"/>
        </w:rPr>
        <w:t>本地</w:t>
      </w:r>
      <w:r>
        <w:rPr>
          <w:rFonts w:ascii="宋体" w:hAnsi="宋体"/>
          <w:color w:val="000000"/>
          <w:sz w:val="24"/>
          <w:szCs w:val="24"/>
        </w:rPr>
        <w:t>的售后服务中心证明材料或与合作方的协议书，这些服务中心和特约维修服务点的名称、地址、电话、联系人应在招标文件中一一列出（参考样式如下）。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1080"/>
        <w:gridCol w:w="1260"/>
        <w:gridCol w:w="1516"/>
        <w:gridCol w:w="2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服务网点名称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所在地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43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1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spacing w:line="480" w:lineRule="exact"/>
        <w:ind w:firstLine="468" w:firstLineChars="195"/>
        <w:rPr>
          <w:rFonts w:ascii="宋体" w:hAnsi="宋体"/>
          <w:bCs/>
          <w:iCs/>
          <w:color w:val="000000"/>
          <w:sz w:val="24"/>
          <w:szCs w:val="24"/>
        </w:rPr>
      </w:pPr>
      <w:r>
        <w:rPr>
          <w:rFonts w:hint="eastAsia" w:ascii="宋体" w:hAnsi="宋体"/>
          <w:bCs/>
          <w:iCs/>
          <w:color w:val="000000"/>
          <w:sz w:val="24"/>
          <w:szCs w:val="24"/>
        </w:rPr>
        <w:t>采购人将核实成交供应商承诺的售后服务网点，如果不属实，则从扣除合同总额的</w:t>
      </w:r>
      <w:r>
        <w:rPr>
          <w:rFonts w:ascii="宋体" w:hAnsi="宋体"/>
          <w:bCs/>
          <w:iCs/>
          <w:color w:val="000000"/>
          <w:sz w:val="24"/>
          <w:szCs w:val="24"/>
        </w:rPr>
        <w:t>2</w:t>
      </w:r>
      <w:r>
        <w:rPr>
          <w:rFonts w:hint="eastAsia" w:ascii="宋体" w:hAnsi="宋体"/>
          <w:bCs/>
          <w:iCs/>
          <w:color w:val="000000"/>
          <w:sz w:val="24"/>
          <w:szCs w:val="24"/>
        </w:rPr>
        <w:t>％作为违约处罚。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3425EF"/>
    <w:multiLevelType w:val="singleLevel"/>
    <w:tmpl w:val="E73425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DIyMzEwNDUyZDBlYjU2ZjUwY2NmYjYyMWM4ODgifQ=="/>
  </w:docVars>
  <w:rsids>
    <w:rsidRoot w:val="54FE42DF"/>
    <w:rsid w:val="4C0F7955"/>
    <w:rsid w:val="54FE42DF"/>
    <w:rsid w:val="71BD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2024-07-30T07:58:00Z</dcterms:created>
  <dc:creator>张静</dc:creator>
  <cp:lastModifiedBy>张静</cp:lastModifiedBy>
  <dcterms:modified xsi:type="dcterms:W3CDTF">2024-07-30T08:06:36Z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0DDC3C1A89314C51B3302805E8971849_13</vt:lpwstr>
  </property>
</Properties>
</file>