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7E839">
      <w:pPr>
        <w:spacing w:line="440" w:lineRule="exact"/>
        <w:jc w:val="center"/>
        <w:rPr>
          <w:rFonts w:hint="default" w:ascii="黑体" w:hAnsi="仿宋" w:eastAsia="黑体" w:cs="仿宋"/>
          <w:b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仿宋" w:eastAsia="黑体" w:cs="仿宋"/>
          <w:b/>
          <w:bCs w:val="0"/>
          <w:kern w:val="2"/>
          <w:sz w:val="32"/>
          <w:szCs w:val="32"/>
          <w:highlight w:val="none"/>
          <w:lang w:val="en-US" w:eastAsia="zh-CN" w:bidi="ar-SA"/>
        </w:rPr>
        <w:t>施工组织</w:t>
      </w:r>
      <w:bookmarkStart w:id="24" w:name="_GoBack"/>
      <w:bookmarkEnd w:id="24"/>
      <w:r>
        <w:rPr>
          <w:rFonts w:hint="eastAsia" w:ascii="黑体" w:hAnsi="仿宋" w:eastAsia="黑体" w:cs="仿宋"/>
          <w:b/>
          <w:bCs w:val="0"/>
          <w:kern w:val="2"/>
          <w:sz w:val="32"/>
          <w:szCs w:val="32"/>
          <w:highlight w:val="none"/>
          <w:lang w:val="en-US" w:eastAsia="zh-CN" w:bidi="ar-SA"/>
        </w:rPr>
        <w:t>方案</w:t>
      </w:r>
    </w:p>
    <w:p w14:paraId="61A56E6C">
      <w:pPr>
        <w:spacing w:line="440" w:lineRule="exact"/>
        <w:rPr>
          <w:rFonts w:eastAsia="黑体"/>
          <w:szCs w:val="21"/>
          <w:highlight w:val="none"/>
        </w:rPr>
      </w:pPr>
    </w:p>
    <w:p w14:paraId="3026EAFC">
      <w:pPr>
        <w:tabs>
          <w:tab w:val="left" w:pos="720"/>
        </w:tabs>
        <w:spacing w:line="440" w:lineRule="exact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1.</w:t>
      </w:r>
      <w:r>
        <w:rPr>
          <w:rFonts w:hint="eastAsia"/>
          <w:sz w:val="24"/>
          <w:szCs w:val="24"/>
          <w:highlight w:val="none"/>
        </w:rPr>
        <w:t xml:space="preserve"> </w:t>
      </w:r>
      <w:r>
        <w:rPr>
          <w:rFonts w:hint="eastAsia"/>
          <w:sz w:val="24"/>
          <w:szCs w:val="24"/>
          <w:highlight w:val="none"/>
          <w:lang w:val="en-US" w:eastAsia="zh-CN"/>
        </w:rPr>
        <w:t>响应</w:t>
      </w:r>
      <w:r>
        <w:rPr>
          <w:rFonts w:hint="eastAsia"/>
          <w:sz w:val="24"/>
          <w:szCs w:val="24"/>
          <w:highlight w:val="none"/>
          <w:lang w:eastAsia="zh-CN"/>
        </w:rPr>
        <w:t>供应商</w:t>
      </w:r>
      <w:r>
        <w:rPr>
          <w:sz w:val="24"/>
          <w:szCs w:val="24"/>
          <w:highlight w:val="none"/>
        </w:rPr>
        <w:t>编制施工组织设计的要求：编制时应采用文字并结合图表形式说明施工方法；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20BC228F">
      <w:pPr>
        <w:tabs>
          <w:tab w:val="left" w:pos="720"/>
        </w:tabs>
        <w:spacing w:line="440" w:lineRule="exact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2.</w:t>
      </w:r>
      <w:r>
        <w:rPr>
          <w:rFonts w:hint="eastAsia"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>施工组织设计除采用文字表述外可附下列图表，图表及格式要求附后。</w:t>
      </w:r>
    </w:p>
    <w:p w14:paraId="5282808F">
      <w:pPr>
        <w:tabs>
          <w:tab w:val="left" w:pos="720"/>
        </w:tabs>
        <w:spacing w:line="440" w:lineRule="exact"/>
        <w:ind w:firstLine="864" w:firstLineChars="36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附表一  拟投入本标段的主要施工设备表</w:t>
      </w:r>
    </w:p>
    <w:p w14:paraId="72A69A3E">
      <w:pPr>
        <w:tabs>
          <w:tab w:val="left" w:pos="720"/>
        </w:tabs>
        <w:spacing w:line="440" w:lineRule="exact"/>
        <w:ind w:firstLine="864" w:firstLineChars="36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附表二  拟配备本标段的试验和检测仪器设备表</w:t>
      </w:r>
    </w:p>
    <w:p w14:paraId="4F95B519">
      <w:pPr>
        <w:tabs>
          <w:tab w:val="left" w:pos="720"/>
        </w:tabs>
        <w:spacing w:line="440" w:lineRule="exact"/>
        <w:ind w:firstLine="864" w:firstLineChars="360"/>
        <w:rPr>
          <w:rFonts w:hint="eastAsia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附表三  劳动力计划表</w:t>
      </w:r>
    </w:p>
    <w:p w14:paraId="69905591">
      <w:pPr>
        <w:tabs>
          <w:tab w:val="left" w:pos="720"/>
        </w:tabs>
        <w:spacing w:line="440" w:lineRule="exact"/>
        <w:ind w:firstLine="864" w:firstLineChars="360"/>
        <w:rPr>
          <w:rFonts w:hint="eastAsia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附表四  计划开、</w:t>
      </w:r>
      <w:r>
        <w:rPr>
          <w:rFonts w:hint="eastAsia"/>
          <w:sz w:val="24"/>
          <w:szCs w:val="24"/>
          <w:highlight w:val="none"/>
        </w:rPr>
        <w:t>竣工</w:t>
      </w:r>
      <w:r>
        <w:rPr>
          <w:sz w:val="24"/>
          <w:szCs w:val="24"/>
          <w:highlight w:val="none"/>
        </w:rPr>
        <w:t>日期和施工进度网络图</w:t>
      </w:r>
    </w:p>
    <w:p w14:paraId="3371A0A2">
      <w:pPr>
        <w:tabs>
          <w:tab w:val="left" w:pos="720"/>
        </w:tabs>
        <w:spacing w:line="440" w:lineRule="exact"/>
        <w:ind w:firstLine="864" w:firstLineChars="360"/>
        <w:rPr>
          <w:rFonts w:hint="eastAsia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附表五  施工总平面图</w:t>
      </w:r>
    </w:p>
    <w:p w14:paraId="7B20FFB5">
      <w:pPr>
        <w:tabs>
          <w:tab w:val="left" w:pos="720"/>
        </w:tabs>
        <w:spacing w:line="440" w:lineRule="exact"/>
        <w:ind w:firstLine="864" w:firstLineChars="360"/>
        <w:rPr>
          <w:rFonts w:hint="eastAsia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附表六  临时用地表</w:t>
      </w:r>
    </w:p>
    <w:p w14:paraId="7C34E033">
      <w:pPr>
        <w:spacing w:line="440" w:lineRule="exact"/>
        <w:rPr>
          <w:szCs w:val="23"/>
          <w:highlight w:val="none"/>
        </w:rPr>
      </w:pPr>
      <w:r>
        <w:rPr>
          <w:rFonts w:eastAsia="黑体"/>
          <w:sz w:val="20"/>
          <w:szCs w:val="20"/>
          <w:highlight w:val="none"/>
        </w:rPr>
        <w:br w:type="page"/>
      </w:r>
      <w:bookmarkStart w:id="0" w:name="_Toc152042586"/>
      <w:bookmarkStart w:id="1" w:name="_Toc144974865"/>
      <w:bookmarkStart w:id="2" w:name="_Toc179632817"/>
      <w:bookmarkStart w:id="3" w:name="_Toc15204579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附表一：拟投入本标段的主要施工设备表</w:t>
      </w:r>
      <w:bookmarkEnd w:id="0"/>
      <w:bookmarkEnd w:id="1"/>
      <w:bookmarkEnd w:id="2"/>
      <w:bookmarkEnd w:id="3"/>
    </w:p>
    <w:p w14:paraId="018A030D">
      <w:pPr>
        <w:spacing w:line="440" w:lineRule="exact"/>
        <w:rPr>
          <w:sz w:val="20"/>
          <w:szCs w:val="20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269"/>
        <w:gridCol w:w="889"/>
        <w:gridCol w:w="1157"/>
        <w:gridCol w:w="785"/>
        <w:gridCol w:w="863"/>
        <w:gridCol w:w="1417"/>
        <w:gridCol w:w="1022"/>
        <w:gridCol w:w="1233"/>
        <w:gridCol w:w="807"/>
      </w:tblGrid>
      <w:tr w14:paraId="0DEB2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center"/>
          </w:tcPr>
          <w:p w14:paraId="6519E121">
            <w:pPr>
              <w:spacing w:line="440" w:lineRule="exac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69" w:type="dxa"/>
            <w:noWrap w:val="0"/>
            <w:vAlign w:val="center"/>
          </w:tcPr>
          <w:p w14:paraId="64744F0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889" w:type="dxa"/>
            <w:noWrap w:val="0"/>
            <w:vAlign w:val="center"/>
          </w:tcPr>
          <w:p w14:paraId="2FB9D39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型号</w:t>
            </w:r>
          </w:p>
          <w:p w14:paraId="2A3A0AF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157" w:type="dxa"/>
            <w:noWrap w:val="0"/>
            <w:vAlign w:val="center"/>
          </w:tcPr>
          <w:p w14:paraId="7108BDE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85" w:type="dxa"/>
            <w:noWrap w:val="0"/>
            <w:vAlign w:val="center"/>
          </w:tcPr>
          <w:p w14:paraId="5BF18EB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国别</w:t>
            </w:r>
          </w:p>
          <w:p w14:paraId="379CBF9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863" w:type="dxa"/>
            <w:noWrap w:val="0"/>
            <w:vAlign w:val="center"/>
          </w:tcPr>
          <w:p w14:paraId="340662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制造</w:t>
            </w:r>
          </w:p>
          <w:p w14:paraId="0EA15C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417" w:type="dxa"/>
            <w:noWrap w:val="0"/>
            <w:vAlign w:val="center"/>
          </w:tcPr>
          <w:p w14:paraId="7D88AD7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额定功率（</w:t>
            </w:r>
            <w:r>
              <w:rPr>
                <w:rFonts w:hint="eastAsia"/>
                <w:sz w:val="21"/>
                <w:szCs w:val="21"/>
                <w:highlight w:val="none"/>
              </w:rPr>
              <w:t>K</w:t>
            </w:r>
            <w:r>
              <w:rPr>
                <w:sz w:val="21"/>
                <w:szCs w:val="21"/>
                <w:highlight w:val="none"/>
              </w:rPr>
              <w:t>W）</w:t>
            </w:r>
          </w:p>
        </w:tc>
        <w:tc>
          <w:tcPr>
            <w:tcW w:w="1022" w:type="dxa"/>
            <w:noWrap w:val="0"/>
            <w:vAlign w:val="center"/>
          </w:tcPr>
          <w:p w14:paraId="064C85F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生产</w:t>
            </w:r>
          </w:p>
          <w:p w14:paraId="445B1C2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1233" w:type="dxa"/>
            <w:noWrap w:val="0"/>
            <w:vAlign w:val="center"/>
          </w:tcPr>
          <w:p w14:paraId="1C4F0C1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用于施工部位</w:t>
            </w:r>
          </w:p>
        </w:tc>
        <w:tc>
          <w:tcPr>
            <w:tcW w:w="807" w:type="dxa"/>
            <w:noWrap w:val="0"/>
            <w:vAlign w:val="center"/>
          </w:tcPr>
          <w:p w14:paraId="49BB529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备注</w:t>
            </w:r>
          </w:p>
        </w:tc>
      </w:tr>
      <w:tr w14:paraId="78B11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center"/>
          </w:tcPr>
          <w:p w14:paraId="77D92AD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9836A4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center"/>
          </w:tcPr>
          <w:p w14:paraId="5D2858C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17B02E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BA141C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center"/>
          </w:tcPr>
          <w:p w14:paraId="64F8FD6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A9B57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C22FC5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63A0783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7248028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9B3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center"/>
          </w:tcPr>
          <w:p w14:paraId="0804905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4E17D04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center"/>
          </w:tcPr>
          <w:p w14:paraId="554E42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63B3F7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DD10AA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center"/>
          </w:tcPr>
          <w:p w14:paraId="3455BFA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76CF57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6336EF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3748985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204FD58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3A65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4510992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497574C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55A4D3C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57AE428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72FEA14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3CE7E3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AA95DE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38B8CD7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48CDC2F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477BE0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6E3F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76004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12F2B7D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8EBB4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52B72D4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7FF9E42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EA410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DBB2DE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A1307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138DD4E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749F707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5B5F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282144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68AA4BC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EAF5C4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2C681F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189C0EE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6B1D70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D42E9D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34DF532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2700C80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3894C36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53F4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7B976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5E6C3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9DEC77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006A609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7E7507A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302E90B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7C5F09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C08092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75A8E9A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0D63622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910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1712B63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CE1CA2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25BBF3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2313D0C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67FDAB5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853F5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333F17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094062F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53966FC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4661E7D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B72E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3B747B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13B2E63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EDC93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315C98C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2F455AF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0D061C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685B34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68E1526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1BFCADF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2ABEEE9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7AB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E7D9C9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462676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51EEEE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539B69E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72155F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2A1C3C0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78D2D6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7EC9B4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4285839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78A3404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93BA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4EB3476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7BFA063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B2D825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3131A92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4958789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5087340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AF0629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3D5359E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698E688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42828D6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7D8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5F524D3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601493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68028D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2BA144C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271290C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2A60561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C8B7E1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00955D4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0D78C6E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42EDCE9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45DE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252289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63135E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B406F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7DC3DF3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697A74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5910CB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94B917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05B9D1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43D6EF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67E8F6C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5409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755D46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1880F5A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213E06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32F79D3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46489D3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2704C13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C8E946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6D453EC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0D3E60C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395A133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311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1536ED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457F357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0A96EC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7BE78E6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3773D04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311A85B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C82584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AA9F96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1FB36A6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4D6F407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595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7F74A5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02964DD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242AEB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0D9FD7A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146934D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930D3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876A1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DFDA65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3AF14EC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6008D6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4109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66EBD20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6B67C0C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06E1B7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1E01EEB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0982FA9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79F117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44297B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2B5A3B7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749AC7D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21F07E5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EFB6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6EF46EF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759E281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5972B1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47A46D1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0221298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9D3E1C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58B022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0D5C33F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3B40047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27A38DF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EC6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04434A9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5AB1BC6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0352092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69862D8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4DB4AEF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D364D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50D652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3A5F4C8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1BAD3DF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3AC23CA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168A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1128834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0A3A20A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A6F51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06C9686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592B024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332DA34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0A9DA1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268355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0808FED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0A3E36E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4380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315C66C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5512D8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63CE39B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3936E03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37028E3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1B9032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284D45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37EF747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0176D9E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5A53743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DEE6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4456A28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1EA1180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52AED82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26F6BFD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416B4BD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708403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C0EB0E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60C004B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0A36768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2825334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4CB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2528C8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310F6B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6B7DE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00363C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5A078C2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134959E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B17848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693280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23A9427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125B15E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2D4B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noWrap w:val="0"/>
            <w:vAlign w:val="top"/>
          </w:tcPr>
          <w:p w14:paraId="2E15499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384F2D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69E306A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vAlign w:val="top"/>
          </w:tcPr>
          <w:p w14:paraId="7F36E9B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5" w:type="dxa"/>
            <w:noWrap w:val="0"/>
            <w:vAlign w:val="top"/>
          </w:tcPr>
          <w:p w14:paraId="746A154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43AA7D7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4C1A07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top"/>
          </w:tcPr>
          <w:p w14:paraId="17D715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noWrap w:val="0"/>
            <w:vAlign w:val="top"/>
          </w:tcPr>
          <w:p w14:paraId="3A2955E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top"/>
          </w:tcPr>
          <w:p w14:paraId="58D0640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</w:tbl>
    <w:p w14:paraId="7D9A12BC">
      <w:pPr>
        <w:spacing w:line="440" w:lineRule="exact"/>
        <w:rPr>
          <w:rFonts w:eastAsia="黑体"/>
          <w:sz w:val="20"/>
          <w:szCs w:val="20"/>
          <w:highlight w:val="none"/>
        </w:rPr>
      </w:pPr>
    </w:p>
    <w:p w14:paraId="5618857F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eastAsia="黑体"/>
          <w:sz w:val="20"/>
          <w:szCs w:val="20"/>
          <w:highlight w:val="none"/>
        </w:rPr>
        <w:br w:type="page"/>
      </w:r>
      <w:bookmarkStart w:id="4" w:name="_Toc152042587"/>
      <w:bookmarkStart w:id="5" w:name="_Toc144974866"/>
      <w:bookmarkStart w:id="6" w:name="_Toc152045798"/>
      <w:bookmarkStart w:id="7" w:name="_Toc179632818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附表二：拟配备本标段的试验和检测仪器设备表</w:t>
      </w:r>
      <w:bookmarkEnd w:id="4"/>
      <w:bookmarkEnd w:id="5"/>
      <w:bookmarkEnd w:id="6"/>
      <w:bookmarkEnd w:id="7"/>
    </w:p>
    <w:p w14:paraId="1F377BF8">
      <w:pPr>
        <w:spacing w:line="440" w:lineRule="exact"/>
        <w:rPr>
          <w:sz w:val="20"/>
          <w:szCs w:val="20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271"/>
        <w:gridCol w:w="889"/>
        <w:gridCol w:w="1158"/>
        <w:gridCol w:w="786"/>
        <w:gridCol w:w="863"/>
        <w:gridCol w:w="1417"/>
        <w:gridCol w:w="1932"/>
        <w:gridCol w:w="804"/>
      </w:tblGrid>
      <w:tr w14:paraId="440CE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center"/>
          </w:tcPr>
          <w:p w14:paraId="687810E5">
            <w:pPr>
              <w:spacing w:line="440" w:lineRule="exac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71" w:type="dxa"/>
            <w:noWrap w:val="0"/>
            <w:vAlign w:val="center"/>
          </w:tcPr>
          <w:p w14:paraId="605303E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仪器设备名称</w:t>
            </w:r>
          </w:p>
        </w:tc>
        <w:tc>
          <w:tcPr>
            <w:tcW w:w="889" w:type="dxa"/>
            <w:noWrap w:val="0"/>
            <w:vAlign w:val="center"/>
          </w:tcPr>
          <w:p w14:paraId="59A5AFD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型号</w:t>
            </w:r>
          </w:p>
          <w:p w14:paraId="63F0A6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158" w:type="dxa"/>
            <w:noWrap w:val="0"/>
            <w:vAlign w:val="center"/>
          </w:tcPr>
          <w:p w14:paraId="12E037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86" w:type="dxa"/>
            <w:noWrap w:val="0"/>
            <w:vAlign w:val="center"/>
          </w:tcPr>
          <w:p w14:paraId="4F6F7BC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国别</w:t>
            </w:r>
          </w:p>
          <w:p w14:paraId="46EE57B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863" w:type="dxa"/>
            <w:noWrap w:val="0"/>
            <w:vAlign w:val="center"/>
          </w:tcPr>
          <w:p w14:paraId="79EB81A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制造</w:t>
            </w:r>
          </w:p>
          <w:p w14:paraId="328F9CC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417" w:type="dxa"/>
            <w:noWrap w:val="0"/>
            <w:vAlign w:val="center"/>
          </w:tcPr>
          <w:p w14:paraId="285105E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已使用台时数</w:t>
            </w:r>
          </w:p>
        </w:tc>
        <w:tc>
          <w:tcPr>
            <w:tcW w:w="1932" w:type="dxa"/>
            <w:noWrap w:val="0"/>
            <w:vAlign w:val="center"/>
          </w:tcPr>
          <w:p w14:paraId="7AB4671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用途</w:t>
            </w:r>
          </w:p>
        </w:tc>
        <w:tc>
          <w:tcPr>
            <w:tcW w:w="804" w:type="dxa"/>
            <w:noWrap w:val="0"/>
            <w:vAlign w:val="center"/>
          </w:tcPr>
          <w:p w14:paraId="0FFF679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备注</w:t>
            </w:r>
          </w:p>
        </w:tc>
      </w:tr>
      <w:tr w14:paraId="0954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center"/>
          </w:tcPr>
          <w:p w14:paraId="4D19E56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2A1CC8D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center"/>
          </w:tcPr>
          <w:p w14:paraId="6612CCE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center"/>
          </w:tcPr>
          <w:p w14:paraId="2D2D4C4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 w14:paraId="49C96A2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center"/>
          </w:tcPr>
          <w:p w14:paraId="294B55A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32E1A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center"/>
          </w:tcPr>
          <w:p w14:paraId="3F9D5D0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719DE3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9AD0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center"/>
          </w:tcPr>
          <w:p w14:paraId="0E90F95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49D9772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center"/>
          </w:tcPr>
          <w:p w14:paraId="340DAC5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center"/>
          </w:tcPr>
          <w:p w14:paraId="0314A67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BDDCD7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center"/>
          </w:tcPr>
          <w:p w14:paraId="6A2BE26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98E53E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center"/>
          </w:tcPr>
          <w:p w14:paraId="0ADE91D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552940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7923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4A583DB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34C6E2D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1349789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59DEEA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4AC739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CBF46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226BAE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1BB65BF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093A290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651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4BECEF3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5A4AFFD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8ED475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95D781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7B59F20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D5BD4C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E445CC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1BF2181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1669811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AE28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3E2684A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24A3337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80B3E9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17752F0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071BDD4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1DB3BEC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A597B0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6EE18B2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4959C6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AED4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2A9ED84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66366F6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685A865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68F91B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5958D0C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84F0DD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F026CB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31250C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4D72B6A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AA7A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6FF754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455F17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923553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47AE07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0C4B52B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5DBCCBE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026EE9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39001DD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5BF83F3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13F7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1CE64E6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5F9DC67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C8F31A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321F62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6A237CC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706EE5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7C6E0B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4947023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47D92D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7703E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116713E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7BAF060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1BEDAE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7B03F21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7EAC8E6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2D275CD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745047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652B3B3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5FB3733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DD0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039E816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3F6B790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2D4B6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32F11F4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65998E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4679D0D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6CC60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7C81127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5761A0A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A18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2C10C85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22AAD5D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9DC529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519D2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6FE98A8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BC8058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DD834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109FA38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5610227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9E5E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77ECA93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2B3118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DAAA0E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4446B1E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73AED6C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4F4F015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35FB32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5897788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12A482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C44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118B697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0636B5E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B75FDB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4A0B6D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674556C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585625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E4DE2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6FA2D63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12D0B89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8F7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2F88369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570B14B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571D7E7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77653BD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297E140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FFD2DA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AA0DFF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2DD024F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5F7FF65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63B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428A1C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3C745B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CAD9E8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B71D37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70A5C5C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1A81E4D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A809C2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3D9676C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67AE397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16B9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513164E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40DC19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194B64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4FE14E6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2F3F7B9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669653F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12026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345B100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103C81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261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5D527BF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4D2250D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0AF4E6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3B08679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1F29EF3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036517E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33F86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2BA2CE4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6526E65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9C57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5050106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0A7782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594DE4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863FD3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31B4E01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3E41695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4A27DC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1E3883B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095E3A5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F587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141AC9E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5CC20CA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D79D79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4C4430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3C9CC9B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2A95868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DB5CEF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693EB5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730C1D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7E56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4B74FD4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3A2201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CEBCF7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FFEEF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5079E2D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5713F1A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F8D9E7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4773DC5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7FF88BA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43BE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55C9045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71C483A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11EE58E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16F507F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61CDA82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7FAE20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AE9EEC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0153D79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272F90B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55B2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5E582E4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15868BF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6757E88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4C99D7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4C6530E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794D784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A5CD65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234217A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7357D29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405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noWrap w:val="0"/>
            <w:vAlign w:val="top"/>
          </w:tcPr>
          <w:p w14:paraId="6B72025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71" w:type="dxa"/>
            <w:noWrap w:val="0"/>
            <w:vAlign w:val="top"/>
          </w:tcPr>
          <w:p w14:paraId="0BCDC8C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942A32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7E92962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786" w:type="dxa"/>
            <w:noWrap w:val="0"/>
            <w:vAlign w:val="top"/>
          </w:tcPr>
          <w:p w14:paraId="33E96AF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 w14:paraId="4DC8B01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FBCBFE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  <w:noWrap w:val="0"/>
            <w:vAlign w:val="top"/>
          </w:tcPr>
          <w:p w14:paraId="6AE6E5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04" w:type="dxa"/>
            <w:noWrap w:val="0"/>
            <w:vAlign w:val="top"/>
          </w:tcPr>
          <w:p w14:paraId="244859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</w:tbl>
    <w:p w14:paraId="6706381C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eastAsia="黑体"/>
          <w:sz w:val="20"/>
          <w:szCs w:val="20"/>
          <w:highlight w:val="none"/>
        </w:rPr>
        <w:br w:type="page"/>
      </w:r>
      <w:bookmarkStart w:id="8" w:name="_Toc144974867"/>
      <w:bookmarkStart w:id="9" w:name="_Toc152042588"/>
      <w:bookmarkStart w:id="10" w:name="_Toc152045799"/>
      <w:bookmarkStart w:id="11" w:name="_Toc179632819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附表三：劳动力计划表</w:t>
      </w:r>
      <w:bookmarkEnd w:id="8"/>
      <w:bookmarkEnd w:id="9"/>
      <w:bookmarkEnd w:id="10"/>
      <w:bookmarkEnd w:id="11"/>
    </w:p>
    <w:p w14:paraId="3D51D2AE">
      <w:pPr>
        <w:spacing w:line="440" w:lineRule="exact"/>
        <w:ind w:right="200"/>
        <w:jc w:val="right"/>
        <w:rPr>
          <w:rFonts w:eastAsia="黑体"/>
          <w:szCs w:val="21"/>
          <w:highlight w:val="none"/>
        </w:rPr>
      </w:pPr>
      <w:r>
        <w:rPr>
          <w:rFonts w:eastAsia="黑体"/>
          <w:szCs w:val="21"/>
          <w:highlight w:val="none"/>
        </w:rPr>
        <w:t>单位：人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524"/>
        <w:gridCol w:w="1245"/>
        <w:gridCol w:w="1245"/>
        <w:gridCol w:w="1245"/>
        <w:gridCol w:w="1245"/>
        <w:gridCol w:w="1246"/>
        <w:gridCol w:w="1244"/>
      </w:tblGrid>
      <w:tr w14:paraId="78BB1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center"/>
          </w:tcPr>
          <w:p w14:paraId="0C7E1A5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工种</w:t>
            </w:r>
          </w:p>
        </w:tc>
        <w:tc>
          <w:tcPr>
            <w:tcW w:w="8994" w:type="dxa"/>
            <w:gridSpan w:val="7"/>
            <w:noWrap w:val="0"/>
            <w:vAlign w:val="center"/>
          </w:tcPr>
          <w:p w14:paraId="0ADBAB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按工程施工阶段投入劳动力情况</w:t>
            </w:r>
          </w:p>
        </w:tc>
      </w:tr>
      <w:tr w14:paraId="4BA8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center"/>
          </w:tcPr>
          <w:p w14:paraId="53B1C9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FEA6C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747FE1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3336C3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6A9B85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FD9132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C68B0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630EA8F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0247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center"/>
          </w:tcPr>
          <w:p w14:paraId="460D29E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FC37A7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197589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F6919A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54760F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7A7FEA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85DF61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3818212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D054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5C44CA0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1F6058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EBCE9E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36FDA2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C6B154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C087D1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5CBDDF0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59746C9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A017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50B3B65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8EAA9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F7EA9D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7702CE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594720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DB0C81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78F8182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7326EE1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514B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33C608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3243E41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A2F759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6001F1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DCD0FC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62115C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11ED177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1A673E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1099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AFDF38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1EF5DEE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C415B3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DFF8E5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D9BF0A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0FE9D8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63843AB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0409975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993F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1C78FBB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41D15DA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80BFF0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C293E0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BC6620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B15EF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54FF8A0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76765D2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1797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4F3BFC6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735C452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CAE4C3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13485F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69E188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2F5786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01CDD3B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4C33293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40C7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09686E7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108A1D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31C744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108D06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689B65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86EFBB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6967DB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443B354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3CC63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93AF31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52003E5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569E2E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28B4C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ACF018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5C2BE1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68E3FC8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4EDCB88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10E9D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7A8DA6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18AE69E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CD2A14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9CA03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9344CA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2FAC33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5C34AE9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175F26D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E7F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0DCF5BC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58983B5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59611A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8CF428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54380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F7D8B7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4444CAC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2E51C2D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81B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D3E85C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7573593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8AAA80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88991F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97AA8D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181812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1C7DE8E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3078A3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7A85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4ACB078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FB565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C7C65F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704A0C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988627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193A7D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2EE8160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5DFD9A7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118B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483A69E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95D172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386BC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E69671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19B919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5E6463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79F402A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3E75A38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E9AE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4B6A330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4089BB7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DD4F86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04EB12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E405E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1F8999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02980403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3F306B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4E4F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5007308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31CAE76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ED06C6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5110EB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C959A5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4CCB4B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2233183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58CFD44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6F9C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521F1FC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3EC050F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33EDFF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2CD2DE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8B93D1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31E734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387E198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4525F8B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00CB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224BF9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9C15BC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DF29E3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2D53D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23F952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49560E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1D3D143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56E44BF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526A4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7C5107A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49B9F8C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9BC9B8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49FD8A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EDD289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8416F3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2530962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1D8F771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394C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1529C31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5022152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C8A6B0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7C6CC8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51FAE1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06C741B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34A3A41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7A36881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510A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1C861BD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70F2BA81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9362C4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E02510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E5FE7D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5EB3E7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6790104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213EC01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70BF8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1982098D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39C2369C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46772A3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278EF87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33217E9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29872F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17942932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3751AF4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2DDF7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4C48744F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2F016B1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A025F74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021FDE0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B99FF48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1CD42A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68945DB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60C1AD7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  <w:tr w14:paraId="0535C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noWrap w:val="0"/>
            <w:vAlign w:val="top"/>
          </w:tcPr>
          <w:p w14:paraId="6D16A38E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524" w:type="dxa"/>
            <w:noWrap w:val="0"/>
            <w:vAlign w:val="top"/>
          </w:tcPr>
          <w:p w14:paraId="0A5407F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0B768E5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B2C5D5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11F498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4B6BED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6" w:type="dxa"/>
            <w:noWrap w:val="0"/>
            <w:vAlign w:val="top"/>
          </w:tcPr>
          <w:p w14:paraId="3030D04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 w14:paraId="39A63019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</w:p>
        </w:tc>
      </w:tr>
    </w:tbl>
    <w:p w14:paraId="22B54870">
      <w:pPr>
        <w:spacing w:line="440" w:lineRule="exact"/>
        <w:rPr>
          <w:rFonts w:eastAsia="黑体"/>
          <w:sz w:val="20"/>
          <w:szCs w:val="20"/>
          <w:highlight w:val="none"/>
        </w:rPr>
      </w:pPr>
    </w:p>
    <w:p w14:paraId="685245D5">
      <w:pPr>
        <w:spacing w:line="440" w:lineRule="exact"/>
        <w:rPr>
          <w:rFonts w:eastAsia="黑体"/>
          <w:sz w:val="20"/>
          <w:szCs w:val="20"/>
          <w:highlight w:val="none"/>
        </w:rPr>
      </w:pPr>
    </w:p>
    <w:p w14:paraId="473A92F5">
      <w:pPr>
        <w:topLinePunct/>
        <w:spacing w:line="440" w:lineRule="exact"/>
        <w:jc w:val="center"/>
        <w:rPr>
          <w:rFonts w:hint="eastAsia"/>
          <w:highlight w:val="none"/>
        </w:rPr>
      </w:pPr>
    </w:p>
    <w:p w14:paraId="630EC76F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12" w:name="_Toc179632820"/>
      <w:bookmarkStart w:id="13" w:name="_Toc152042589"/>
      <w:bookmarkStart w:id="14" w:name="_Toc152045800"/>
      <w:bookmarkStart w:id="15" w:name="_Toc144974868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附表四：计划开、竣工日期和施工进度网络图</w:t>
      </w:r>
      <w:bookmarkEnd w:id="12"/>
      <w:bookmarkEnd w:id="13"/>
      <w:bookmarkEnd w:id="14"/>
      <w:bookmarkEnd w:id="15"/>
    </w:p>
    <w:p w14:paraId="1F2CD121">
      <w:pPr>
        <w:spacing w:line="440" w:lineRule="exact"/>
        <w:ind w:firstLine="480" w:firstLineChars="200"/>
        <w:rPr>
          <w:sz w:val="24"/>
          <w:szCs w:val="24"/>
          <w:highlight w:val="none"/>
        </w:rPr>
      </w:pPr>
    </w:p>
    <w:p w14:paraId="5F9A801B">
      <w:pPr>
        <w:spacing w:line="440" w:lineRule="exact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1. </w:t>
      </w:r>
      <w:r>
        <w:rPr>
          <w:rFonts w:hint="eastAsia"/>
          <w:sz w:val="24"/>
          <w:szCs w:val="24"/>
          <w:highlight w:val="none"/>
          <w:lang w:eastAsia="zh-CN"/>
        </w:rPr>
        <w:t>响应供应商</w:t>
      </w:r>
      <w:r>
        <w:rPr>
          <w:sz w:val="24"/>
          <w:szCs w:val="24"/>
          <w:highlight w:val="none"/>
        </w:rPr>
        <w:t>应递交施工进度网络图或施工进度表，说明按</w:t>
      </w:r>
      <w:r>
        <w:rPr>
          <w:rFonts w:hint="eastAsia"/>
          <w:sz w:val="24"/>
          <w:szCs w:val="24"/>
          <w:highlight w:val="none"/>
          <w:lang w:eastAsia="zh-CN"/>
        </w:rPr>
        <w:t>磋商文件</w:t>
      </w:r>
      <w:r>
        <w:rPr>
          <w:sz w:val="24"/>
          <w:szCs w:val="24"/>
          <w:highlight w:val="none"/>
        </w:rPr>
        <w:t>要求的计划工期进行施工的各个关键日期。</w:t>
      </w:r>
    </w:p>
    <w:p w14:paraId="04665B88">
      <w:pPr>
        <w:spacing w:line="440" w:lineRule="exact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2. 施工进度表可采用网络图（或横道图）表示。</w:t>
      </w:r>
    </w:p>
    <w:p w14:paraId="09F22EAB">
      <w:pPr>
        <w:spacing w:line="440" w:lineRule="exact"/>
        <w:rPr>
          <w:sz w:val="20"/>
          <w:szCs w:val="20"/>
          <w:highlight w:val="none"/>
        </w:rPr>
      </w:pPr>
    </w:p>
    <w:p w14:paraId="0996131A">
      <w:pPr>
        <w:spacing w:line="440" w:lineRule="exact"/>
        <w:rPr>
          <w:rFonts w:eastAsia="黑体"/>
          <w:sz w:val="20"/>
          <w:szCs w:val="20"/>
          <w:highlight w:val="none"/>
        </w:rPr>
      </w:pPr>
    </w:p>
    <w:p w14:paraId="46529AF9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eastAsia="黑体"/>
          <w:sz w:val="20"/>
          <w:szCs w:val="20"/>
          <w:highlight w:val="none"/>
        </w:rPr>
        <w:br w:type="page"/>
      </w:r>
      <w:bookmarkStart w:id="16" w:name="_Toc144974869"/>
      <w:bookmarkStart w:id="17" w:name="_Toc152042590"/>
      <w:bookmarkStart w:id="18" w:name="_Toc179632821"/>
      <w:bookmarkStart w:id="19" w:name="_Toc152045801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附表五：施工总平面图</w:t>
      </w:r>
      <w:bookmarkEnd w:id="16"/>
      <w:bookmarkEnd w:id="17"/>
      <w:bookmarkEnd w:id="18"/>
      <w:bookmarkEnd w:id="19"/>
    </w:p>
    <w:p w14:paraId="4E014DCB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5A76E58">
      <w:pPr>
        <w:spacing w:line="440" w:lineRule="exact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eastAsia="zh-CN"/>
        </w:rPr>
        <w:t>响应供应商</w:t>
      </w:r>
      <w:r>
        <w:rPr>
          <w:sz w:val="24"/>
          <w:szCs w:val="24"/>
          <w:highlight w:val="none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6A03BE8F">
      <w:pPr>
        <w:spacing w:line="440" w:lineRule="exact"/>
        <w:rPr>
          <w:rFonts w:eastAsia="黑体"/>
          <w:sz w:val="24"/>
          <w:szCs w:val="24"/>
          <w:highlight w:val="none"/>
        </w:rPr>
      </w:pPr>
    </w:p>
    <w:p w14:paraId="05D10934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eastAsia="黑体"/>
          <w:sz w:val="20"/>
          <w:szCs w:val="20"/>
          <w:highlight w:val="none"/>
        </w:rPr>
        <w:br w:type="page"/>
      </w:r>
      <w:bookmarkStart w:id="20" w:name="_Toc152045802"/>
      <w:bookmarkStart w:id="21" w:name="_Toc152042591"/>
      <w:bookmarkStart w:id="22" w:name="_Toc144974870"/>
      <w:bookmarkStart w:id="23" w:name="_Toc17963282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附表六：临时用地表</w:t>
      </w:r>
      <w:bookmarkEnd w:id="20"/>
      <w:bookmarkEnd w:id="21"/>
      <w:bookmarkEnd w:id="22"/>
      <w:bookmarkEnd w:id="23"/>
    </w:p>
    <w:p w14:paraId="60F7F1F3">
      <w:pPr>
        <w:spacing w:line="440" w:lineRule="exact"/>
        <w:jc w:val="center"/>
        <w:rPr>
          <w:sz w:val="23"/>
          <w:szCs w:val="23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490"/>
        <w:gridCol w:w="2491"/>
        <w:gridCol w:w="2491"/>
      </w:tblGrid>
      <w:tr w14:paraId="77CAB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7FAC7EBA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用 途</w:t>
            </w:r>
            <w:r>
              <w:rPr>
                <w:sz w:val="21"/>
                <w:szCs w:val="21"/>
                <w:highlight w:val="none"/>
              </w:rPr>
              <w:cr/>
            </w:r>
          </w:p>
        </w:tc>
        <w:tc>
          <w:tcPr>
            <w:tcW w:w="2490" w:type="dxa"/>
            <w:noWrap w:val="0"/>
            <w:vAlign w:val="top"/>
          </w:tcPr>
          <w:p w14:paraId="6A75993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面 积（平方米）</w:t>
            </w:r>
          </w:p>
        </w:tc>
        <w:tc>
          <w:tcPr>
            <w:tcW w:w="2491" w:type="dxa"/>
            <w:noWrap w:val="0"/>
            <w:vAlign w:val="top"/>
          </w:tcPr>
          <w:p w14:paraId="0422F1B6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位 置</w:t>
            </w:r>
          </w:p>
        </w:tc>
        <w:tc>
          <w:tcPr>
            <w:tcW w:w="2491" w:type="dxa"/>
            <w:noWrap w:val="0"/>
            <w:vAlign w:val="top"/>
          </w:tcPr>
          <w:p w14:paraId="44C574CB">
            <w:pPr>
              <w:spacing w:line="440" w:lineRule="exact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需用时间</w:t>
            </w:r>
          </w:p>
        </w:tc>
      </w:tr>
      <w:tr w14:paraId="61994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E100F3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1D9F68A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5C9712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CE42EB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7D54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32341C8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1D29B2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E04710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7C7D06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40C8B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FE36BAF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1B837CA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49C0A3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207926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40E5A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2136DC80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196392B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4A6D60F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7E9FDC1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57DE0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5059939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52F6CA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1230C10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74B229C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46235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6A65383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50C305DF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1F7072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4EA955F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7F4A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6E9B819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745380A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5C19A5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50643F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72C9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584D9CB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74B2F2C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2EEA4E8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C6D32D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D63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65601CF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0EDBBBE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FDE4A8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A5DC941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3ECA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2A11E14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66E583E8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68BC77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15E097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7841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06D4507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72EE429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4035159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44E1B36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31162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DE9F1C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D92E92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005F7F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A81354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17F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5B17D15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7A2AE450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7362D4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C9EB928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7612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425C32F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2944F5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79FF07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AF54BE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51B29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7EC63A0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22C0DA9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689CE5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568F4A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EFD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450C49A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26B60C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82932FC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406CC1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ADB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00AA5DAB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315986A4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68DFD71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27433C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8467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442FD14C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4CF215C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F43359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7EA7934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6CF9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7B1C28B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7FCA2DB1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4326E7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62286EC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2FC92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708E1EC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65166A8C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B8343D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45196D1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6B79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2E26DE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48BFD00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E56CBF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167811F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5ACA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FF134EE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0F2A9093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64DA8F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6F25326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F57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1E913347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0D918765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3CF4730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625B8F2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5B2C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34B19FC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3394C9B8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E01CC91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357261BD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  <w:tr w14:paraId="1AF09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top"/>
          </w:tcPr>
          <w:p w14:paraId="62C9ED5A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0" w:type="dxa"/>
            <w:noWrap w:val="0"/>
            <w:vAlign w:val="top"/>
          </w:tcPr>
          <w:p w14:paraId="3B22B9AF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5E353A18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  <w:tc>
          <w:tcPr>
            <w:tcW w:w="2491" w:type="dxa"/>
            <w:noWrap w:val="0"/>
            <w:vAlign w:val="top"/>
          </w:tcPr>
          <w:p w14:paraId="0AB21D39">
            <w:pPr>
              <w:spacing w:line="440" w:lineRule="exact"/>
              <w:rPr>
                <w:sz w:val="21"/>
                <w:szCs w:val="21"/>
                <w:highlight w:val="none"/>
              </w:rPr>
            </w:pPr>
          </w:p>
        </w:tc>
      </w:tr>
    </w:tbl>
    <w:p w14:paraId="351FBA83">
      <w:pPr>
        <w:spacing w:line="440" w:lineRule="exact"/>
        <w:jc w:val="center"/>
        <w:rPr>
          <w:rFonts w:eastAsia="黑体"/>
          <w:sz w:val="27"/>
          <w:szCs w:val="27"/>
          <w:highlight w:val="none"/>
        </w:rPr>
      </w:pPr>
    </w:p>
    <w:p w14:paraId="5A1B3D9F">
      <w:pPr>
        <w:spacing w:line="440" w:lineRule="exact"/>
        <w:jc w:val="center"/>
        <w:rPr>
          <w:rFonts w:eastAsia="黑体"/>
          <w:sz w:val="27"/>
          <w:szCs w:val="27"/>
          <w:highlight w:val="none"/>
        </w:rPr>
      </w:pPr>
    </w:p>
    <w:p w14:paraId="5611B75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C221C16"/>
    <w:rsid w:val="3C221C16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2024-07-10T09:07:00Z</dcterms:created>
  <dc:creator>贾旭鸣</dc:creator>
  <cp:lastModifiedBy>贾旭鸣</cp:lastModifiedBy>
  <dcterms:modified xsi:type="dcterms:W3CDTF">2024-07-10T09:08:36Z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0808DAEF006D4B81BE9ABDB566E24B67_11</vt:lpwstr>
  </property>
</Properties>
</file>