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FF42372">
      <w:pPr>
        <w:ind w:firstLine="643"/>
        <w:jc w:val="center"/>
        <w:rPr>
          <w:b/>
        </w:rPr>
      </w:pPr>
      <w:r>
        <w:rPr>
          <w:rFonts w:hint="eastAsia" w:ascii="宋体" w:hAnsi="宋体"/>
          <w:b/>
          <w:sz w:val="32"/>
          <w:szCs w:val="32"/>
        </w:rPr>
        <w:t>合同范本（仅供参考）</w:t>
      </w:r>
    </w:p>
    <w:p w14:paraId="3400C4D3">
      <w:pPr>
        <w:ind w:firstLine="482"/>
        <w:rPr>
          <w:rFonts w:ascii="宋体" w:hAnsi="宋体"/>
          <w:b/>
        </w:rPr>
      </w:pPr>
    </w:p>
    <w:p w14:paraId="1C8BA886">
      <w:pPr>
        <w:ind w:firstLine="482"/>
        <w:rPr>
          <w:rFonts w:ascii="宋体" w:hAnsi="宋体"/>
        </w:rPr>
      </w:pPr>
      <w:r>
        <w:rPr>
          <w:rFonts w:hint="eastAsia" w:ascii="宋体" w:hAnsi="宋体"/>
          <w:b/>
        </w:rPr>
        <w:t xml:space="preserve"> </w:t>
      </w:r>
      <w:r>
        <w:rPr>
          <w:rFonts w:hint="eastAsia" w:ascii="宋体" w:hAnsi="宋体"/>
          <w:u w:val="single"/>
        </w:rPr>
        <w:t xml:space="preserve">         </w:t>
      </w:r>
      <w:r>
        <w:rPr>
          <w:rFonts w:hint="eastAsia" w:ascii="宋体" w:hAnsi="宋体"/>
        </w:rPr>
        <w:t>（以下简称甲方）</w:t>
      </w:r>
      <w:r>
        <w:rPr>
          <w:rFonts w:hint="eastAsia" w:ascii="宋体" w:hAnsi="宋体"/>
          <w:u w:val="single"/>
        </w:rPr>
        <w:t xml:space="preserve">         </w:t>
      </w:r>
      <w:r>
        <w:rPr>
          <w:rFonts w:hint="eastAsia" w:ascii="宋体" w:hAnsi="宋体"/>
        </w:rPr>
        <w:t>采购，在</w:t>
      </w:r>
      <w:r>
        <w:rPr>
          <w:rFonts w:hint="eastAsia" w:ascii="宋体" w:hAnsi="宋体"/>
          <w:u w:val="single"/>
        </w:rPr>
        <w:t>陕西省财政厅政府采购管理处</w:t>
      </w:r>
      <w:r>
        <w:rPr>
          <w:rFonts w:hint="eastAsia" w:ascii="宋体" w:hAnsi="宋体"/>
        </w:rPr>
        <w:t>的监督管理下，由</w:t>
      </w:r>
      <w:r>
        <w:rPr>
          <w:rFonts w:hint="eastAsia" w:ascii="宋体" w:hAnsi="宋体"/>
          <w:u w:val="single"/>
        </w:rPr>
        <w:t>陕西开源招标有限公司</w:t>
      </w:r>
      <w:r>
        <w:rPr>
          <w:rFonts w:hint="eastAsia" w:ascii="宋体" w:hAnsi="宋体"/>
        </w:rPr>
        <w:t>组织采购，选定</w:t>
      </w:r>
      <w:r>
        <w:rPr>
          <w:rFonts w:hint="eastAsia" w:ascii="宋体" w:hAnsi="宋体"/>
          <w:u w:val="single"/>
        </w:rPr>
        <w:t xml:space="preserve">         </w:t>
      </w:r>
      <w:r>
        <w:rPr>
          <w:rFonts w:hint="eastAsia" w:ascii="宋体" w:hAnsi="宋体"/>
        </w:rPr>
        <w:t xml:space="preserve"> (以下简称乙方）为该项目成交供应商。依据《中华人民共和国民法典》和《中华人民共和国政府采购法》，经甲、乙双方共同协商，按下述条款和条件签署本合同。</w:t>
      </w:r>
    </w:p>
    <w:p w14:paraId="34CCD64D">
      <w:pPr>
        <w:ind w:firstLine="482"/>
        <w:rPr>
          <w:rFonts w:ascii="宋体" w:hAnsi="宋体"/>
          <w:b/>
        </w:rPr>
      </w:pPr>
      <w:r>
        <w:rPr>
          <w:rFonts w:hint="eastAsia" w:ascii="宋体" w:hAnsi="宋体"/>
          <w:b/>
        </w:rPr>
        <w:t>一、合同内容</w:t>
      </w:r>
    </w:p>
    <w:p w14:paraId="31461599">
      <w:pPr>
        <w:ind w:firstLine="480"/>
        <w:rPr>
          <w:rFonts w:ascii="宋体" w:hAnsi="宋体"/>
        </w:rPr>
      </w:pPr>
      <w:r>
        <w:rPr>
          <w:rFonts w:hint="eastAsia" w:ascii="宋体" w:hAnsi="宋体"/>
        </w:rPr>
        <w:t>乙方负责按照合同确定的</w:t>
      </w:r>
      <w:r>
        <w:rPr>
          <w:rFonts w:hint="eastAsia" w:asciiTheme="minorEastAsia" w:hAnsiTheme="minorEastAsia"/>
        </w:rPr>
        <w:t>服务</w:t>
      </w:r>
      <w:r>
        <w:rPr>
          <w:rFonts w:hint="eastAsia" w:ascii="宋体" w:hAnsi="宋体"/>
        </w:rPr>
        <w:t>内容及技术标准组织</w:t>
      </w:r>
      <w:r>
        <w:rPr>
          <w:rFonts w:hint="eastAsia" w:asciiTheme="minorEastAsia" w:hAnsiTheme="minorEastAsia"/>
        </w:rPr>
        <w:t>交付</w:t>
      </w:r>
      <w:r>
        <w:rPr>
          <w:rFonts w:hint="eastAsia" w:ascii="宋体" w:hAnsi="宋体"/>
        </w:rPr>
        <w:t>（具体采购项目见附件1），确保</w:t>
      </w:r>
      <w:r>
        <w:rPr>
          <w:rFonts w:hint="eastAsia" w:asciiTheme="minorEastAsia" w:hAnsiTheme="minorEastAsia"/>
        </w:rPr>
        <w:t>服务内容</w:t>
      </w:r>
      <w:r>
        <w:rPr>
          <w:rFonts w:hint="eastAsia" w:ascii="宋体" w:hAnsi="宋体"/>
        </w:rPr>
        <w:t>各项指标达到要求；负责操作和管理人员的培训工作，保证甲方能够正常操作和维护，同时乙方根据</w:t>
      </w:r>
      <w:r>
        <w:rPr>
          <w:rFonts w:hint="eastAsia" w:asciiTheme="minorEastAsia" w:hAnsiTheme="minorEastAsia"/>
        </w:rPr>
        <w:t>服务</w:t>
      </w:r>
      <w:r>
        <w:rPr>
          <w:rFonts w:hint="eastAsia" w:ascii="宋体" w:hAnsi="宋体"/>
        </w:rPr>
        <w:t>项目的使用特性做好售后服务。</w:t>
      </w:r>
    </w:p>
    <w:p w14:paraId="68B76F50">
      <w:pPr>
        <w:ind w:firstLine="482"/>
        <w:rPr>
          <w:rFonts w:ascii="宋体" w:hAnsi="宋体"/>
          <w:b/>
        </w:rPr>
      </w:pPr>
      <w:r>
        <w:rPr>
          <w:rFonts w:hint="eastAsia" w:ascii="宋体" w:hAnsi="宋体"/>
          <w:b/>
        </w:rPr>
        <w:t>二、合同价格</w:t>
      </w:r>
    </w:p>
    <w:p w14:paraId="60363D02">
      <w:pPr>
        <w:ind w:left="420" w:leftChars="200" w:firstLine="480"/>
        <w:rPr>
          <w:rFonts w:ascii="宋体" w:hAnsi="宋体"/>
        </w:rPr>
      </w:pPr>
      <w:r>
        <w:rPr>
          <w:rFonts w:hint="eastAsia" w:ascii="宋体" w:hAnsi="宋体"/>
        </w:rPr>
        <w:t>合同总价：</w:t>
      </w:r>
      <w:r>
        <w:rPr>
          <w:rFonts w:hint="eastAsia" w:ascii="宋体" w:hAnsi="宋体"/>
          <w:u w:val="single"/>
        </w:rPr>
        <w:t xml:space="preserve">人民币       元整（¥         元） </w:t>
      </w:r>
    </w:p>
    <w:p w14:paraId="1BCF539D">
      <w:pPr>
        <w:ind w:firstLine="480"/>
        <w:rPr>
          <w:rFonts w:ascii="宋体" w:hAnsi="宋体"/>
        </w:rPr>
      </w:pPr>
      <w:r>
        <w:rPr>
          <w:rFonts w:hint="eastAsia" w:ascii="宋体" w:hAnsi="宋体"/>
        </w:rPr>
        <w:t>说明：合同总价一次包死，不受市场价格变化的影响，并作为结算的唯一依据。</w:t>
      </w:r>
    </w:p>
    <w:p w14:paraId="7BC7785C">
      <w:pPr>
        <w:ind w:firstLine="482"/>
        <w:rPr>
          <w:rFonts w:ascii="宋体" w:hAnsi="宋体"/>
          <w:b/>
        </w:rPr>
      </w:pPr>
      <w:r>
        <w:rPr>
          <w:rFonts w:hint="eastAsia" w:ascii="宋体" w:hAnsi="宋体"/>
          <w:b/>
        </w:rPr>
        <w:t>三、合同款项支付</w:t>
      </w:r>
    </w:p>
    <w:p w14:paraId="2E6168D2">
      <w:pPr>
        <w:tabs>
          <w:tab w:val="left" w:pos="840"/>
        </w:tabs>
        <w:spacing w:line="440" w:lineRule="exact"/>
        <w:ind w:firstLine="495" w:firstLineChars="236"/>
        <w:rPr>
          <w:rFonts w:ascii="宋体" w:hAnsi="宋体"/>
        </w:rPr>
      </w:pPr>
      <w:r>
        <w:rPr>
          <w:rFonts w:hint="eastAsia" w:ascii="宋体" w:hAnsi="宋体"/>
        </w:rPr>
        <w:t>1、结算单位： 。</w:t>
      </w:r>
    </w:p>
    <w:p w14:paraId="69FEFC74">
      <w:pPr>
        <w:spacing w:line="440" w:lineRule="exact"/>
        <w:ind w:firstLine="495" w:firstLineChars="236"/>
        <w:rPr>
          <w:rFonts w:ascii="宋体" w:hAnsi="宋体"/>
        </w:rPr>
      </w:pPr>
      <w:r>
        <w:rPr>
          <w:rFonts w:hint="eastAsia" w:ascii="宋体" w:hAnsi="宋体"/>
        </w:rPr>
        <w:t>2、付款方式：</w:t>
      </w:r>
    </w:p>
    <w:p w14:paraId="7627E8DF">
      <w:pPr>
        <w:ind w:firstLine="480"/>
        <w:rPr>
          <w:rFonts w:ascii="宋体" w:hAnsi="宋体"/>
        </w:rPr>
      </w:pPr>
    </w:p>
    <w:p w14:paraId="741DA114">
      <w:pPr>
        <w:ind w:firstLine="480"/>
        <w:rPr>
          <w:rFonts w:ascii="宋体" w:hAnsi="宋体"/>
        </w:rPr>
      </w:pPr>
    </w:p>
    <w:p w14:paraId="2FB97607">
      <w:pPr>
        <w:ind w:firstLine="480"/>
        <w:rPr>
          <w:rFonts w:ascii="宋体" w:hAnsi="宋体"/>
          <w:b/>
        </w:rPr>
      </w:pPr>
      <w:r>
        <w:rPr>
          <w:rFonts w:hint="eastAsia" w:ascii="微软雅黑" w:hAnsi="微软雅黑" w:eastAsia="微软雅黑" w:cs="微软雅黑"/>
          <w:b/>
        </w:rPr>
        <w:t>四、交付条件</w:t>
      </w:r>
    </w:p>
    <w:p w14:paraId="78F1A476">
      <w:pPr>
        <w:ind w:firstLine="480"/>
        <w:rPr>
          <w:rFonts w:ascii="宋体" w:hAnsi="宋体"/>
        </w:rPr>
      </w:pPr>
      <w:r>
        <w:rPr>
          <w:rFonts w:hint="eastAsia" w:ascii="宋体" w:hAnsi="宋体"/>
        </w:rPr>
        <w:t>（一）项目实施地点：采购人指定地点。</w:t>
      </w:r>
    </w:p>
    <w:p w14:paraId="693F2C5D">
      <w:pPr>
        <w:ind w:firstLine="480"/>
        <w:rPr>
          <w:rFonts w:ascii="宋体" w:hAnsi="宋体"/>
        </w:rPr>
      </w:pPr>
      <w:r>
        <w:rPr>
          <w:rFonts w:hint="eastAsia" w:ascii="宋体" w:hAnsi="宋体"/>
        </w:rPr>
        <w:t>（二）</w:t>
      </w:r>
      <w:r>
        <w:rPr>
          <w:rFonts w:hint="eastAsia" w:asciiTheme="minorEastAsia" w:hAnsiTheme="minorEastAsia"/>
        </w:rPr>
        <w:t>服务期限</w:t>
      </w:r>
      <w:r>
        <w:rPr>
          <w:rFonts w:hint="eastAsia" w:ascii="宋体" w:hAnsi="宋体"/>
        </w:rPr>
        <w:t>： 。</w:t>
      </w:r>
    </w:p>
    <w:p w14:paraId="3795E266">
      <w:pPr>
        <w:ind w:firstLine="480"/>
        <w:rPr>
          <w:rFonts w:ascii="微软雅黑" w:hAnsi="微软雅黑" w:eastAsia="微软雅黑" w:cs="微软雅黑"/>
          <w:b/>
        </w:rPr>
      </w:pPr>
      <w:r>
        <w:rPr>
          <w:rFonts w:hint="eastAsia" w:ascii="微软雅黑" w:hAnsi="微软雅黑" w:eastAsia="微软雅黑" w:cs="微软雅黑"/>
          <w:b/>
        </w:rPr>
        <w:t>五、质量保证</w:t>
      </w:r>
    </w:p>
    <w:p w14:paraId="0C1B2B24">
      <w:pPr>
        <w:ind w:firstLine="480"/>
        <w:rPr>
          <w:rFonts w:ascii="宋体" w:hAnsi="宋体"/>
        </w:rPr>
      </w:pPr>
      <w:r>
        <w:rPr>
          <w:rFonts w:hint="eastAsia" w:ascii="宋体" w:hAnsi="宋体"/>
        </w:rPr>
        <w:t>（一）乙方提供给甲方的服务必须是设计科学、技术成熟的。</w:t>
      </w:r>
    </w:p>
    <w:p w14:paraId="0952AD84">
      <w:pPr>
        <w:ind w:firstLine="480"/>
        <w:rPr>
          <w:rFonts w:ascii="宋体" w:hAnsi="宋体"/>
        </w:rPr>
      </w:pPr>
      <w:r>
        <w:rPr>
          <w:rFonts w:hint="eastAsia" w:ascii="宋体" w:hAnsi="宋体"/>
        </w:rPr>
        <w:t>（二）设计技术专利、外形专利、应用软件专利等均应符合我国有关法律及行业标准，凡因以上问题与第三方发生的任何纠纷均与甲方无关。</w:t>
      </w:r>
    </w:p>
    <w:p w14:paraId="43D76596">
      <w:pPr>
        <w:ind w:firstLine="480"/>
        <w:rPr>
          <w:rFonts w:ascii="宋体" w:hAnsi="宋体"/>
        </w:rPr>
      </w:pPr>
      <w:r>
        <w:rPr>
          <w:rFonts w:hint="eastAsia" w:ascii="宋体" w:hAnsi="宋体"/>
        </w:rPr>
        <w:t>（三）安全可靠。在正常使用下不应对操作者造成任何人身伤害，如因</w:t>
      </w:r>
      <w:r>
        <w:rPr>
          <w:rFonts w:hint="eastAsia" w:asciiTheme="minorEastAsia" w:hAnsiTheme="minorEastAsia"/>
        </w:rPr>
        <w:t>服务</w:t>
      </w:r>
      <w:r>
        <w:rPr>
          <w:rFonts w:hint="eastAsia" w:ascii="宋体" w:hAnsi="宋体"/>
        </w:rPr>
        <w:t>质量或标示不明确而对操作者造成损失的，甲方将保留依法索赔的权利。</w:t>
      </w:r>
    </w:p>
    <w:p w14:paraId="39611405">
      <w:pPr>
        <w:ind w:firstLine="480"/>
        <w:rPr>
          <w:rFonts w:ascii="宋体" w:hAnsi="宋体"/>
        </w:rPr>
      </w:pPr>
      <w:r>
        <w:rPr>
          <w:rFonts w:hint="eastAsia" w:ascii="微软雅黑" w:hAnsi="微软雅黑" w:eastAsia="微软雅黑" w:cs="微软雅黑"/>
        </w:rPr>
        <w:t>（四</w:t>
      </w:r>
      <w:r>
        <w:rPr>
          <w:rFonts w:hint="eastAsia" w:ascii="宋体" w:hAnsi="宋体" w:eastAsia="宋体" w:cs="宋体"/>
        </w:rPr>
        <w:t>）</w:t>
      </w:r>
      <w:r>
        <w:rPr>
          <w:rFonts w:hint="eastAsia" w:asciiTheme="minorEastAsia" w:hAnsiTheme="minorEastAsia"/>
        </w:rPr>
        <w:t>服务内容</w:t>
      </w:r>
      <w:r>
        <w:rPr>
          <w:rFonts w:hint="eastAsia" w:ascii="宋体" w:hAnsi="宋体"/>
        </w:rPr>
        <w:t>必须与其标示的技术指标项符合，甲方有权在有效服务期内依据技术指标对该产品进行技术验收，其主要的技术参数达不到标准时，甲方有权依据有关法律索赔。</w:t>
      </w:r>
    </w:p>
    <w:p w14:paraId="5C49C634">
      <w:pPr>
        <w:ind w:firstLine="482"/>
        <w:rPr>
          <w:rFonts w:ascii="宋体" w:hAnsi="宋体"/>
          <w:b/>
        </w:rPr>
      </w:pPr>
      <w:r>
        <w:rPr>
          <w:rFonts w:hint="eastAsia" w:ascii="宋体" w:hAnsi="宋体"/>
          <w:b/>
        </w:rPr>
        <w:t>七、技术规格及标准。（详见附件2）</w:t>
      </w:r>
    </w:p>
    <w:p w14:paraId="1545902F">
      <w:pPr>
        <w:ind w:firstLine="482"/>
        <w:rPr>
          <w:rFonts w:ascii="宋体" w:hAnsi="宋体"/>
          <w:b/>
        </w:rPr>
      </w:pPr>
      <w:r>
        <w:rPr>
          <w:rFonts w:hint="eastAsia" w:ascii="宋体" w:hAnsi="宋体"/>
          <w:b/>
        </w:rPr>
        <w:t>八、技术服务</w:t>
      </w:r>
    </w:p>
    <w:p w14:paraId="28B92601">
      <w:pPr>
        <w:ind w:firstLine="482"/>
        <w:rPr>
          <w:rFonts w:ascii="宋体" w:hAnsi="宋体"/>
          <w:b/>
        </w:rPr>
      </w:pPr>
      <w:r>
        <w:rPr>
          <w:rFonts w:hint="eastAsia" w:ascii="宋体" w:hAnsi="宋体"/>
          <w:b/>
        </w:rPr>
        <w:t>（一）技术资料：</w:t>
      </w:r>
    </w:p>
    <w:p w14:paraId="61F3C06A">
      <w:pPr>
        <w:ind w:firstLine="525" w:firstLineChars="250"/>
        <w:rPr>
          <w:rFonts w:ascii="宋体" w:hAnsi="宋体"/>
        </w:rPr>
      </w:pPr>
      <w:r>
        <w:rPr>
          <w:rFonts w:ascii="宋体" w:hAnsi="宋体"/>
        </w:rPr>
        <w:t>****</w:t>
      </w:r>
    </w:p>
    <w:p w14:paraId="5F298A5B">
      <w:pPr>
        <w:ind w:firstLine="482"/>
        <w:rPr>
          <w:rFonts w:ascii="宋体" w:hAnsi="宋体"/>
        </w:rPr>
      </w:pPr>
      <w:r>
        <w:rPr>
          <w:rFonts w:hint="eastAsia" w:ascii="宋体" w:hAnsi="宋体"/>
          <w:b/>
        </w:rPr>
        <w:t>（二）人员培训：</w:t>
      </w:r>
      <w:r>
        <w:rPr>
          <w:rFonts w:hint="eastAsia" w:ascii="宋体" w:hAnsi="宋体"/>
        </w:rPr>
        <w:t>免费为使用单位培训操作人员至能达到操作要求。</w:t>
      </w:r>
    </w:p>
    <w:p w14:paraId="57ADBBD2">
      <w:pPr>
        <w:ind w:firstLine="482"/>
        <w:rPr>
          <w:rFonts w:ascii="宋体" w:hAnsi="宋体"/>
          <w:b/>
        </w:rPr>
      </w:pPr>
      <w:r>
        <w:rPr>
          <w:rFonts w:hint="eastAsia" w:ascii="宋体" w:hAnsi="宋体"/>
          <w:b/>
        </w:rPr>
        <w:t>（三）服务承诺：</w:t>
      </w:r>
    </w:p>
    <w:p w14:paraId="3F0B3D4F">
      <w:pPr>
        <w:ind w:firstLine="525" w:firstLineChars="250"/>
        <w:rPr>
          <w:rFonts w:ascii="宋体" w:hAnsi="宋体"/>
          <w:b/>
        </w:rPr>
      </w:pPr>
      <w:r>
        <w:rPr>
          <w:rFonts w:hint="eastAsia" w:ascii="宋体" w:hAnsi="宋体"/>
          <w:bCs/>
        </w:rPr>
        <w:t>（此处填写内容应与响应文件一致）</w:t>
      </w:r>
    </w:p>
    <w:p w14:paraId="2D3BC742">
      <w:pPr>
        <w:ind w:firstLine="482"/>
        <w:rPr>
          <w:rFonts w:ascii="宋体" w:hAnsi="宋体"/>
          <w:b/>
        </w:rPr>
      </w:pPr>
      <w:r>
        <w:rPr>
          <w:rFonts w:hint="eastAsia" w:asciiTheme="minorEastAsia" w:hAnsiTheme="minorEastAsia"/>
          <w:b/>
        </w:rPr>
        <w:t>九</w:t>
      </w:r>
      <w:r>
        <w:rPr>
          <w:rFonts w:hint="eastAsia" w:ascii="宋体" w:hAnsi="宋体"/>
          <w:b/>
        </w:rPr>
        <w:t>、违约责任</w:t>
      </w:r>
    </w:p>
    <w:p w14:paraId="6957F45C">
      <w:pPr>
        <w:ind w:firstLine="480"/>
        <w:rPr>
          <w:rFonts w:ascii="宋体" w:hAnsi="宋体"/>
        </w:rPr>
      </w:pPr>
      <w:r>
        <w:rPr>
          <w:rFonts w:hint="eastAsia" w:ascii="宋体" w:hAnsi="宋体"/>
        </w:rPr>
        <w:t>（一）按《中华人民共和国民法典》中的相关条款执行。</w:t>
      </w:r>
    </w:p>
    <w:p w14:paraId="6E464EE7">
      <w:pPr>
        <w:ind w:firstLine="480"/>
        <w:rPr>
          <w:rFonts w:ascii="宋体" w:hAnsi="宋体"/>
        </w:rPr>
      </w:pPr>
      <w:r>
        <w:rPr>
          <w:rFonts w:hint="eastAsia" w:ascii="宋体" w:hAnsi="宋体"/>
        </w:rPr>
        <w:t>（二）未按合同要求的提供</w:t>
      </w:r>
      <w:r>
        <w:rPr>
          <w:rFonts w:hint="eastAsia" w:asciiTheme="minorEastAsia" w:hAnsiTheme="minorEastAsia"/>
        </w:rPr>
        <w:t>服务</w:t>
      </w:r>
      <w:r>
        <w:rPr>
          <w:rFonts w:hint="eastAsia" w:ascii="宋体" w:hAnsi="宋体"/>
        </w:rPr>
        <w:t>或</w:t>
      </w:r>
      <w:r>
        <w:rPr>
          <w:rFonts w:hint="eastAsia" w:asciiTheme="minorEastAsia" w:hAnsiTheme="minorEastAsia"/>
        </w:rPr>
        <w:t>服务</w:t>
      </w:r>
      <w:r>
        <w:rPr>
          <w:rFonts w:hint="eastAsia" w:ascii="宋体" w:hAnsi="宋体"/>
        </w:rPr>
        <w:t>质量不能满足技术要求，采购人有权终止合同，甚至对供方违约行为进行追究。</w:t>
      </w:r>
    </w:p>
    <w:p w14:paraId="1A4DD9D3">
      <w:pPr>
        <w:ind w:firstLine="480"/>
        <w:rPr>
          <w:rFonts w:ascii="宋体" w:hAnsi="宋体"/>
        </w:rPr>
      </w:pPr>
      <w:r>
        <w:rPr>
          <w:rFonts w:hint="eastAsia" w:ascii="宋体" w:hAnsi="宋体"/>
        </w:rPr>
        <w:t>（三）如有纠纷，双方友好协商解决，协商不成时可诉讼到甲方所在地人民法院解决。</w:t>
      </w:r>
    </w:p>
    <w:p w14:paraId="37AA2854">
      <w:pPr>
        <w:ind w:firstLine="482"/>
        <w:rPr>
          <w:rFonts w:ascii="宋体" w:hAnsi="宋体"/>
          <w:b/>
        </w:rPr>
      </w:pPr>
      <w:r>
        <w:rPr>
          <w:rFonts w:hint="eastAsia" w:ascii="宋体" w:hAnsi="宋体"/>
          <w:b/>
        </w:rPr>
        <w:t>十、验收</w:t>
      </w:r>
    </w:p>
    <w:p w14:paraId="15D9EC98">
      <w:pPr>
        <w:ind w:firstLine="480"/>
        <w:rPr>
          <w:rFonts w:ascii="宋体" w:hAnsi="宋体"/>
        </w:rPr>
      </w:pPr>
      <w:r>
        <w:rPr>
          <w:rFonts w:hint="eastAsia" w:ascii="宋体" w:hAnsi="宋体"/>
        </w:rPr>
        <w:t>（一）由采购人负责组织验收或者邀请有关专家、质检机构、采购代理机构共同进行验收,验收费用由成交供应商支付(备注：如有验收须向采购代理机构支付金额2000-3000元不等)；验收合格须交接项目实施的全部资料，并填写政府采购项目验收报告单。验收须以合同、磋商文件及响应文件、澄清、及国家相应的标准、规范等为依据。</w:t>
      </w:r>
    </w:p>
    <w:p w14:paraId="64564108">
      <w:pPr>
        <w:ind w:firstLine="482"/>
        <w:rPr>
          <w:rFonts w:ascii="宋体" w:hAnsi="宋体"/>
          <w:b/>
        </w:rPr>
      </w:pPr>
      <w:r>
        <w:rPr>
          <w:rFonts w:hint="eastAsia" w:ascii="宋体" w:hAnsi="宋体"/>
          <w:b/>
        </w:rPr>
        <w:t>十</w:t>
      </w:r>
      <w:r>
        <w:rPr>
          <w:rFonts w:hint="eastAsia" w:asciiTheme="minorEastAsia" w:hAnsiTheme="minorEastAsia"/>
          <w:b/>
        </w:rPr>
        <w:t>一</w:t>
      </w:r>
      <w:r>
        <w:rPr>
          <w:rFonts w:hint="eastAsia" w:ascii="宋体" w:hAnsi="宋体"/>
          <w:b/>
        </w:rPr>
        <w:t>、其他事项</w:t>
      </w:r>
    </w:p>
    <w:p w14:paraId="5C09CA7D">
      <w:pPr>
        <w:ind w:firstLine="480"/>
        <w:rPr>
          <w:rFonts w:ascii="宋体" w:hAnsi="宋体"/>
        </w:rPr>
      </w:pPr>
      <w:r>
        <w:rPr>
          <w:rFonts w:hint="eastAsia" w:ascii="宋体" w:hAnsi="宋体"/>
        </w:rPr>
        <w:t>（一）陕西省财政厅政府采购管理处在合同的履行期间以及履行期后，可以随时检查项目的执行情况，对采购标准、采购内容进行调查核实，并对发现的问题进行处理。</w:t>
      </w:r>
    </w:p>
    <w:p w14:paraId="7EA9FD8A">
      <w:pPr>
        <w:ind w:firstLine="480"/>
        <w:rPr>
          <w:rFonts w:ascii="宋体" w:hAnsi="宋体"/>
        </w:rPr>
      </w:pPr>
      <w:r>
        <w:rPr>
          <w:rFonts w:hint="eastAsia" w:ascii="宋体" w:hAnsi="宋体"/>
        </w:rPr>
        <w:t>（二）本合同一式六份，甲方</w:t>
      </w:r>
      <w:r>
        <w:rPr>
          <w:rFonts w:hint="eastAsia" w:ascii="宋体" w:hAnsi="宋体"/>
          <w:u w:val="single"/>
        </w:rPr>
        <w:t xml:space="preserve">         </w:t>
      </w:r>
      <w:r>
        <w:rPr>
          <w:rFonts w:hint="eastAsia" w:ascii="宋体" w:hAnsi="宋体"/>
        </w:rPr>
        <w:t>四份，乙方</w:t>
      </w:r>
      <w:r>
        <w:rPr>
          <w:rFonts w:hint="eastAsia" w:ascii="宋体" w:hAnsi="宋体"/>
          <w:u w:val="single"/>
        </w:rPr>
        <w:t xml:space="preserve">              </w:t>
      </w:r>
      <w:r>
        <w:rPr>
          <w:rFonts w:hint="eastAsia" w:ascii="宋体" w:hAnsi="宋体"/>
        </w:rPr>
        <w:t>一份，采购代理机构一份，甲乙双方签字盖章后生效。</w:t>
      </w:r>
    </w:p>
    <w:p w14:paraId="5A70990F">
      <w:pPr>
        <w:ind w:firstLine="480"/>
        <w:rPr>
          <w:rFonts w:ascii="宋体" w:hAnsi="宋体"/>
        </w:rPr>
      </w:pPr>
      <w:r>
        <w:rPr>
          <w:rFonts w:hint="eastAsia" w:ascii="宋体" w:hAnsi="宋体"/>
        </w:rPr>
        <w:t>（三）</w:t>
      </w:r>
      <w:r>
        <w:rPr>
          <w:rFonts w:hint="eastAsia" w:ascii="宋体" w:hAnsi="宋体"/>
          <w:bCs/>
        </w:rPr>
        <w:t>磋商文件、响应文件也是合同的组成部分，合同中未约定的以磋商文件、响应文件为准。</w:t>
      </w:r>
    </w:p>
    <w:p w14:paraId="2CACAD17">
      <w:pPr>
        <w:ind w:firstLine="525" w:firstLineChars="250"/>
        <w:rPr>
          <w:rFonts w:ascii="宋体" w:hAnsi="宋体"/>
        </w:rPr>
      </w:pPr>
      <w:r>
        <w:rPr>
          <w:rFonts w:hint="eastAsia" w:ascii="宋体" w:hAnsi="宋体"/>
        </w:rPr>
        <w:t xml:space="preserve">合同签订地点：   </w:t>
      </w:r>
    </w:p>
    <w:p w14:paraId="7779209F">
      <w:pPr>
        <w:ind w:firstLine="525" w:firstLineChars="250"/>
        <w:rPr>
          <w:rFonts w:ascii="宋体" w:hAnsi="宋体"/>
        </w:rPr>
      </w:pPr>
      <w:r>
        <w:rPr>
          <w:rFonts w:hint="eastAsia" w:ascii="宋体" w:hAnsi="宋体"/>
        </w:rPr>
        <w:t>合同签订时间：    年   月    日</w:t>
      </w:r>
    </w:p>
    <w:p w14:paraId="7CE568B9">
      <w:pPr>
        <w:ind w:firstLine="480"/>
        <w:rPr>
          <w:rFonts w:ascii="宋体" w:hAnsi="宋体"/>
        </w:rPr>
      </w:pPr>
    </w:p>
    <w:p w14:paraId="07EF6FE1">
      <w:pPr>
        <w:ind w:firstLine="480"/>
        <w:rPr>
          <w:rFonts w:ascii="宋体" w:hAnsi="宋体"/>
        </w:rPr>
      </w:pPr>
      <w:r>
        <w:rPr>
          <w:rFonts w:hint="eastAsia" w:ascii="宋体" w:hAnsi="宋体"/>
        </w:rPr>
        <w:t>甲    方                           乙    方</w:t>
      </w:r>
    </w:p>
    <w:p w14:paraId="07A3C928">
      <w:pPr>
        <w:ind w:firstLine="480"/>
        <w:rPr>
          <w:rFonts w:ascii="宋体" w:hAnsi="宋体"/>
        </w:rPr>
      </w:pPr>
      <w:r>
        <w:rPr>
          <w:rFonts w:hint="eastAsia" w:ascii="宋体" w:hAnsi="宋体"/>
        </w:rPr>
        <w:t xml:space="preserve">单位名称：         </w:t>
      </w:r>
      <w:r>
        <w:rPr>
          <w:rFonts w:hint="eastAsia" w:ascii="宋体" w:hAnsi="宋体"/>
        </w:rPr>
        <w:tab/>
      </w:r>
      <w:r>
        <w:rPr>
          <w:rFonts w:hint="eastAsia" w:ascii="宋体" w:hAnsi="宋体"/>
        </w:rPr>
        <w:tab/>
      </w:r>
      <w:r>
        <w:rPr>
          <w:rFonts w:hint="eastAsia" w:ascii="宋体" w:hAnsi="宋体"/>
        </w:rPr>
        <w:tab/>
      </w:r>
      <w:r>
        <w:rPr>
          <w:rFonts w:hint="eastAsia" w:ascii="宋体" w:hAnsi="宋体"/>
        </w:rPr>
        <w:tab/>
      </w:r>
      <w:r>
        <w:rPr>
          <w:rFonts w:hint="eastAsia" w:ascii="宋体" w:hAnsi="宋体"/>
        </w:rPr>
        <w:t xml:space="preserve">   单位名称： </w:t>
      </w:r>
    </w:p>
    <w:p w14:paraId="3168C2C6">
      <w:pPr>
        <w:ind w:firstLine="480"/>
        <w:rPr>
          <w:rFonts w:ascii="宋体" w:hAnsi="宋体"/>
        </w:rPr>
      </w:pPr>
      <w:r>
        <w:rPr>
          <w:rFonts w:hint="eastAsia" w:ascii="宋体" w:hAnsi="宋体"/>
        </w:rPr>
        <w:t xml:space="preserve">地   址：  </w:t>
      </w:r>
      <w:r>
        <w:rPr>
          <w:rFonts w:hint="eastAsia" w:ascii="宋体" w:hAnsi="宋体"/>
        </w:rPr>
        <w:tab/>
      </w:r>
      <w:r>
        <w:rPr>
          <w:rFonts w:hint="eastAsia" w:ascii="宋体" w:hAnsi="宋体"/>
        </w:rPr>
        <w:t xml:space="preserve">       </w:t>
      </w:r>
      <w:r>
        <w:rPr>
          <w:rFonts w:hint="eastAsia" w:ascii="宋体" w:hAnsi="宋体"/>
        </w:rPr>
        <w:tab/>
      </w:r>
      <w:r>
        <w:rPr>
          <w:rFonts w:hint="eastAsia" w:ascii="宋体" w:hAnsi="宋体"/>
        </w:rPr>
        <w:tab/>
      </w:r>
      <w:r>
        <w:rPr>
          <w:rFonts w:hint="eastAsia" w:ascii="宋体" w:hAnsi="宋体"/>
        </w:rPr>
        <w:tab/>
      </w:r>
      <w:r>
        <w:rPr>
          <w:rFonts w:hint="eastAsia" w:ascii="宋体" w:hAnsi="宋体"/>
        </w:rPr>
        <w:tab/>
      </w:r>
      <w:r>
        <w:rPr>
          <w:rFonts w:hint="eastAsia" w:ascii="宋体" w:hAnsi="宋体"/>
        </w:rPr>
        <w:t xml:space="preserve">   地    址：</w:t>
      </w:r>
    </w:p>
    <w:p w14:paraId="1B04E519">
      <w:pPr>
        <w:ind w:firstLine="480"/>
        <w:rPr>
          <w:rFonts w:ascii="宋体" w:hAnsi="宋体"/>
        </w:rPr>
      </w:pPr>
    </w:p>
    <w:p w14:paraId="25D5A848">
      <w:pPr>
        <w:ind w:firstLine="480"/>
        <w:rPr>
          <w:rFonts w:ascii="宋体" w:hAnsi="宋体"/>
        </w:rPr>
      </w:pPr>
    </w:p>
    <w:p w14:paraId="10A58E7A">
      <w:pPr>
        <w:ind w:firstLine="480"/>
        <w:rPr>
          <w:rFonts w:ascii="宋体" w:hAnsi="宋体"/>
        </w:rPr>
      </w:pPr>
      <w:r>
        <w:rPr>
          <w:rFonts w:hint="eastAsia" w:ascii="宋体" w:hAnsi="宋体"/>
        </w:rPr>
        <w:t xml:space="preserve">法人代表：                         法人代表： </w:t>
      </w:r>
    </w:p>
    <w:p w14:paraId="3A579A43">
      <w:pPr>
        <w:ind w:firstLine="480"/>
        <w:rPr>
          <w:rFonts w:ascii="宋体" w:hAnsi="宋体"/>
        </w:rPr>
      </w:pPr>
    </w:p>
    <w:p w14:paraId="4DC5E22B">
      <w:pPr>
        <w:ind w:firstLine="480"/>
        <w:rPr>
          <w:rFonts w:ascii="宋体" w:hAnsi="宋体"/>
        </w:rPr>
      </w:pPr>
      <w:r>
        <w:rPr>
          <w:rFonts w:hint="eastAsia" w:ascii="宋体" w:hAnsi="宋体"/>
        </w:rPr>
        <w:t xml:space="preserve">联系电话：               </w:t>
      </w:r>
      <w:r>
        <w:rPr>
          <w:rFonts w:hint="eastAsia" w:ascii="宋体" w:hAnsi="宋体"/>
        </w:rPr>
        <w:tab/>
      </w:r>
      <w:r>
        <w:rPr>
          <w:rFonts w:hint="eastAsia" w:ascii="宋体" w:hAnsi="宋体"/>
        </w:rPr>
        <w:tab/>
      </w:r>
      <w:r>
        <w:rPr>
          <w:rFonts w:hint="eastAsia" w:ascii="宋体" w:hAnsi="宋体"/>
        </w:rPr>
        <w:tab/>
      </w:r>
      <w:r>
        <w:rPr>
          <w:rFonts w:hint="eastAsia" w:ascii="宋体" w:hAnsi="宋体"/>
        </w:rPr>
        <w:t xml:space="preserve">联系电话： </w:t>
      </w:r>
    </w:p>
    <w:p w14:paraId="3B825FB1">
      <w:pPr>
        <w:ind w:firstLine="480"/>
        <w:rPr>
          <w:rFonts w:ascii="宋体" w:hAnsi="宋体"/>
        </w:rPr>
      </w:pPr>
      <w:r>
        <w:rPr>
          <w:rFonts w:hint="eastAsia" w:ascii="宋体" w:hAnsi="宋体"/>
        </w:rPr>
        <w:t xml:space="preserve">开 户 行：         </w:t>
      </w:r>
      <w:r>
        <w:rPr>
          <w:rFonts w:hint="eastAsia" w:ascii="宋体" w:hAnsi="宋体"/>
        </w:rPr>
        <w:tab/>
      </w:r>
      <w:r>
        <w:rPr>
          <w:rFonts w:hint="eastAsia" w:ascii="宋体" w:hAnsi="宋体"/>
        </w:rPr>
        <w:tab/>
      </w:r>
      <w:r>
        <w:rPr>
          <w:rFonts w:hint="eastAsia" w:ascii="宋体" w:hAnsi="宋体"/>
        </w:rPr>
        <w:tab/>
      </w:r>
      <w:r>
        <w:rPr>
          <w:rFonts w:hint="eastAsia" w:ascii="宋体" w:hAnsi="宋体"/>
        </w:rPr>
        <w:tab/>
      </w:r>
      <w:r>
        <w:rPr>
          <w:rFonts w:hint="eastAsia" w:ascii="宋体" w:hAnsi="宋体"/>
        </w:rPr>
        <w:tab/>
      </w:r>
      <w:r>
        <w:rPr>
          <w:rFonts w:hint="eastAsia" w:ascii="宋体" w:hAnsi="宋体"/>
        </w:rPr>
        <w:t xml:space="preserve">开 户 行： </w:t>
      </w:r>
    </w:p>
    <w:p w14:paraId="139DDB80">
      <w:pPr>
        <w:ind w:firstLine="480"/>
        <w:rPr>
          <w:rFonts w:ascii="宋体" w:hAnsi="宋体"/>
        </w:rPr>
      </w:pPr>
      <w:r>
        <w:rPr>
          <w:rFonts w:hint="eastAsia" w:ascii="宋体" w:hAnsi="宋体"/>
        </w:rPr>
        <w:t xml:space="preserve">账    号：             </w:t>
      </w:r>
      <w:r>
        <w:rPr>
          <w:rFonts w:hint="eastAsia" w:ascii="宋体" w:hAnsi="宋体"/>
        </w:rPr>
        <w:tab/>
      </w:r>
      <w:r>
        <w:rPr>
          <w:rFonts w:hint="eastAsia" w:ascii="宋体" w:hAnsi="宋体"/>
        </w:rPr>
        <w:tab/>
      </w:r>
      <w:r>
        <w:rPr>
          <w:rFonts w:hint="eastAsia" w:ascii="宋体" w:hAnsi="宋体"/>
        </w:rPr>
        <w:tab/>
      </w:r>
      <w:r>
        <w:rPr>
          <w:rFonts w:hint="eastAsia" w:ascii="宋体" w:hAnsi="宋体"/>
        </w:rPr>
        <w:t xml:space="preserve"> </w:t>
      </w:r>
      <w:r>
        <w:rPr>
          <w:rFonts w:hint="eastAsia" w:ascii="宋体" w:hAnsi="宋体"/>
        </w:rPr>
        <w:tab/>
      </w:r>
      <w:r>
        <w:rPr>
          <w:rFonts w:hint="eastAsia" w:ascii="宋体" w:hAnsi="宋体"/>
        </w:rPr>
        <w:t>账    号：</w:t>
      </w:r>
    </w:p>
    <w:p w14:paraId="2FE609B4">
      <w:bookmarkStart w:id="0" w:name="_GoBack"/>
      <w:bookmarkEnd w:id="0"/>
    </w:p>
    <w:sectPr>
      <w:footerReference r:id="rId5" w:type="default"/>
      <w:pgSz w:w="11900" w:h="16840"/>
      <w:pgMar w:top="1440" w:right="1080" w:bottom="1440" w:left="1080" w:header="0" w:footer="1109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方正黑体_GBK">
    <w:altName w:val="微软雅黑"/>
    <w:panose1 w:val="00000000000000000000"/>
    <w:charset w:val="00"/>
    <w:family w:val="auto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56F3DB4">
    <w:pPr>
      <w:rPr>
        <w:rFonts w:asciiTheme="minorEastAsia" w:hAnsiTheme="minorEastAsia" w:eastAsiaTheme="minorEastAsia"/>
      </w:rPr>
    </w:pPr>
    <w:r>
      <w:rPr>
        <w:rFonts w:hint="eastAsia" w:cs="微软雅黑" w:asciiTheme="minorEastAsia" w:hAnsiTheme="minorEastAsia" w:eastAsiaTheme="minorEastAsia"/>
      </w:rPr>
      <w:t>陕西开源招标有限公司</w:t>
    </w:r>
    <w:r>
      <w:rPr>
        <w:rFonts w:asciiTheme="minorEastAsia" w:hAnsiTheme="minorEastAsia" w:eastAsiaTheme="minorEastAsia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2" name="文本框 2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126D9C6">
                          <w:pPr>
                            <w:pStyle w:val="5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Cz&#10;SVju0AAAAAUBAAAPAAAAAAAAAAEAIAAAACIAAABkcnMvZG93bnJldi54bWxQSwECFAAUAAAACACH&#10;TuJAYsnXPywCAABXBAAADgAAAAAAAAABACAAAAAfAQAAZHJzL2Uyb0RvYy54bWxQSwUGAAAAAAYA&#10;BgBZAQAAv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5126D9C6">
                    <w:pPr>
                      <w:pStyle w:val="5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  <w:r>
      <w:rPr>
        <w:sz w:val="2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5" name="文本框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3613132">
                          <w:pPr>
                            <w:pStyle w:val="5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Cz&#10;SVju0AAAAAUBAAAPAAAAAAAAAAEAIAAAACIAAABkcnMvZG93bnJldi54bWxQSwECFAAUAAAACACH&#10;TuJAg6C4liwCAABXBAAADgAAAAAAAAABACAAAAAfAQAAZHJzL2Uyb0RvYy54bWxQSwUGAAAAAAYA&#10;BgBZAQAAv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3613132">
                    <w:pPr>
                      <w:pStyle w:val="5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I4OWRlOTg5Mjg2N2IyMWM1YTg2YmExNmY1Njc1NzEifQ=="/>
  </w:docVars>
  <w:rsids>
    <w:rsidRoot w:val="064E2489"/>
    <w:rsid w:val="00302321"/>
    <w:rsid w:val="003E248C"/>
    <w:rsid w:val="00913F12"/>
    <w:rsid w:val="0093244C"/>
    <w:rsid w:val="00937730"/>
    <w:rsid w:val="009D3BAB"/>
    <w:rsid w:val="00A8560B"/>
    <w:rsid w:val="00C80D71"/>
    <w:rsid w:val="00DB0A2E"/>
    <w:rsid w:val="064E2489"/>
    <w:rsid w:val="1B2D7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120" w:after="120" w:line="360" w:lineRule="auto"/>
      <w:jc w:val="center"/>
      <w:outlineLvl w:val="1"/>
    </w:pPr>
    <w:rPr>
      <w:rFonts w:ascii="Arial" w:hAnsi="Arial"/>
      <w:b/>
      <w:bCs/>
      <w:sz w:val="28"/>
      <w:szCs w:val="32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方正黑体_GBK" w:hAnsi="Calibri" w:eastAsia="方正黑体_GBK" w:cs="方正黑体_GBK"/>
      <w:color w:val="000000"/>
      <w:sz w:val="24"/>
      <w:szCs w:val="21"/>
      <w:lang w:val="en-US" w:eastAsia="zh-CN" w:bidi="ar-SA"/>
    </w:rPr>
  </w:style>
  <w:style w:type="paragraph" w:styleId="4">
    <w:name w:val="Body Text"/>
    <w:basedOn w:val="1"/>
    <w:next w:val="1"/>
    <w:qFormat/>
    <w:uiPriority w:val="0"/>
    <w:rPr>
      <w:color w:val="993300"/>
      <w:sz w:val="24"/>
    </w:rPr>
  </w:style>
  <w:style w:type="paragraph" w:styleId="5">
    <w:name w:val="footer"/>
    <w:basedOn w:val="1"/>
    <w:link w:val="10"/>
    <w:uiPriority w:val="0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6">
    <w:name w:val="header"/>
    <w:basedOn w:val="1"/>
    <w:link w:val="9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9">
    <w:name w:val="页眉 Char"/>
    <w:basedOn w:val="8"/>
    <w:link w:val="6"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0">
    <w:name w:val="页脚 Char"/>
    <w:basedOn w:val="8"/>
    <w:link w:val="5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1732</Words>
  <Characters>1744</Characters>
  <Lines>15</Lines>
  <Paragraphs>4</Paragraphs>
  <TotalTime>0</TotalTime>
  <ScaleCrop>false</ScaleCrop>
  <LinksUpToDate>false</LinksUpToDate>
  <CharactersWithSpaces>2055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2023-10-18T10:09:00Z</dcterms:created>
  <dc:creator>就是如此</dc:creator>
  <cp:lastModifiedBy>PC</cp:lastModifiedBy>
  <dcterms:modified xsi:type="dcterms:W3CDTF">2024-08-14T06:29:48Z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2B13D543E81B4760AF6D0E764E685C92_11</vt:lpwstr>
  </property>
</Properties>
</file>