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5964A9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项目分析</w:t>
      </w:r>
    </w:p>
    <w:p w14:paraId="33B48082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FlZDBjMTkxMjAyY2VhMDJmNjJkYjY5NWY5ZGZmNGMifQ=="/>
  </w:docVars>
  <w:rsids>
    <w:rsidRoot w:val="2AED5D6A"/>
    <w:rsid w:val="000F38A0"/>
    <w:rsid w:val="00443F3A"/>
    <w:rsid w:val="005449DA"/>
    <w:rsid w:val="00C00250"/>
    <w:rsid w:val="00E5000E"/>
    <w:rsid w:val="12CB7BE4"/>
    <w:rsid w:val="2AED5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2024-08-27T07:29:37Z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B3CBE598AF1B4C1680D79A1428159F3E_11</vt:lpwstr>
  </property>
</Properties>
</file>