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2918D6">
      <w:pPr>
        <w:pStyle w:val="13"/>
        <w:jc w:val="center"/>
        <w:outlineLvl w:val="1"/>
        <w:rPr>
          <w:rFonts w:hint="default"/>
        </w:rPr>
      </w:pPr>
      <w:r>
        <w:rPr>
          <w:b/>
          <w:sz w:val="36"/>
        </w:rPr>
        <w:t>拟签订采购合同文本</w:t>
      </w:r>
    </w:p>
    <w:p w14:paraId="645390BB">
      <w:pPr>
        <w:pStyle w:val="13"/>
        <w:rPr>
          <w:rFonts w:hint="default"/>
        </w:rPr>
      </w:pPr>
    </w:p>
    <w:p w14:paraId="793C1DBC">
      <w:pPr>
        <w:pStyle w:val="4"/>
        <w:keepNext w:val="0"/>
        <w:keepLines w:val="0"/>
        <w:rPr>
          <w:rFonts w:ascii="宋体" w:hAnsi="宋体"/>
          <w:sz w:val="32"/>
          <w:szCs w:val="32"/>
        </w:rPr>
      </w:pPr>
      <w:r>
        <w:rPr>
          <w:rFonts w:hint="eastAsia" w:ascii="宋体" w:hAnsi="宋体"/>
          <w:sz w:val="32"/>
          <w:szCs w:val="32"/>
        </w:rPr>
        <w:t>合同范本</w:t>
      </w:r>
    </w:p>
    <w:p w14:paraId="0FA227FD">
      <w:pPr>
        <w:pStyle w:val="5"/>
        <w:spacing w:before="156" w:beforeLines="50" w:after="0"/>
        <w:jc w:val="both"/>
        <w:rPr>
          <w:rFonts w:ascii="宋体" w:hAnsi="宋体"/>
          <w:sz w:val="24"/>
          <w:szCs w:val="24"/>
        </w:rPr>
      </w:pPr>
      <w:bookmarkStart w:id="0" w:name="_Toc86142168"/>
      <w:r>
        <w:rPr>
          <w:rFonts w:ascii="宋体" w:hAnsi="宋体"/>
          <w:sz w:val="24"/>
          <w:szCs w:val="24"/>
        </w:rPr>
        <w:t xml:space="preserve">1 </w:t>
      </w:r>
      <w:r>
        <w:rPr>
          <w:rFonts w:hint="eastAsia" w:ascii="宋体" w:hAnsi="宋体"/>
          <w:sz w:val="24"/>
          <w:szCs w:val="24"/>
        </w:rPr>
        <w:t>、</w:t>
      </w:r>
      <w:r>
        <w:rPr>
          <w:rFonts w:ascii="宋体" w:hAnsi="宋体"/>
          <w:sz w:val="24"/>
          <w:szCs w:val="24"/>
        </w:rPr>
        <w:t>定义</w:t>
      </w:r>
      <w:bookmarkEnd w:id="0"/>
    </w:p>
    <w:p w14:paraId="75F1AD2B">
      <w:pPr>
        <w:spacing w:line="360" w:lineRule="auto"/>
        <w:outlineLvl w:val="2"/>
        <w:rPr>
          <w:rFonts w:ascii="宋体" w:hAnsi="宋体"/>
          <w:b/>
          <w:sz w:val="24"/>
        </w:rPr>
      </w:pPr>
      <w:r>
        <w:rPr>
          <w:rFonts w:ascii="宋体" w:hAnsi="宋体"/>
          <w:b/>
          <w:sz w:val="24"/>
        </w:rPr>
        <w:t>1.1定义：</w:t>
      </w:r>
    </w:p>
    <w:p w14:paraId="47ED60EE">
      <w:pPr>
        <w:spacing w:line="360" w:lineRule="auto"/>
        <w:ind w:firstLine="480" w:firstLineChars="200"/>
        <w:rPr>
          <w:rFonts w:ascii="宋体" w:hAnsi="宋体"/>
          <w:sz w:val="24"/>
        </w:rPr>
      </w:pPr>
      <w:r>
        <w:rPr>
          <w:rFonts w:ascii="宋体" w:hAnsi="宋体"/>
          <w:sz w:val="24"/>
        </w:rPr>
        <w:t>本合同中的定义适用于本合同的全部条款及本合同的全部附件以及甲方招标文件和乙方投标文件。</w:t>
      </w:r>
    </w:p>
    <w:p w14:paraId="26C2E136">
      <w:pPr>
        <w:spacing w:line="360" w:lineRule="auto"/>
        <w:ind w:firstLine="480" w:firstLineChars="200"/>
        <w:rPr>
          <w:rFonts w:ascii="宋体" w:hAnsi="宋体"/>
          <w:sz w:val="24"/>
        </w:rPr>
      </w:pPr>
      <w:r>
        <w:rPr>
          <w:rFonts w:ascii="宋体" w:hAnsi="宋体"/>
          <w:sz w:val="24"/>
        </w:rPr>
        <w:t>1.1.1</w:t>
      </w:r>
      <w:r>
        <w:rPr>
          <w:rFonts w:hint="eastAsia" w:ascii="宋体" w:hAnsi="宋体"/>
          <w:sz w:val="24"/>
        </w:rPr>
        <w:t xml:space="preserve"> </w:t>
      </w:r>
      <w:r>
        <w:rPr>
          <w:rFonts w:ascii="宋体" w:hAnsi="宋体"/>
          <w:sz w:val="24"/>
        </w:rPr>
        <w:t>合同：载明甲方和乙方就本次招标内容所达成的一致意思表示的书面合同。</w:t>
      </w:r>
    </w:p>
    <w:p w14:paraId="19345F1A">
      <w:pPr>
        <w:spacing w:line="360" w:lineRule="auto"/>
        <w:ind w:firstLine="480" w:firstLineChars="200"/>
        <w:rPr>
          <w:rFonts w:ascii="宋体" w:hAnsi="宋体"/>
          <w:sz w:val="24"/>
        </w:rPr>
      </w:pPr>
      <w:r>
        <w:rPr>
          <w:rFonts w:ascii="宋体" w:hAnsi="宋体"/>
          <w:sz w:val="24"/>
        </w:rPr>
        <w:t>1.1.2</w:t>
      </w:r>
      <w:r>
        <w:rPr>
          <w:rFonts w:hint="eastAsia" w:ascii="宋体" w:hAnsi="宋体"/>
          <w:sz w:val="24"/>
        </w:rPr>
        <w:t xml:space="preserve"> </w:t>
      </w:r>
      <w:r>
        <w:rPr>
          <w:rFonts w:ascii="宋体" w:hAnsi="宋体"/>
          <w:sz w:val="24"/>
        </w:rPr>
        <w:t>甲方：</w:t>
      </w:r>
      <w:r>
        <w:rPr>
          <w:rFonts w:ascii="宋体" w:hAnsi="宋体"/>
          <w:sz w:val="24"/>
          <w:u w:val="single"/>
        </w:rPr>
        <w:t>　　</w:t>
      </w:r>
      <w:r>
        <w:rPr>
          <w:rFonts w:hint="eastAsia" w:ascii="宋体" w:hAnsi="宋体"/>
          <w:sz w:val="24"/>
          <w:u w:val="single"/>
        </w:rPr>
        <w:t xml:space="preserve"> </w:t>
      </w:r>
      <w:r>
        <w:rPr>
          <w:rFonts w:ascii="宋体" w:hAnsi="宋体"/>
          <w:sz w:val="24"/>
          <w:u w:val="single"/>
        </w:rPr>
        <w:t xml:space="preserve">                </w:t>
      </w:r>
      <w:r>
        <w:rPr>
          <w:rFonts w:ascii="宋体" w:hAnsi="宋体"/>
          <w:sz w:val="24"/>
        </w:rPr>
        <w:t>。</w:t>
      </w:r>
    </w:p>
    <w:p w14:paraId="1F165394">
      <w:pPr>
        <w:spacing w:line="360" w:lineRule="auto"/>
        <w:ind w:firstLine="480" w:firstLineChars="200"/>
        <w:rPr>
          <w:rFonts w:ascii="宋体" w:hAnsi="宋体"/>
          <w:sz w:val="24"/>
        </w:rPr>
      </w:pPr>
      <w:r>
        <w:rPr>
          <w:rFonts w:ascii="宋体" w:hAnsi="宋体"/>
          <w:sz w:val="24"/>
        </w:rPr>
        <w:t>1.1.3</w:t>
      </w:r>
      <w:r>
        <w:rPr>
          <w:rFonts w:hint="eastAsia" w:ascii="宋体" w:hAnsi="宋体"/>
          <w:sz w:val="24"/>
        </w:rPr>
        <w:t xml:space="preserve"> </w:t>
      </w:r>
      <w:r>
        <w:rPr>
          <w:rFonts w:ascii="宋体" w:hAnsi="宋体"/>
          <w:sz w:val="24"/>
        </w:rPr>
        <w:t>乙方：</w:t>
      </w:r>
      <w:r>
        <w:rPr>
          <w:rFonts w:ascii="宋体" w:hAnsi="宋体"/>
          <w:sz w:val="24"/>
          <w:u w:val="single"/>
        </w:rPr>
        <w:t>　　</w:t>
      </w:r>
      <w:r>
        <w:rPr>
          <w:rFonts w:hint="eastAsia" w:ascii="宋体" w:hAnsi="宋体"/>
          <w:sz w:val="24"/>
          <w:u w:val="single"/>
        </w:rPr>
        <w:t xml:space="preserve"> </w:t>
      </w:r>
      <w:r>
        <w:rPr>
          <w:rFonts w:ascii="宋体" w:hAnsi="宋体"/>
          <w:sz w:val="24"/>
          <w:u w:val="single"/>
        </w:rPr>
        <w:t xml:space="preserve">                </w:t>
      </w:r>
      <w:r>
        <w:rPr>
          <w:rFonts w:ascii="宋体" w:hAnsi="宋体"/>
          <w:sz w:val="24"/>
        </w:rPr>
        <w:t>。</w:t>
      </w:r>
    </w:p>
    <w:p w14:paraId="29019E33">
      <w:pPr>
        <w:spacing w:line="360" w:lineRule="auto"/>
        <w:ind w:firstLine="480" w:firstLineChars="200"/>
        <w:rPr>
          <w:rFonts w:ascii="宋体" w:hAnsi="宋体"/>
          <w:sz w:val="24"/>
        </w:rPr>
      </w:pPr>
      <w:r>
        <w:rPr>
          <w:rFonts w:ascii="宋体" w:hAnsi="宋体"/>
          <w:sz w:val="24"/>
        </w:rPr>
        <w:t>1.1.4</w:t>
      </w:r>
      <w:r>
        <w:rPr>
          <w:rFonts w:hint="eastAsia" w:ascii="宋体" w:hAnsi="宋体"/>
          <w:sz w:val="24"/>
        </w:rPr>
        <w:t xml:space="preserve"> </w:t>
      </w:r>
      <w:r>
        <w:rPr>
          <w:rFonts w:ascii="宋体" w:hAnsi="宋体"/>
          <w:sz w:val="24"/>
        </w:rPr>
        <w:t>合同价款：根据合同规定，乙方完全履行合同义务之后甲方应付给乙方的总价款。</w:t>
      </w:r>
    </w:p>
    <w:p w14:paraId="074566CD">
      <w:pPr>
        <w:spacing w:line="360" w:lineRule="auto"/>
        <w:ind w:firstLine="480" w:firstLineChars="200"/>
        <w:rPr>
          <w:rFonts w:ascii="宋体" w:hAnsi="宋体"/>
          <w:sz w:val="24"/>
        </w:rPr>
      </w:pPr>
      <w:r>
        <w:rPr>
          <w:rFonts w:ascii="宋体" w:hAnsi="宋体"/>
          <w:sz w:val="24"/>
        </w:rPr>
        <w:t>1.1.5</w:t>
      </w:r>
      <w:r>
        <w:rPr>
          <w:rFonts w:hint="eastAsia" w:ascii="宋体" w:hAnsi="宋体"/>
          <w:sz w:val="24"/>
        </w:rPr>
        <w:t xml:space="preserve"> </w:t>
      </w:r>
      <w:r>
        <w:rPr>
          <w:rFonts w:ascii="宋体" w:hAnsi="宋体"/>
          <w:sz w:val="24"/>
        </w:rPr>
        <w:t>服务：</w:t>
      </w:r>
    </w:p>
    <w:p w14:paraId="4D39B1C6">
      <w:pPr>
        <w:spacing w:line="360" w:lineRule="auto"/>
        <w:ind w:firstLine="480" w:firstLineChars="200"/>
        <w:rPr>
          <w:rFonts w:ascii="宋体" w:hAnsi="宋体"/>
          <w:sz w:val="24"/>
        </w:rPr>
      </w:pPr>
    </w:p>
    <w:p w14:paraId="160E0E39">
      <w:pPr>
        <w:spacing w:line="360" w:lineRule="auto"/>
        <w:ind w:firstLine="480" w:firstLineChars="200"/>
        <w:rPr>
          <w:rFonts w:ascii="宋体" w:hAnsi="宋体"/>
          <w:sz w:val="24"/>
        </w:rPr>
      </w:pPr>
      <w:r>
        <w:rPr>
          <w:rFonts w:ascii="宋体" w:hAnsi="宋体"/>
          <w:sz w:val="24"/>
        </w:rPr>
        <w:t>1.1.6</w:t>
      </w:r>
      <w:r>
        <w:rPr>
          <w:rFonts w:hint="eastAsia" w:ascii="宋体" w:hAnsi="宋体"/>
          <w:sz w:val="24"/>
        </w:rPr>
        <w:t xml:space="preserve"> </w:t>
      </w:r>
      <w:r>
        <w:rPr>
          <w:rFonts w:ascii="宋体" w:hAnsi="宋体"/>
          <w:sz w:val="24"/>
        </w:rPr>
        <w:t>服务成果：</w:t>
      </w:r>
    </w:p>
    <w:p w14:paraId="1258BD5F">
      <w:pPr>
        <w:spacing w:line="360" w:lineRule="auto"/>
        <w:ind w:firstLine="480" w:firstLineChars="200"/>
        <w:rPr>
          <w:rFonts w:ascii="宋体" w:hAnsi="宋体"/>
          <w:sz w:val="24"/>
        </w:rPr>
      </w:pPr>
    </w:p>
    <w:p w14:paraId="56DCF341">
      <w:pPr>
        <w:spacing w:line="360" w:lineRule="auto"/>
        <w:ind w:firstLine="480" w:firstLineChars="200"/>
        <w:rPr>
          <w:rFonts w:ascii="宋体" w:hAnsi="宋体"/>
          <w:sz w:val="24"/>
        </w:rPr>
      </w:pPr>
      <w:r>
        <w:rPr>
          <w:rFonts w:ascii="宋体" w:hAnsi="宋体"/>
          <w:sz w:val="24"/>
        </w:rPr>
        <w:t>1.1.7</w:t>
      </w:r>
      <w:r>
        <w:rPr>
          <w:rFonts w:hint="eastAsia" w:ascii="宋体" w:hAnsi="宋体"/>
          <w:sz w:val="24"/>
        </w:rPr>
        <w:t xml:space="preserve"> </w:t>
      </w:r>
      <w:r>
        <w:rPr>
          <w:rFonts w:ascii="宋体" w:hAnsi="宋体"/>
          <w:sz w:val="24"/>
        </w:rPr>
        <w:t>交付：乙方向甲方提供合同项下的服务和服务成果。</w:t>
      </w:r>
    </w:p>
    <w:p w14:paraId="6AD6524C">
      <w:pPr>
        <w:spacing w:line="360" w:lineRule="auto"/>
        <w:ind w:firstLine="480" w:firstLineChars="200"/>
        <w:rPr>
          <w:rFonts w:ascii="宋体" w:hAnsi="宋体"/>
          <w:sz w:val="24"/>
        </w:rPr>
      </w:pPr>
      <w:r>
        <w:rPr>
          <w:rFonts w:ascii="宋体" w:hAnsi="宋体"/>
          <w:sz w:val="24"/>
        </w:rPr>
        <w:t>（1）交付地点：招标人指定地点。</w:t>
      </w:r>
    </w:p>
    <w:p w14:paraId="5060ACF5">
      <w:pPr>
        <w:spacing w:line="360" w:lineRule="auto"/>
        <w:ind w:firstLine="480" w:firstLineChars="200"/>
        <w:rPr>
          <w:rFonts w:ascii="宋体" w:hAnsi="宋体"/>
          <w:sz w:val="24"/>
        </w:rPr>
      </w:pPr>
      <w:r>
        <w:rPr>
          <w:rFonts w:ascii="宋体" w:hAnsi="宋体"/>
          <w:sz w:val="24"/>
        </w:rPr>
        <w:t>（2）交付形式：</w:t>
      </w:r>
      <w:r>
        <w:rPr>
          <w:rFonts w:hint="eastAsia" w:ascii="宋体" w:hAnsi="宋体"/>
          <w:sz w:val="24"/>
        </w:rPr>
        <w:t>电子版数据和纸质报告</w:t>
      </w:r>
      <w:r>
        <w:rPr>
          <w:rFonts w:ascii="宋体" w:hAnsi="宋体"/>
          <w:sz w:val="24"/>
        </w:rPr>
        <w:t>。</w:t>
      </w:r>
    </w:p>
    <w:p w14:paraId="74E7259B">
      <w:pPr>
        <w:spacing w:line="360" w:lineRule="auto"/>
        <w:ind w:firstLine="480" w:firstLineChars="200"/>
        <w:rPr>
          <w:rFonts w:ascii="宋体" w:hAnsi="宋体"/>
          <w:sz w:val="24"/>
        </w:rPr>
      </w:pPr>
      <w:r>
        <w:rPr>
          <w:rFonts w:ascii="宋体" w:hAnsi="宋体"/>
          <w:sz w:val="24"/>
        </w:rPr>
        <w:t>1.1.</w:t>
      </w:r>
      <w:r>
        <w:rPr>
          <w:rFonts w:hint="eastAsia" w:ascii="宋体" w:hAnsi="宋体"/>
          <w:sz w:val="24"/>
        </w:rPr>
        <w:t>8</w:t>
      </w:r>
      <w:r>
        <w:rPr>
          <w:rFonts w:ascii="宋体" w:hAnsi="宋体"/>
          <w:sz w:val="24"/>
        </w:rPr>
        <w:t xml:space="preserve"> 日：指日历日数。</w:t>
      </w:r>
    </w:p>
    <w:p w14:paraId="0461E8B7">
      <w:pPr>
        <w:pStyle w:val="5"/>
        <w:spacing w:before="156" w:beforeLines="50" w:after="0"/>
        <w:jc w:val="both"/>
        <w:rPr>
          <w:rFonts w:ascii="宋体" w:hAnsi="宋体"/>
          <w:sz w:val="24"/>
          <w:szCs w:val="24"/>
        </w:rPr>
      </w:pPr>
      <w:bookmarkStart w:id="1" w:name="_Toc86142169"/>
      <w:r>
        <w:rPr>
          <w:rFonts w:ascii="宋体" w:hAnsi="宋体"/>
          <w:sz w:val="24"/>
          <w:szCs w:val="24"/>
        </w:rPr>
        <w:t>2</w:t>
      </w:r>
      <w:r>
        <w:rPr>
          <w:rFonts w:hint="eastAsia" w:ascii="宋体" w:hAnsi="宋体"/>
          <w:sz w:val="24"/>
          <w:szCs w:val="24"/>
        </w:rPr>
        <w:t>、</w:t>
      </w:r>
      <w:r>
        <w:rPr>
          <w:rFonts w:ascii="宋体" w:hAnsi="宋体"/>
          <w:sz w:val="24"/>
          <w:szCs w:val="24"/>
        </w:rPr>
        <w:t xml:space="preserve"> 服务内容</w:t>
      </w:r>
      <w:bookmarkEnd w:id="1"/>
    </w:p>
    <w:p w14:paraId="62AA05C9">
      <w:pPr>
        <w:spacing w:line="360" w:lineRule="auto"/>
        <w:outlineLvl w:val="2"/>
        <w:rPr>
          <w:rFonts w:ascii="宋体" w:hAnsi="宋体"/>
          <w:b/>
          <w:sz w:val="24"/>
        </w:rPr>
      </w:pPr>
      <w:r>
        <w:rPr>
          <w:rFonts w:ascii="宋体" w:hAnsi="宋体"/>
          <w:b/>
          <w:sz w:val="24"/>
        </w:rPr>
        <w:t>2.1服务范围</w:t>
      </w:r>
    </w:p>
    <w:p w14:paraId="3D1EDA6F">
      <w:pPr>
        <w:spacing w:line="360" w:lineRule="auto"/>
        <w:ind w:firstLine="480" w:firstLineChars="200"/>
        <w:outlineLvl w:val="2"/>
        <w:rPr>
          <w:rFonts w:ascii="宋体" w:hAnsi="宋体" w:cs="宋体"/>
          <w:b/>
          <w:bCs/>
          <w:sz w:val="24"/>
        </w:rPr>
      </w:pPr>
      <w:r>
        <w:rPr>
          <w:rFonts w:hint="eastAsia" w:ascii="宋体" w:hAnsi="宋体" w:cs="宋体"/>
          <w:bCs/>
          <w:sz w:val="24"/>
        </w:rPr>
        <w:t>服务范围为陕西省</w:t>
      </w:r>
      <w:r>
        <w:rPr>
          <w:rFonts w:hint="eastAsia" w:ascii="宋体" w:hAnsi="宋体" w:cs="宋体"/>
          <w:b/>
          <w:bCs/>
          <w:sz w:val="24"/>
        </w:rPr>
        <w:t>。</w:t>
      </w:r>
    </w:p>
    <w:p w14:paraId="66469878">
      <w:pPr>
        <w:spacing w:line="360" w:lineRule="auto"/>
        <w:outlineLvl w:val="2"/>
        <w:rPr>
          <w:rFonts w:ascii="宋体" w:hAnsi="宋体"/>
          <w:b/>
          <w:sz w:val="24"/>
        </w:rPr>
      </w:pPr>
      <w:r>
        <w:rPr>
          <w:rFonts w:ascii="宋体" w:hAnsi="宋体"/>
          <w:b/>
          <w:sz w:val="24"/>
        </w:rPr>
        <w:t>2.2服务内容</w:t>
      </w:r>
    </w:p>
    <w:p w14:paraId="67D6F467">
      <w:pPr>
        <w:spacing w:line="360" w:lineRule="auto"/>
        <w:outlineLvl w:val="2"/>
        <w:rPr>
          <w:rFonts w:ascii="宋体" w:hAnsi="宋体"/>
          <w:sz w:val="24"/>
        </w:rPr>
      </w:pPr>
      <w:r>
        <w:rPr>
          <w:rFonts w:ascii="宋体" w:hAnsi="宋体"/>
          <w:sz w:val="24"/>
        </w:rPr>
        <w:t>（与投标内容一致）</w:t>
      </w:r>
    </w:p>
    <w:p w14:paraId="01D2FFDF">
      <w:pPr>
        <w:spacing w:line="360" w:lineRule="auto"/>
        <w:outlineLvl w:val="2"/>
        <w:rPr>
          <w:rFonts w:ascii="宋体" w:hAnsi="宋体"/>
          <w:b/>
          <w:sz w:val="24"/>
        </w:rPr>
      </w:pPr>
      <w:r>
        <w:rPr>
          <w:rFonts w:ascii="宋体" w:hAnsi="宋体"/>
          <w:b/>
          <w:sz w:val="24"/>
        </w:rPr>
        <w:t>2.</w:t>
      </w:r>
      <w:r>
        <w:rPr>
          <w:rFonts w:hint="eastAsia" w:ascii="宋体" w:hAnsi="宋体"/>
          <w:b/>
          <w:sz w:val="24"/>
        </w:rPr>
        <w:t>3</w:t>
      </w:r>
      <w:r>
        <w:rPr>
          <w:rFonts w:ascii="宋体" w:hAnsi="宋体"/>
          <w:b/>
          <w:sz w:val="24"/>
        </w:rPr>
        <w:t>服务</w:t>
      </w:r>
      <w:r>
        <w:rPr>
          <w:rFonts w:hint="eastAsia" w:ascii="宋体" w:hAnsi="宋体"/>
          <w:b/>
          <w:sz w:val="24"/>
        </w:rPr>
        <w:t>要求</w:t>
      </w:r>
    </w:p>
    <w:p w14:paraId="026F7DEF">
      <w:pPr>
        <w:spacing w:line="360" w:lineRule="auto"/>
        <w:ind w:firstLine="480" w:firstLineChars="200"/>
        <w:rPr>
          <w:rFonts w:ascii="宋体" w:hAnsi="宋体"/>
          <w:sz w:val="24"/>
          <w:lang w:val="zh-CN"/>
        </w:rPr>
      </w:pPr>
      <w:r>
        <w:rPr>
          <w:rFonts w:hint="eastAsia" w:ascii="宋体" w:hAnsi="宋体"/>
          <w:sz w:val="24"/>
          <w:lang w:val="zh-CN"/>
        </w:rPr>
        <w:t>（1）乙方须按甲方的要求及合同约定，按时提交技术服务成果。</w:t>
      </w:r>
    </w:p>
    <w:p w14:paraId="25550649">
      <w:pPr>
        <w:spacing w:line="360" w:lineRule="auto"/>
        <w:ind w:firstLine="480" w:firstLineChars="200"/>
        <w:rPr>
          <w:rFonts w:ascii="宋体" w:hAnsi="宋体"/>
          <w:sz w:val="24"/>
          <w:lang w:val="zh-CN"/>
        </w:rPr>
      </w:pPr>
      <w:r>
        <w:rPr>
          <w:rFonts w:hint="eastAsia" w:ascii="宋体" w:hAnsi="宋体"/>
          <w:sz w:val="24"/>
          <w:lang w:val="zh-CN"/>
        </w:rPr>
        <w:t>（2）技术服务成果需满足《生产建设项目水土保持信息化监管技术规定》和无人机、遥感数据处理等相关技术标准规定，以及水利部关于水土保持信息化工作的有关要求，并按照甲方要求进行数据入库和向其他有关方面提交数据。</w:t>
      </w:r>
    </w:p>
    <w:p w14:paraId="79690283">
      <w:pPr>
        <w:pStyle w:val="5"/>
        <w:spacing w:before="156" w:beforeLines="50" w:after="0"/>
        <w:jc w:val="both"/>
        <w:rPr>
          <w:rFonts w:ascii="宋体" w:hAnsi="宋体"/>
          <w:sz w:val="24"/>
          <w:szCs w:val="24"/>
        </w:rPr>
      </w:pPr>
      <w:bookmarkStart w:id="2" w:name="_Toc86142170"/>
      <w:r>
        <w:rPr>
          <w:rFonts w:ascii="宋体" w:hAnsi="宋体"/>
          <w:sz w:val="24"/>
          <w:szCs w:val="24"/>
        </w:rPr>
        <w:t>3 合同</w:t>
      </w:r>
      <w:r>
        <w:rPr>
          <w:rFonts w:hint="eastAsia" w:ascii="宋体" w:hAnsi="宋体"/>
          <w:sz w:val="24"/>
          <w:szCs w:val="24"/>
        </w:rPr>
        <w:t>服务</w:t>
      </w:r>
      <w:r>
        <w:rPr>
          <w:rFonts w:ascii="宋体" w:hAnsi="宋体"/>
          <w:sz w:val="24"/>
          <w:szCs w:val="24"/>
        </w:rPr>
        <w:t>期限</w:t>
      </w:r>
      <w:bookmarkEnd w:id="2"/>
    </w:p>
    <w:p w14:paraId="2E0B5343">
      <w:pPr>
        <w:spacing w:line="360" w:lineRule="auto"/>
        <w:ind w:firstLine="480" w:firstLineChars="200"/>
        <w:rPr>
          <w:rFonts w:ascii="宋体" w:hAnsi="宋体"/>
          <w:sz w:val="24"/>
        </w:rPr>
      </w:pPr>
      <w:r>
        <w:rPr>
          <w:rFonts w:hint="eastAsia" w:ascii="宋体" w:hAnsi="宋体"/>
          <w:sz w:val="24"/>
        </w:rPr>
        <w:t>交付期</w:t>
      </w:r>
      <w:r>
        <w:rPr>
          <w:rFonts w:ascii="宋体" w:hAnsi="宋体"/>
          <w:sz w:val="24"/>
        </w:rPr>
        <w:t>：自合同签订之日起</w:t>
      </w:r>
      <w:r>
        <w:rPr>
          <w:rFonts w:hint="eastAsia" w:ascii="宋体" w:hAnsi="宋体"/>
          <w:sz w:val="24"/>
        </w:rPr>
        <w:t>至</w:t>
      </w:r>
      <w:r>
        <w:rPr>
          <w:rFonts w:ascii="宋体" w:hAnsi="宋体"/>
          <w:sz w:val="24"/>
          <w:u w:val="single"/>
        </w:rPr>
        <w:t xml:space="preserve">    </w:t>
      </w:r>
      <w:r>
        <w:rPr>
          <w:rFonts w:hint="eastAsia" w:ascii="宋体" w:hAnsi="宋体"/>
          <w:sz w:val="24"/>
        </w:rPr>
        <w:t>日历天完成项目</w:t>
      </w:r>
      <w:r>
        <w:rPr>
          <w:rFonts w:ascii="宋体" w:hAnsi="宋体"/>
          <w:sz w:val="24"/>
        </w:rPr>
        <w:t>；</w:t>
      </w:r>
    </w:p>
    <w:p w14:paraId="3DA2D487">
      <w:pPr>
        <w:spacing w:line="360" w:lineRule="auto"/>
        <w:ind w:firstLine="480" w:firstLineChars="200"/>
        <w:rPr>
          <w:rFonts w:ascii="宋体" w:hAnsi="宋体"/>
          <w:sz w:val="24"/>
        </w:rPr>
      </w:pPr>
      <w:r>
        <w:rPr>
          <w:rFonts w:ascii="宋体" w:hAnsi="宋体"/>
          <w:sz w:val="24"/>
        </w:rPr>
        <w:t>服务期限：</w:t>
      </w:r>
      <w:r>
        <w:rPr>
          <w:rFonts w:hint="eastAsia" w:ascii="宋体" w:hAnsi="宋体" w:cs="宋体"/>
          <w:sz w:val="24"/>
        </w:rPr>
        <w:t>项目完工验收后</w:t>
      </w:r>
      <w:r>
        <w:rPr>
          <w:rFonts w:ascii="宋体" w:hAnsi="宋体"/>
          <w:sz w:val="24"/>
          <w:u w:val="single"/>
        </w:rPr>
        <w:t xml:space="preserve">   </w:t>
      </w:r>
      <w:r>
        <w:rPr>
          <w:rFonts w:ascii="宋体" w:hAnsi="宋体"/>
          <w:sz w:val="24"/>
        </w:rPr>
        <w:t>年。</w:t>
      </w:r>
    </w:p>
    <w:p w14:paraId="03951227">
      <w:pPr>
        <w:pStyle w:val="5"/>
        <w:spacing w:before="156" w:beforeLines="50" w:after="0"/>
        <w:jc w:val="both"/>
        <w:rPr>
          <w:rFonts w:ascii="宋体" w:hAnsi="宋体"/>
          <w:sz w:val="24"/>
          <w:szCs w:val="24"/>
        </w:rPr>
      </w:pPr>
      <w:bookmarkStart w:id="3" w:name="_Toc86142171"/>
      <w:r>
        <w:rPr>
          <w:rFonts w:ascii="宋体" w:hAnsi="宋体"/>
          <w:sz w:val="24"/>
          <w:szCs w:val="24"/>
        </w:rPr>
        <w:t xml:space="preserve">4 </w:t>
      </w:r>
      <w:r>
        <w:rPr>
          <w:rFonts w:hint="eastAsia" w:ascii="宋体" w:hAnsi="宋体"/>
          <w:sz w:val="24"/>
          <w:szCs w:val="24"/>
        </w:rPr>
        <w:t>、</w:t>
      </w:r>
      <w:r>
        <w:rPr>
          <w:rFonts w:ascii="宋体" w:hAnsi="宋体"/>
          <w:sz w:val="24"/>
          <w:szCs w:val="24"/>
        </w:rPr>
        <w:t>转让和分包</w:t>
      </w:r>
      <w:bookmarkEnd w:id="3"/>
    </w:p>
    <w:p w14:paraId="29839762">
      <w:pPr>
        <w:spacing w:line="360" w:lineRule="auto"/>
        <w:outlineLvl w:val="2"/>
        <w:rPr>
          <w:rFonts w:ascii="宋体" w:hAnsi="宋体"/>
          <w:b/>
          <w:sz w:val="24"/>
        </w:rPr>
      </w:pPr>
      <w:r>
        <w:rPr>
          <w:rFonts w:ascii="宋体" w:hAnsi="宋体"/>
          <w:b/>
          <w:sz w:val="24"/>
        </w:rPr>
        <w:t>4.1转让和分包的程序</w:t>
      </w:r>
    </w:p>
    <w:p w14:paraId="601F0239">
      <w:pPr>
        <w:spacing w:line="360" w:lineRule="auto"/>
        <w:ind w:firstLine="480" w:firstLineChars="200"/>
        <w:rPr>
          <w:rFonts w:ascii="宋体" w:hAnsi="宋体"/>
          <w:sz w:val="24"/>
        </w:rPr>
      </w:pPr>
      <w:r>
        <w:rPr>
          <w:rFonts w:ascii="宋体" w:hAnsi="宋体"/>
          <w:sz w:val="24"/>
        </w:rPr>
        <w:t>4.1.1　经甲方书面同意，乙方可部分分包其应履行的合同义务，但转让和分包不能解除乙方履行本合同的责任和义务。</w:t>
      </w:r>
    </w:p>
    <w:p w14:paraId="01270A4A">
      <w:pPr>
        <w:spacing w:line="360" w:lineRule="auto"/>
        <w:ind w:firstLine="480" w:firstLineChars="200"/>
        <w:rPr>
          <w:rFonts w:ascii="宋体" w:hAnsi="宋体"/>
          <w:sz w:val="24"/>
        </w:rPr>
      </w:pPr>
      <w:r>
        <w:rPr>
          <w:rFonts w:ascii="宋体" w:hAnsi="宋体"/>
          <w:sz w:val="24"/>
        </w:rPr>
        <w:t>4.1.2　乙方应就其签订的所有分包合同报经甲方审核同意后生效。</w:t>
      </w:r>
    </w:p>
    <w:p w14:paraId="2457616B">
      <w:pPr>
        <w:spacing w:line="360" w:lineRule="auto"/>
        <w:ind w:firstLine="480" w:firstLineChars="200"/>
        <w:rPr>
          <w:rFonts w:ascii="宋体" w:hAnsi="宋体"/>
          <w:sz w:val="24"/>
        </w:rPr>
      </w:pPr>
      <w:r>
        <w:rPr>
          <w:rFonts w:ascii="宋体" w:hAnsi="宋体"/>
          <w:sz w:val="24"/>
        </w:rPr>
        <w:t>4.1.3　乙方与第三方签订分包合同时，必须在合同中说明乙方与甲方通过招标投标的方式签订本合同的事实，接受分包的第三方必须在分包合同中承诺就分包项目与乙方共同向甲方承担连带责任。</w:t>
      </w:r>
    </w:p>
    <w:p w14:paraId="7D212E43">
      <w:pPr>
        <w:pStyle w:val="5"/>
        <w:spacing w:before="156" w:beforeLines="50" w:after="0"/>
        <w:jc w:val="both"/>
        <w:rPr>
          <w:rFonts w:ascii="宋体" w:hAnsi="宋体"/>
          <w:sz w:val="24"/>
          <w:szCs w:val="24"/>
        </w:rPr>
      </w:pPr>
      <w:bookmarkStart w:id="4" w:name="_Toc86142172"/>
      <w:r>
        <w:rPr>
          <w:rFonts w:ascii="宋体" w:hAnsi="宋体"/>
          <w:sz w:val="24"/>
          <w:szCs w:val="24"/>
        </w:rPr>
        <w:t xml:space="preserve">5 </w:t>
      </w:r>
      <w:r>
        <w:rPr>
          <w:rFonts w:hint="eastAsia" w:ascii="宋体" w:hAnsi="宋体"/>
          <w:sz w:val="24"/>
          <w:szCs w:val="24"/>
        </w:rPr>
        <w:t>、</w:t>
      </w:r>
      <w:r>
        <w:rPr>
          <w:rFonts w:ascii="宋体" w:hAnsi="宋体"/>
          <w:sz w:val="24"/>
          <w:szCs w:val="24"/>
        </w:rPr>
        <w:t>质量保证</w:t>
      </w:r>
      <w:bookmarkEnd w:id="4"/>
    </w:p>
    <w:p w14:paraId="0797537A">
      <w:pPr>
        <w:spacing w:line="360" w:lineRule="auto"/>
        <w:ind w:firstLine="480" w:firstLineChars="200"/>
        <w:rPr>
          <w:rFonts w:ascii="宋体" w:hAnsi="宋体"/>
          <w:sz w:val="24"/>
        </w:rPr>
      </w:pPr>
      <w:r>
        <w:rPr>
          <w:rFonts w:ascii="宋体" w:hAnsi="宋体"/>
          <w:sz w:val="24"/>
        </w:rPr>
        <w:t>5. 1</w:t>
      </w:r>
      <w:r>
        <w:rPr>
          <w:rFonts w:hint="eastAsia" w:ascii="宋体" w:hAnsi="宋体"/>
          <w:sz w:val="24"/>
        </w:rPr>
        <w:t>为保证合同履行质量，乙方须切实履行投标文件的各项承诺，保证数据采集、核实、分类和录入的程序和工作质量。</w:t>
      </w:r>
    </w:p>
    <w:p w14:paraId="24F4D1AF">
      <w:pPr>
        <w:spacing w:line="360" w:lineRule="auto"/>
        <w:ind w:firstLine="480" w:firstLineChars="200"/>
        <w:rPr>
          <w:rFonts w:ascii="宋体" w:hAnsi="宋体"/>
          <w:sz w:val="24"/>
        </w:rPr>
      </w:pPr>
      <w:r>
        <w:rPr>
          <w:rFonts w:ascii="宋体" w:hAnsi="宋体"/>
          <w:sz w:val="24"/>
        </w:rPr>
        <w:t xml:space="preserve">5. </w:t>
      </w:r>
      <w:r>
        <w:rPr>
          <w:rFonts w:hint="eastAsia" w:ascii="宋体" w:hAnsi="宋体"/>
          <w:sz w:val="24"/>
        </w:rPr>
        <w:t>2</w:t>
      </w:r>
      <w:r>
        <w:rPr>
          <w:rFonts w:ascii="宋体" w:hAnsi="宋体"/>
          <w:sz w:val="24"/>
        </w:rPr>
        <w:t>乙方应履行投标文件的承诺，建立和完善系统的内部质量保证体系，并提供相关文件给甲方并接受甲方的检查。</w:t>
      </w:r>
    </w:p>
    <w:p w14:paraId="3DCD9634">
      <w:pPr>
        <w:spacing w:line="360" w:lineRule="auto"/>
        <w:ind w:firstLine="480" w:firstLineChars="200"/>
        <w:rPr>
          <w:rFonts w:ascii="宋体" w:hAnsi="宋体"/>
          <w:sz w:val="24"/>
        </w:rPr>
      </w:pPr>
      <w:r>
        <w:rPr>
          <w:rFonts w:ascii="宋体" w:hAnsi="宋体"/>
          <w:sz w:val="24"/>
        </w:rPr>
        <w:t xml:space="preserve">5. </w:t>
      </w:r>
      <w:r>
        <w:rPr>
          <w:rFonts w:hint="eastAsia" w:ascii="宋体" w:hAnsi="宋体"/>
          <w:sz w:val="24"/>
        </w:rPr>
        <w:t>3</w:t>
      </w:r>
      <w:r>
        <w:rPr>
          <w:rFonts w:ascii="宋体" w:hAnsi="宋体"/>
          <w:sz w:val="24"/>
        </w:rPr>
        <w:t>乙方应履行投标文件的承诺，保证项目实施团队人员的数量和素质满足履行合同要求并随时接受甲方的检查。项目团队发生变化时，应及时通知甲方。</w:t>
      </w:r>
    </w:p>
    <w:p w14:paraId="4C8A0A88">
      <w:pPr>
        <w:spacing w:line="360" w:lineRule="auto"/>
        <w:ind w:firstLine="480" w:firstLineChars="200"/>
        <w:rPr>
          <w:rFonts w:ascii="宋体" w:hAnsi="宋体"/>
          <w:sz w:val="24"/>
        </w:rPr>
      </w:pPr>
      <w:r>
        <w:rPr>
          <w:rFonts w:ascii="宋体" w:hAnsi="宋体"/>
          <w:sz w:val="24"/>
        </w:rPr>
        <w:t xml:space="preserve">5. </w:t>
      </w:r>
      <w:r>
        <w:rPr>
          <w:rFonts w:hint="eastAsia" w:ascii="宋体" w:hAnsi="宋体"/>
          <w:sz w:val="24"/>
        </w:rPr>
        <w:t>4</w:t>
      </w:r>
      <w:r>
        <w:rPr>
          <w:rFonts w:ascii="宋体" w:hAnsi="宋体"/>
          <w:sz w:val="24"/>
        </w:rPr>
        <w:t>鉴于服务性质的特殊性，乙方将对所提供的服务按照合同规定的功能要求不断调整，以达到优化目的，并在数据的采集方法上接受甲方的指导。</w:t>
      </w:r>
    </w:p>
    <w:p w14:paraId="24F8ED77">
      <w:pPr>
        <w:spacing w:line="360" w:lineRule="auto"/>
        <w:ind w:firstLine="480" w:firstLineChars="200"/>
        <w:rPr>
          <w:rFonts w:ascii="宋体" w:hAnsi="宋体"/>
          <w:sz w:val="24"/>
        </w:rPr>
      </w:pPr>
      <w:r>
        <w:rPr>
          <w:rFonts w:ascii="宋体" w:hAnsi="宋体"/>
          <w:sz w:val="24"/>
        </w:rPr>
        <w:t xml:space="preserve">5. </w:t>
      </w:r>
      <w:r>
        <w:rPr>
          <w:rFonts w:hint="eastAsia" w:ascii="宋体" w:hAnsi="宋体"/>
          <w:sz w:val="24"/>
        </w:rPr>
        <w:t>5本项目合同执行监控权属甲方。</w:t>
      </w:r>
      <w:r>
        <w:rPr>
          <w:rFonts w:hint="eastAsia" w:ascii="宋体" w:hAnsi="宋体" w:cs="Courier New"/>
          <w:sz w:val="24"/>
        </w:rPr>
        <w:t>合同期内甲方有权随时采用各种方式对合同实施的质量和进度进行监控，有权随时对项目各阶段成果数据等实施各种方式的抽检；乙方须积极配合甲方的抽检工作，不得以任何理由拒绝检查或在检查中弄虚作假。</w:t>
      </w:r>
    </w:p>
    <w:p w14:paraId="263113CF">
      <w:pPr>
        <w:pStyle w:val="5"/>
        <w:spacing w:before="156" w:beforeLines="50" w:after="0"/>
        <w:rPr>
          <w:rFonts w:ascii="宋体" w:hAnsi="宋体"/>
          <w:sz w:val="24"/>
          <w:szCs w:val="24"/>
        </w:rPr>
      </w:pPr>
      <w:bookmarkStart w:id="5" w:name="_Toc86142173"/>
      <w:r>
        <w:rPr>
          <w:rFonts w:ascii="宋体" w:hAnsi="宋体"/>
          <w:sz w:val="24"/>
          <w:szCs w:val="24"/>
        </w:rPr>
        <w:t>6 合同文件和资料</w:t>
      </w:r>
      <w:bookmarkEnd w:id="5"/>
    </w:p>
    <w:p w14:paraId="05B6EAA8">
      <w:pPr>
        <w:spacing w:line="360" w:lineRule="auto"/>
        <w:ind w:firstLine="480" w:firstLineChars="200"/>
        <w:outlineLvl w:val="2"/>
        <w:rPr>
          <w:rFonts w:ascii="宋体" w:hAnsi="宋体"/>
          <w:sz w:val="24"/>
        </w:rPr>
      </w:pPr>
      <w:r>
        <w:rPr>
          <w:rFonts w:ascii="宋体" w:hAnsi="宋体"/>
          <w:sz w:val="24"/>
        </w:rPr>
        <w:t>6.1技术资料</w:t>
      </w:r>
      <w:r>
        <w:rPr>
          <w:rFonts w:hint="eastAsia" w:ascii="宋体" w:hAnsi="宋体"/>
          <w:sz w:val="24"/>
        </w:rPr>
        <w:t>：</w:t>
      </w:r>
      <w:r>
        <w:rPr>
          <w:rFonts w:ascii="宋体" w:hAnsi="宋体"/>
          <w:sz w:val="24"/>
        </w:rPr>
        <w:t>乙方在向甲方提交本合同项下的服务和服务成果时，必须同时向甲方提交相关的技术资料。</w:t>
      </w:r>
    </w:p>
    <w:p w14:paraId="33035532">
      <w:pPr>
        <w:pStyle w:val="5"/>
        <w:spacing w:before="156" w:beforeLines="50" w:after="0"/>
        <w:rPr>
          <w:rFonts w:ascii="宋体" w:hAnsi="宋体"/>
          <w:sz w:val="24"/>
          <w:szCs w:val="24"/>
        </w:rPr>
      </w:pPr>
      <w:bookmarkStart w:id="6" w:name="_Toc86142174"/>
      <w:r>
        <w:rPr>
          <w:rFonts w:hint="eastAsia" w:ascii="宋体" w:hAnsi="宋体"/>
          <w:sz w:val="24"/>
          <w:szCs w:val="24"/>
        </w:rPr>
        <w:t>7</w:t>
      </w:r>
      <w:r>
        <w:rPr>
          <w:rFonts w:ascii="宋体" w:hAnsi="宋体"/>
          <w:sz w:val="24"/>
          <w:szCs w:val="24"/>
        </w:rPr>
        <w:t xml:space="preserve"> </w:t>
      </w:r>
      <w:r>
        <w:rPr>
          <w:rFonts w:hint="eastAsia" w:ascii="宋体" w:hAnsi="宋体"/>
          <w:sz w:val="24"/>
          <w:szCs w:val="24"/>
        </w:rPr>
        <w:t>验收</w:t>
      </w:r>
      <w:bookmarkEnd w:id="6"/>
    </w:p>
    <w:p w14:paraId="3BED866E">
      <w:pPr>
        <w:spacing w:line="360" w:lineRule="auto"/>
        <w:ind w:firstLine="480" w:firstLineChars="200"/>
        <w:rPr>
          <w:rFonts w:ascii="宋体" w:hAnsi="宋体" w:cs="Courier New"/>
          <w:sz w:val="24"/>
        </w:rPr>
      </w:pPr>
      <w:r>
        <w:rPr>
          <w:rFonts w:hint="eastAsia" w:ascii="宋体" w:hAnsi="宋体"/>
          <w:sz w:val="24"/>
        </w:rPr>
        <w:t>7.1　</w:t>
      </w:r>
      <w:r>
        <w:rPr>
          <w:rFonts w:hint="eastAsia" w:ascii="宋体" w:hAnsi="宋体" w:cs="Courier New"/>
          <w:sz w:val="24"/>
        </w:rPr>
        <w:t>乙方完成相应的工作后，应按本条规定的期限通知甲方验收，甲方及其下设机构负责本合同内容的验收。</w:t>
      </w:r>
    </w:p>
    <w:p w14:paraId="2787DA00">
      <w:pPr>
        <w:spacing w:line="360" w:lineRule="auto"/>
        <w:ind w:firstLine="480" w:firstLineChars="200"/>
        <w:rPr>
          <w:rFonts w:ascii="宋体" w:hAnsi="宋体" w:cs="Courier New"/>
          <w:sz w:val="24"/>
        </w:rPr>
      </w:pPr>
      <w:r>
        <w:rPr>
          <w:rFonts w:hint="eastAsia" w:ascii="宋体" w:hAnsi="宋体"/>
          <w:sz w:val="24"/>
        </w:rPr>
        <w:t>7.2</w:t>
      </w:r>
      <w:r>
        <w:rPr>
          <w:rFonts w:hint="eastAsia" w:ascii="宋体" w:hAnsi="宋体" w:cs="Courier New"/>
          <w:sz w:val="24"/>
        </w:rPr>
        <w:t>　完工验收：</w:t>
      </w:r>
      <w:r>
        <w:rPr>
          <w:rFonts w:hint="eastAsia" w:ascii="宋体" w:hAnsi="宋体"/>
          <w:sz w:val="24"/>
        </w:rPr>
        <w:t>项目完工后由甲方负责组织验收或者邀请有关专家、质检机构等共同进行验收；验收合格须交接项目实施的全部资料，并填写项目验收报告单。验收须以合同、招投标文件、澄清、及国家相应的标准、规范等为依据。</w:t>
      </w:r>
    </w:p>
    <w:p w14:paraId="3164A2D1">
      <w:pPr>
        <w:spacing w:line="360" w:lineRule="auto"/>
        <w:ind w:firstLine="480" w:firstLineChars="200"/>
        <w:rPr>
          <w:rFonts w:ascii="宋体" w:hAnsi="宋体" w:cs="Courier New"/>
          <w:sz w:val="24"/>
        </w:rPr>
      </w:pPr>
      <w:r>
        <w:rPr>
          <w:rFonts w:hint="eastAsia" w:ascii="宋体" w:hAnsi="宋体"/>
          <w:sz w:val="24"/>
        </w:rPr>
        <w:t>7.3</w:t>
      </w:r>
      <w:r>
        <w:rPr>
          <w:rFonts w:hint="eastAsia" w:ascii="宋体" w:hAnsi="宋体" w:cs="Courier New"/>
          <w:sz w:val="24"/>
        </w:rPr>
        <w:t>　除以上合同验收外，乙方还应配合甲方完成政府竣工验收，各项验收费用已包含在合同价款当中，由乙方支付。</w:t>
      </w:r>
    </w:p>
    <w:p w14:paraId="7D3C3151">
      <w:pPr>
        <w:spacing w:line="360" w:lineRule="auto"/>
        <w:ind w:firstLine="480" w:firstLineChars="200"/>
        <w:rPr>
          <w:rFonts w:ascii="宋体" w:hAnsi="宋体" w:cs="Courier New"/>
          <w:sz w:val="24"/>
        </w:rPr>
      </w:pPr>
      <w:r>
        <w:rPr>
          <w:rFonts w:hint="eastAsia" w:ascii="宋体" w:hAnsi="宋体"/>
          <w:sz w:val="24"/>
        </w:rPr>
        <w:t xml:space="preserve">7.4  </w:t>
      </w:r>
      <w:r>
        <w:rPr>
          <w:rFonts w:hint="eastAsia" w:ascii="宋体" w:hAnsi="宋体" w:cs="Courier New"/>
          <w:sz w:val="24"/>
        </w:rPr>
        <w:t>对每次验收，如验收不合格，甲方将给乙方10日时间准备二次复验；如复验不合格，甲方则有权对乙方追究违约责任。</w:t>
      </w:r>
    </w:p>
    <w:p w14:paraId="117D6C1B">
      <w:pPr>
        <w:pStyle w:val="5"/>
        <w:spacing w:before="156" w:beforeLines="50" w:after="0"/>
        <w:rPr>
          <w:rFonts w:ascii="宋体" w:hAnsi="宋体"/>
          <w:sz w:val="24"/>
          <w:szCs w:val="24"/>
        </w:rPr>
      </w:pPr>
      <w:bookmarkStart w:id="7" w:name="_Toc86142175"/>
      <w:r>
        <w:rPr>
          <w:rFonts w:hint="eastAsia" w:ascii="宋体" w:hAnsi="宋体"/>
          <w:sz w:val="24"/>
          <w:szCs w:val="24"/>
        </w:rPr>
        <w:t>8</w:t>
      </w:r>
      <w:r>
        <w:rPr>
          <w:rFonts w:ascii="宋体" w:hAnsi="宋体"/>
          <w:sz w:val="24"/>
          <w:szCs w:val="24"/>
        </w:rPr>
        <w:t xml:space="preserve"> 合同价款及支付方式</w:t>
      </w:r>
      <w:bookmarkEnd w:id="7"/>
    </w:p>
    <w:p w14:paraId="7C54F29B">
      <w:pPr>
        <w:spacing w:line="360" w:lineRule="auto"/>
        <w:ind w:firstLine="480" w:firstLineChars="200"/>
        <w:outlineLvl w:val="2"/>
        <w:rPr>
          <w:rFonts w:ascii="宋体" w:hAnsi="宋体"/>
          <w:sz w:val="24"/>
        </w:rPr>
      </w:pPr>
      <w:r>
        <w:rPr>
          <w:rFonts w:hint="eastAsia" w:ascii="宋体" w:hAnsi="宋体"/>
          <w:sz w:val="24"/>
        </w:rPr>
        <w:t>8.1</w:t>
      </w:r>
      <w:r>
        <w:rPr>
          <w:rFonts w:ascii="宋体" w:hAnsi="宋体"/>
          <w:sz w:val="24"/>
        </w:rPr>
        <w:t>合同价款</w:t>
      </w:r>
    </w:p>
    <w:p w14:paraId="6BF5EF88">
      <w:pPr>
        <w:spacing w:line="360" w:lineRule="auto"/>
        <w:ind w:firstLine="480" w:firstLineChars="200"/>
        <w:rPr>
          <w:rFonts w:ascii="宋体" w:hAnsi="宋体"/>
          <w:sz w:val="24"/>
        </w:rPr>
      </w:pPr>
      <w:r>
        <w:rPr>
          <w:rFonts w:ascii="宋体" w:hAnsi="宋体"/>
          <w:sz w:val="24"/>
        </w:rPr>
        <w:t>合同的总价款为人民币_________元整（￥_________）。</w:t>
      </w:r>
    </w:p>
    <w:p w14:paraId="29CD1B42">
      <w:pPr>
        <w:spacing w:line="360" w:lineRule="auto"/>
        <w:ind w:firstLine="480" w:firstLineChars="200"/>
        <w:outlineLvl w:val="2"/>
        <w:rPr>
          <w:rFonts w:ascii="宋体" w:hAnsi="宋体"/>
          <w:sz w:val="24"/>
        </w:rPr>
      </w:pPr>
      <w:r>
        <w:rPr>
          <w:rFonts w:hint="eastAsia" w:ascii="宋体" w:hAnsi="宋体"/>
          <w:sz w:val="24"/>
        </w:rPr>
        <w:t>8.2</w:t>
      </w:r>
      <w:r>
        <w:rPr>
          <w:rFonts w:ascii="宋体" w:hAnsi="宋体"/>
          <w:sz w:val="24"/>
        </w:rPr>
        <w:t>支付方式</w:t>
      </w:r>
    </w:p>
    <w:p w14:paraId="25F87003">
      <w:pPr>
        <w:spacing w:line="360" w:lineRule="auto"/>
        <w:ind w:firstLine="480" w:firstLineChars="200"/>
        <w:rPr>
          <w:rFonts w:ascii="宋体" w:hAnsi="宋体" w:cs="Courier New"/>
          <w:sz w:val="24"/>
        </w:rPr>
      </w:pPr>
      <w:r>
        <w:rPr>
          <w:rFonts w:hint="eastAsia" w:ascii="宋体" w:hAnsi="宋体" w:cs="Courier New"/>
          <w:sz w:val="24"/>
        </w:rPr>
        <w:t>合同签订生效后10个工作日内，甲方向乙方支付合同金额的60％款项，完工验收合格后支付合同金额的40％款项。合同款项支付前，乙方必须开具与当次付款金额一致的发票给甲方。</w:t>
      </w:r>
    </w:p>
    <w:p w14:paraId="3E496947">
      <w:pPr>
        <w:spacing w:line="360" w:lineRule="auto"/>
        <w:ind w:firstLine="480" w:firstLineChars="200"/>
        <w:rPr>
          <w:rFonts w:ascii="宋体" w:hAnsi="宋体" w:cs="Courier New"/>
          <w:sz w:val="24"/>
        </w:rPr>
      </w:pPr>
      <w:r>
        <w:rPr>
          <w:rFonts w:hint="eastAsia" w:ascii="宋体" w:hAnsi="宋体" w:cs="Courier New"/>
          <w:sz w:val="24"/>
        </w:rPr>
        <w:t>特殊情况下（如政策要求加快支付进度），可提前支付部分或全部剩余款项，但乙方需开具同等金额的履约保函。履约保函采用银行标准格式文本。</w:t>
      </w:r>
      <w:bookmarkStart w:id="8" w:name="_Toc11791"/>
    </w:p>
    <w:p w14:paraId="7070A8F3">
      <w:pPr>
        <w:pStyle w:val="5"/>
        <w:spacing w:before="156" w:beforeLines="50" w:after="0"/>
        <w:rPr>
          <w:rFonts w:ascii="宋体" w:hAnsi="宋体"/>
          <w:sz w:val="24"/>
          <w:szCs w:val="24"/>
        </w:rPr>
      </w:pPr>
      <w:bookmarkStart w:id="9" w:name="_Toc86142176"/>
      <w:r>
        <w:rPr>
          <w:rFonts w:hint="eastAsia" w:ascii="宋体" w:hAnsi="宋体"/>
          <w:sz w:val="24"/>
          <w:szCs w:val="24"/>
        </w:rPr>
        <w:t>9、 违约责任</w:t>
      </w:r>
      <w:bookmarkEnd w:id="8"/>
      <w:bookmarkEnd w:id="9"/>
    </w:p>
    <w:p w14:paraId="668B52D5">
      <w:pPr>
        <w:spacing w:line="360" w:lineRule="auto"/>
        <w:ind w:firstLine="480" w:firstLineChars="200"/>
        <w:rPr>
          <w:rFonts w:ascii="宋体" w:hAnsi="宋体"/>
          <w:sz w:val="24"/>
        </w:rPr>
      </w:pPr>
      <w:r>
        <w:rPr>
          <w:rFonts w:hint="eastAsia" w:ascii="宋体" w:hAnsi="宋体"/>
          <w:sz w:val="24"/>
        </w:rPr>
        <w:t>9.1　延期交付出和处置</w:t>
      </w:r>
    </w:p>
    <w:p w14:paraId="72CA659D">
      <w:pPr>
        <w:spacing w:line="360" w:lineRule="auto"/>
        <w:ind w:firstLine="480" w:firstLineChars="200"/>
        <w:rPr>
          <w:rFonts w:ascii="宋体" w:hAnsi="宋体"/>
          <w:sz w:val="24"/>
        </w:rPr>
      </w:pPr>
      <w:r>
        <w:rPr>
          <w:rFonts w:hint="eastAsia" w:ascii="宋体" w:hAnsi="宋体"/>
          <w:sz w:val="24"/>
        </w:rPr>
        <w:t>9.1.1　乙方应按照合同规定的期限向甲方提供服务和交付服务成果。</w:t>
      </w:r>
    </w:p>
    <w:p w14:paraId="5AD0DBCE">
      <w:pPr>
        <w:spacing w:line="360" w:lineRule="auto"/>
        <w:ind w:firstLine="480" w:firstLineChars="200"/>
        <w:rPr>
          <w:rFonts w:ascii="宋体" w:hAnsi="宋体"/>
          <w:sz w:val="24"/>
        </w:rPr>
      </w:pPr>
      <w:r>
        <w:rPr>
          <w:rFonts w:hint="eastAsia" w:ascii="宋体" w:hAnsi="宋体"/>
          <w:sz w:val="24"/>
        </w:rPr>
        <w:t>9.1.2　在履行合同的过程中，如出现乙方因故不能按时提供服务和交付服务成果的情况，乙方应及时以书面的形式将不能按时交付的理由、延误时间通知甲方。甲方如同意延期，可酌情延长交付出时间。</w:t>
      </w:r>
    </w:p>
    <w:p w14:paraId="6A05BEC1">
      <w:pPr>
        <w:spacing w:line="360" w:lineRule="auto"/>
        <w:ind w:firstLine="480" w:firstLineChars="200"/>
        <w:rPr>
          <w:rFonts w:ascii="宋体" w:hAnsi="宋体"/>
          <w:sz w:val="24"/>
        </w:rPr>
      </w:pPr>
      <w:r>
        <w:rPr>
          <w:rFonts w:hint="eastAsia" w:ascii="宋体" w:hAnsi="宋体"/>
          <w:sz w:val="24"/>
        </w:rPr>
        <w:t>9.2　除第11．1条款规定外，如果乙方没有按照合同规定的时间提供服务和交付服务成果，甲方有权从相应的支付款中扣除逾期违约金。逾期违约金为每延迟一天扣当期应支付合同价款的百分之一。如延误期超过30日，甲方有权终止合同。</w:t>
      </w:r>
    </w:p>
    <w:p w14:paraId="66859100">
      <w:pPr>
        <w:pStyle w:val="5"/>
        <w:spacing w:before="156" w:beforeLines="50" w:after="0"/>
        <w:rPr>
          <w:rFonts w:ascii="宋体" w:hAnsi="宋体"/>
          <w:sz w:val="24"/>
          <w:szCs w:val="24"/>
        </w:rPr>
      </w:pPr>
      <w:bookmarkStart w:id="10" w:name="_Toc86142177"/>
      <w:r>
        <w:rPr>
          <w:rFonts w:hint="eastAsia" w:ascii="宋体" w:hAnsi="宋体"/>
          <w:sz w:val="24"/>
          <w:szCs w:val="24"/>
        </w:rPr>
        <w:t xml:space="preserve">10 </w:t>
      </w:r>
      <w:r>
        <w:rPr>
          <w:rFonts w:ascii="宋体" w:hAnsi="宋体"/>
          <w:sz w:val="24"/>
          <w:szCs w:val="24"/>
        </w:rPr>
        <w:t>知识产权</w:t>
      </w:r>
      <w:bookmarkEnd w:id="10"/>
    </w:p>
    <w:p w14:paraId="6CB46574">
      <w:pPr>
        <w:spacing w:line="360" w:lineRule="auto"/>
        <w:outlineLvl w:val="2"/>
        <w:rPr>
          <w:rFonts w:ascii="宋体" w:hAnsi="宋体"/>
          <w:b/>
          <w:sz w:val="24"/>
        </w:rPr>
      </w:pPr>
      <w:r>
        <w:rPr>
          <w:rFonts w:hint="eastAsia" w:ascii="宋体" w:hAnsi="宋体"/>
          <w:b/>
          <w:sz w:val="24"/>
        </w:rPr>
        <w:t>10.1</w:t>
      </w:r>
      <w:r>
        <w:rPr>
          <w:rFonts w:ascii="宋体" w:hAnsi="宋体"/>
          <w:b/>
          <w:sz w:val="24"/>
        </w:rPr>
        <w:t>知识产权归甲方</w:t>
      </w:r>
    </w:p>
    <w:p w14:paraId="62A694D3">
      <w:pPr>
        <w:spacing w:line="360" w:lineRule="auto"/>
        <w:ind w:firstLine="480" w:firstLineChars="200"/>
        <w:rPr>
          <w:rFonts w:ascii="宋体" w:hAnsi="宋体"/>
          <w:sz w:val="24"/>
        </w:rPr>
      </w:pPr>
      <w:r>
        <w:rPr>
          <w:rFonts w:hint="eastAsia" w:ascii="宋体" w:hAnsi="宋体"/>
          <w:sz w:val="24"/>
        </w:rPr>
        <w:t>10.1.</w:t>
      </w:r>
      <w:r>
        <w:rPr>
          <w:rFonts w:ascii="宋体" w:hAnsi="宋体"/>
          <w:sz w:val="24"/>
        </w:rPr>
        <w:t>1</w:t>
      </w:r>
      <w:r>
        <w:rPr>
          <w:rFonts w:hint="eastAsia" w:ascii="宋体" w:hAnsi="宋体"/>
          <w:sz w:val="24"/>
        </w:rPr>
        <w:t xml:space="preserve"> </w:t>
      </w:r>
      <w:r>
        <w:rPr>
          <w:rFonts w:hint="eastAsia" w:ascii="宋体" w:hAnsi="宋体" w:cs="宋体"/>
          <w:sz w:val="24"/>
        </w:rPr>
        <w:t>陕西省水土保持和移民工作中心省级水利发展资金项目2024年度陕西省生产建设项目水土保持遥感监管成</w:t>
      </w:r>
      <w:r>
        <w:rPr>
          <w:rFonts w:hint="eastAsia" w:ascii="宋体" w:hAnsi="宋体" w:cs="Courier New"/>
          <w:sz w:val="24"/>
        </w:rPr>
        <w:t>果数据等</w:t>
      </w:r>
      <w:r>
        <w:rPr>
          <w:rFonts w:ascii="宋体" w:hAnsi="宋体"/>
          <w:sz w:val="24"/>
        </w:rPr>
        <w:t>知识产权归甲方所有。为履行本合同所购买的合法版权和知识产权，其所有权属甲方所有。乙方在履行本合同的过程之中和之后，不得以任何方式擅自使用或提供给第三方使用</w:t>
      </w:r>
      <w:r>
        <w:rPr>
          <w:rFonts w:hint="eastAsia" w:ascii="宋体" w:hAnsi="宋体" w:cs="宋体"/>
          <w:sz w:val="24"/>
        </w:rPr>
        <w:t>陕西省水土保持和移民工作中心省级水利发展资金项目2024年度陕西省生产建设项目水土保持遥感监管</w:t>
      </w:r>
      <w:r>
        <w:rPr>
          <w:rFonts w:ascii="宋体" w:hAnsi="宋体" w:cs="宋体"/>
          <w:sz w:val="24"/>
        </w:rPr>
        <w:t>相</w:t>
      </w:r>
      <w:r>
        <w:rPr>
          <w:rFonts w:ascii="宋体" w:hAnsi="宋体"/>
          <w:sz w:val="24"/>
        </w:rPr>
        <w:t>关的</w:t>
      </w:r>
      <w:r>
        <w:rPr>
          <w:rFonts w:hint="eastAsia" w:ascii="宋体" w:hAnsi="宋体"/>
          <w:sz w:val="24"/>
        </w:rPr>
        <w:t>数据</w:t>
      </w:r>
      <w:r>
        <w:rPr>
          <w:rFonts w:ascii="宋体" w:hAnsi="宋体"/>
          <w:sz w:val="24"/>
        </w:rPr>
        <w:t>信息和资料。乙方违反本条的规定，甲方有权解除本合同，并有权要求乙方支付相当于本合同总价款50％的违约金。</w:t>
      </w:r>
    </w:p>
    <w:p w14:paraId="5DC71F89">
      <w:pPr>
        <w:spacing w:line="360" w:lineRule="auto"/>
        <w:ind w:firstLine="480" w:firstLineChars="200"/>
        <w:rPr>
          <w:rFonts w:ascii="宋体" w:hAnsi="宋体"/>
          <w:sz w:val="24"/>
        </w:rPr>
      </w:pPr>
      <w:r>
        <w:rPr>
          <w:rFonts w:hint="eastAsia" w:ascii="宋体" w:hAnsi="宋体"/>
          <w:sz w:val="24"/>
        </w:rPr>
        <w:t>10</w:t>
      </w:r>
      <w:r>
        <w:rPr>
          <w:rFonts w:ascii="宋体" w:hAnsi="宋体"/>
          <w:sz w:val="24"/>
        </w:rPr>
        <w:t>.1.2由于乙方的原因造成甲方知识产权被侵害，由乙方负责赔偿与之相关的一切损失。</w:t>
      </w:r>
    </w:p>
    <w:p w14:paraId="355CDEE3">
      <w:pPr>
        <w:spacing w:line="360" w:lineRule="auto"/>
        <w:outlineLvl w:val="2"/>
        <w:rPr>
          <w:rFonts w:ascii="宋体" w:hAnsi="宋体"/>
          <w:b/>
          <w:sz w:val="24"/>
        </w:rPr>
      </w:pPr>
      <w:r>
        <w:rPr>
          <w:rFonts w:hint="eastAsia" w:ascii="宋体" w:hAnsi="宋体"/>
          <w:b/>
          <w:sz w:val="24"/>
        </w:rPr>
        <w:t>10.2</w:t>
      </w:r>
      <w:r>
        <w:rPr>
          <w:rFonts w:ascii="宋体" w:hAnsi="宋体"/>
          <w:b/>
          <w:sz w:val="24"/>
        </w:rPr>
        <w:t>知识产权无纠纷</w:t>
      </w:r>
    </w:p>
    <w:p w14:paraId="67F505DA">
      <w:pPr>
        <w:spacing w:line="360" w:lineRule="auto"/>
        <w:ind w:firstLine="480" w:firstLineChars="200"/>
        <w:rPr>
          <w:rFonts w:ascii="宋体" w:hAnsi="宋体"/>
          <w:sz w:val="24"/>
        </w:rPr>
      </w:pPr>
      <w:r>
        <w:rPr>
          <w:rFonts w:hint="eastAsia" w:ascii="宋体" w:hAnsi="宋体"/>
          <w:sz w:val="24"/>
        </w:rPr>
        <w:t>10</w:t>
      </w:r>
      <w:r>
        <w:rPr>
          <w:rFonts w:ascii="宋体" w:hAnsi="宋体"/>
          <w:sz w:val="24"/>
        </w:rPr>
        <w:t>.2.1无论甲方以何种方式运行或以任何介质传播</w:t>
      </w:r>
      <w:r>
        <w:rPr>
          <w:rFonts w:hint="eastAsia" w:ascii="宋体" w:hAnsi="宋体" w:cs="宋体"/>
          <w:sz w:val="24"/>
        </w:rPr>
        <w:t>陕西省水土保持和移民工作中心省级水利发展资金项目2024年度陕西省生产建设项目水土保持遥感监管成</w:t>
      </w:r>
      <w:r>
        <w:rPr>
          <w:rFonts w:hint="eastAsia" w:ascii="宋体" w:hAnsi="宋体" w:cs="Courier New"/>
          <w:sz w:val="24"/>
        </w:rPr>
        <w:t>果数据</w:t>
      </w:r>
      <w:r>
        <w:rPr>
          <w:rFonts w:ascii="宋体" w:hAnsi="宋体"/>
          <w:sz w:val="24"/>
        </w:rPr>
        <w:t>，乙方都保证甲方不会受到任何第三方提出侵犯专利和知识产权的指控。</w:t>
      </w:r>
    </w:p>
    <w:p w14:paraId="7FCCA570">
      <w:pPr>
        <w:spacing w:line="360" w:lineRule="auto"/>
        <w:ind w:firstLine="480" w:firstLineChars="200"/>
        <w:rPr>
          <w:rFonts w:ascii="宋体" w:hAnsi="宋体"/>
          <w:sz w:val="24"/>
        </w:rPr>
      </w:pPr>
      <w:r>
        <w:rPr>
          <w:rFonts w:hint="eastAsia" w:ascii="宋体" w:hAnsi="宋体"/>
          <w:sz w:val="24"/>
        </w:rPr>
        <w:t>10</w:t>
      </w:r>
      <w:r>
        <w:rPr>
          <w:rFonts w:ascii="宋体" w:hAnsi="宋体"/>
          <w:sz w:val="24"/>
        </w:rPr>
        <w:t>.2.2如果任何第三方提出侵权指控，乙方必须与第三方交涉并承担可能发生的一切法律责任和费用。</w:t>
      </w:r>
    </w:p>
    <w:p w14:paraId="748E8F9E">
      <w:pPr>
        <w:spacing w:line="360" w:lineRule="auto"/>
        <w:ind w:firstLine="480" w:firstLineChars="200"/>
        <w:rPr>
          <w:rFonts w:ascii="宋体" w:hAnsi="宋体"/>
          <w:sz w:val="24"/>
        </w:rPr>
      </w:pPr>
      <w:r>
        <w:rPr>
          <w:rFonts w:hint="eastAsia" w:ascii="宋体" w:hAnsi="宋体"/>
          <w:sz w:val="24"/>
        </w:rPr>
        <w:t>10</w:t>
      </w:r>
      <w:r>
        <w:rPr>
          <w:rFonts w:ascii="宋体" w:hAnsi="宋体"/>
          <w:sz w:val="24"/>
        </w:rPr>
        <w:t>.2.3如果由于第三方的侵权指控成立而造成甲方的损失，乙方必须负责赔偿。</w:t>
      </w:r>
    </w:p>
    <w:p w14:paraId="10DD1523">
      <w:pPr>
        <w:spacing w:line="360" w:lineRule="auto"/>
        <w:ind w:firstLine="480" w:firstLineChars="200"/>
        <w:rPr>
          <w:rFonts w:ascii="宋体" w:hAnsi="宋体"/>
          <w:sz w:val="24"/>
        </w:rPr>
      </w:pPr>
      <w:r>
        <w:rPr>
          <w:rFonts w:hint="eastAsia" w:ascii="宋体" w:hAnsi="宋体"/>
          <w:sz w:val="24"/>
        </w:rPr>
        <w:t>10</w:t>
      </w:r>
      <w:r>
        <w:rPr>
          <w:rFonts w:ascii="宋体" w:hAnsi="宋体"/>
          <w:sz w:val="24"/>
        </w:rPr>
        <w:t>.2.4甲方因处理与第三方知识产权纠纷而支出的一切费用，包括但不限于律师费和诉讼费，由乙方负担。</w:t>
      </w:r>
    </w:p>
    <w:p w14:paraId="4AC96DB0">
      <w:pPr>
        <w:pStyle w:val="5"/>
        <w:spacing w:before="156" w:beforeLines="50" w:after="0"/>
        <w:rPr>
          <w:rFonts w:ascii="宋体" w:hAnsi="宋体"/>
          <w:sz w:val="24"/>
          <w:szCs w:val="24"/>
        </w:rPr>
      </w:pPr>
      <w:bookmarkStart w:id="11" w:name="_Toc86142178"/>
      <w:r>
        <w:rPr>
          <w:rFonts w:hint="eastAsia" w:ascii="宋体" w:hAnsi="宋体"/>
          <w:sz w:val="24"/>
          <w:szCs w:val="24"/>
        </w:rPr>
        <w:t xml:space="preserve">11 </w:t>
      </w:r>
      <w:r>
        <w:rPr>
          <w:rFonts w:ascii="宋体" w:hAnsi="宋体"/>
          <w:sz w:val="24"/>
          <w:szCs w:val="24"/>
        </w:rPr>
        <w:t>不可抗力</w:t>
      </w:r>
      <w:bookmarkEnd w:id="11"/>
    </w:p>
    <w:p w14:paraId="7BDBA654">
      <w:pPr>
        <w:spacing w:line="360" w:lineRule="auto"/>
        <w:outlineLvl w:val="2"/>
        <w:rPr>
          <w:rFonts w:ascii="宋体" w:hAnsi="宋体"/>
          <w:b/>
          <w:sz w:val="24"/>
        </w:rPr>
      </w:pPr>
      <w:r>
        <w:rPr>
          <w:rFonts w:hint="eastAsia" w:ascii="宋体" w:hAnsi="宋体"/>
          <w:b/>
          <w:sz w:val="24"/>
        </w:rPr>
        <w:t>11.1</w:t>
      </w:r>
      <w:r>
        <w:rPr>
          <w:rFonts w:ascii="宋体" w:hAnsi="宋体"/>
          <w:b/>
          <w:sz w:val="24"/>
        </w:rPr>
        <w:t>定义</w:t>
      </w:r>
    </w:p>
    <w:p w14:paraId="2F9F36AE">
      <w:pPr>
        <w:spacing w:line="360" w:lineRule="auto"/>
        <w:ind w:firstLine="480" w:firstLineChars="200"/>
        <w:rPr>
          <w:rFonts w:ascii="宋体" w:hAnsi="宋体"/>
          <w:sz w:val="24"/>
        </w:rPr>
      </w:pPr>
      <w:r>
        <w:rPr>
          <w:rFonts w:hint="eastAsia" w:ascii="宋体" w:hAnsi="宋体"/>
          <w:sz w:val="24"/>
        </w:rPr>
        <w:t>11.1.1</w:t>
      </w:r>
      <w:r>
        <w:rPr>
          <w:rFonts w:ascii="宋体" w:hAnsi="宋体"/>
          <w:sz w:val="24"/>
        </w:rPr>
        <w:t>本合同项下的不可抗力是指不能预见，不能避免且不能克服的客观情况，使得本合同一方当事人无法履行合同义务，</w:t>
      </w:r>
      <w:r>
        <w:rPr>
          <w:rFonts w:hint="eastAsia" w:ascii="宋体" w:hAnsi="宋体" w:cs="Courier New"/>
          <w:sz w:val="24"/>
        </w:rPr>
        <w:t>如战争、严重火灾、水灾、风灾、地震和疫情防控</w:t>
      </w:r>
      <w:r>
        <w:rPr>
          <w:rFonts w:ascii="宋体" w:hAnsi="宋体" w:cs="Courier New"/>
          <w:sz w:val="24"/>
        </w:rPr>
        <w:t>，</w:t>
      </w:r>
      <w:r>
        <w:rPr>
          <w:rFonts w:ascii="宋体" w:hAnsi="宋体"/>
          <w:sz w:val="24"/>
        </w:rPr>
        <w:t>以及其他经双方同意属于不可抗力的事故。</w:t>
      </w:r>
    </w:p>
    <w:p w14:paraId="4E483437">
      <w:pPr>
        <w:spacing w:line="360" w:lineRule="auto"/>
        <w:ind w:firstLine="480" w:firstLineChars="200"/>
        <w:rPr>
          <w:rFonts w:ascii="宋体" w:hAnsi="宋体"/>
          <w:sz w:val="24"/>
        </w:rPr>
      </w:pPr>
      <w:r>
        <w:rPr>
          <w:rFonts w:hint="eastAsia" w:ascii="宋体" w:hAnsi="宋体"/>
          <w:sz w:val="24"/>
        </w:rPr>
        <w:t>11</w:t>
      </w:r>
      <w:r>
        <w:rPr>
          <w:rFonts w:ascii="宋体" w:hAnsi="宋体"/>
          <w:sz w:val="24"/>
        </w:rPr>
        <w:t>.1.2不可抗力不包括因一方及其工作人员在履行合同时的疏忽或故意行为引起的事件。</w:t>
      </w:r>
    </w:p>
    <w:p w14:paraId="4FBEC90B">
      <w:pPr>
        <w:spacing w:line="360" w:lineRule="auto"/>
        <w:outlineLvl w:val="2"/>
        <w:rPr>
          <w:rFonts w:ascii="宋体" w:hAnsi="宋体"/>
          <w:b/>
          <w:sz w:val="24"/>
        </w:rPr>
      </w:pPr>
      <w:r>
        <w:rPr>
          <w:rFonts w:hint="eastAsia" w:ascii="宋体" w:hAnsi="宋体"/>
          <w:b/>
          <w:sz w:val="24"/>
        </w:rPr>
        <w:t>11.2</w:t>
      </w:r>
      <w:r>
        <w:rPr>
          <w:rFonts w:ascii="宋体" w:hAnsi="宋体"/>
          <w:b/>
          <w:sz w:val="24"/>
        </w:rPr>
        <w:t>不可抗力的发生和对策</w:t>
      </w:r>
    </w:p>
    <w:p w14:paraId="127B8DC9">
      <w:pPr>
        <w:spacing w:line="360" w:lineRule="auto"/>
        <w:ind w:firstLine="480" w:firstLineChars="200"/>
        <w:rPr>
          <w:rFonts w:ascii="宋体" w:hAnsi="宋体"/>
          <w:sz w:val="24"/>
        </w:rPr>
      </w:pPr>
      <w:r>
        <w:rPr>
          <w:rFonts w:hint="eastAsia" w:ascii="宋体" w:hAnsi="宋体"/>
          <w:sz w:val="24"/>
        </w:rPr>
        <w:t>11</w:t>
      </w:r>
      <w:r>
        <w:rPr>
          <w:rFonts w:ascii="宋体" w:hAnsi="宋体"/>
          <w:sz w:val="24"/>
        </w:rPr>
        <w:t>.2.1如果供、需双方中任何一方由于不可抗力致使合同履行受阻时，履行合同的期限应予延长。延长的期限应相当于事故所影响的时间。</w:t>
      </w:r>
    </w:p>
    <w:p w14:paraId="4574ED99">
      <w:pPr>
        <w:spacing w:line="360" w:lineRule="auto"/>
        <w:ind w:firstLine="480" w:firstLineChars="200"/>
        <w:rPr>
          <w:rFonts w:ascii="宋体" w:hAnsi="宋体"/>
          <w:sz w:val="24"/>
        </w:rPr>
      </w:pPr>
      <w:r>
        <w:rPr>
          <w:rFonts w:hint="eastAsia" w:ascii="宋体" w:hAnsi="宋体"/>
          <w:sz w:val="24"/>
        </w:rPr>
        <w:t>11</w:t>
      </w:r>
      <w:r>
        <w:rPr>
          <w:rFonts w:ascii="宋体" w:hAnsi="宋体"/>
          <w:sz w:val="24"/>
        </w:rPr>
        <w:t>.2.2受事故影响的一方应在不可抗力的事故发生后尽快通知对方，并在事故发生后两周内，将有关部门出具的证明文件送达对方。如果不可抗力影响时间延续</w:t>
      </w:r>
      <w:r>
        <w:rPr>
          <w:rFonts w:hint="eastAsia" w:ascii="宋体" w:hAnsi="宋体"/>
          <w:sz w:val="24"/>
        </w:rPr>
        <w:t>60</w:t>
      </w:r>
      <w:r>
        <w:rPr>
          <w:rFonts w:ascii="宋体" w:hAnsi="宋体"/>
          <w:sz w:val="24"/>
        </w:rPr>
        <w:t>日以上的，双方通过友好协商达成在合理的时间内继续履行本合同或解除本合同的协议。</w:t>
      </w:r>
    </w:p>
    <w:p w14:paraId="3849B9C5">
      <w:pPr>
        <w:spacing w:line="360" w:lineRule="auto"/>
        <w:ind w:firstLine="480" w:firstLineChars="200"/>
        <w:rPr>
          <w:rFonts w:ascii="宋体" w:hAnsi="宋体"/>
          <w:sz w:val="24"/>
        </w:rPr>
      </w:pPr>
      <w:r>
        <w:rPr>
          <w:rFonts w:hint="eastAsia" w:ascii="宋体" w:hAnsi="宋体"/>
          <w:sz w:val="24"/>
        </w:rPr>
        <w:t>11</w:t>
      </w:r>
      <w:r>
        <w:rPr>
          <w:rFonts w:ascii="宋体" w:hAnsi="宋体"/>
          <w:sz w:val="24"/>
        </w:rPr>
        <w:t>.2.3甲方保留在不可抗力发生而导致项目发生重大变化时单方面解除和修改本合同的权利。</w:t>
      </w:r>
      <w:bookmarkStart w:id="12" w:name="_Toc15263"/>
    </w:p>
    <w:bookmarkEnd w:id="12"/>
    <w:p w14:paraId="4E70D811">
      <w:pPr>
        <w:pStyle w:val="5"/>
        <w:spacing w:before="156" w:beforeLines="50" w:after="0"/>
        <w:jc w:val="both"/>
        <w:rPr>
          <w:rFonts w:ascii="宋体" w:hAnsi="宋体"/>
          <w:sz w:val="24"/>
          <w:szCs w:val="24"/>
        </w:rPr>
      </w:pPr>
      <w:bookmarkStart w:id="13" w:name="_Toc86142179"/>
      <w:r>
        <w:rPr>
          <w:rFonts w:hint="eastAsia" w:ascii="宋体" w:hAnsi="宋体"/>
          <w:sz w:val="24"/>
          <w:szCs w:val="24"/>
        </w:rPr>
        <w:t>12</w:t>
      </w:r>
      <w:r>
        <w:rPr>
          <w:rFonts w:ascii="宋体" w:hAnsi="宋体"/>
          <w:sz w:val="24"/>
          <w:szCs w:val="24"/>
        </w:rPr>
        <w:t xml:space="preserve"> </w:t>
      </w:r>
      <w:r>
        <w:rPr>
          <w:rFonts w:hint="eastAsia" w:ascii="宋体" w:hAnsi="宋体"/>
          <w:sz w:val="24"/>
          <w:szCs w:val="24"/>
        </w:rPr>
        <w:t>、</w:t>
      </w:r>
      <w:r>
        <w:rPr>
          <w:rFonts w:ascii="宋体" w:hAnsi="宋体"/>
          <w:sz w:val="24"/>
          <w:szCs w:val="24"/>
        </w:rPr>
        <w:t>保密条款</w:t>
      </w:r>
      <w:bookmarkEnd w:id="13"/>
    </w:p>
    <w:p w14:paraId="7315657D">
      <w:pPr>
        <w:spacing w:line="360" w:lineRule="auto"/>
        <w:ind w:firstLine="480" w:firstLineChars="200"/>
        <w:rPr>
          <w:rFonts w:ascii="宋体" w:hAnsi="宋体"/>
          <w:sz w:val="24"/>
        </w:rPr>
      </w:pPr>
      <w:r>
        <w:rPr>
          <w:rFonts w:hint="eastAsia" w:ascii="宋体" w:hAnsi="宋体"/>
          <w:sz w:val="24"/>
        </w:rPr>
        <w:t>12.1</w:t>
      </w:r>
      <w:r>
        <w:rPr>
          <w:rFonts w:ascii="宋体" w:hAnsi="宋体"/>
          <w:sz w:val="24"/>
        </w:rPr>
        <w:t>乙方应保守在履行本合同中知悉的甲方商业密秘和技术密秘，不得泄露或不正当使用。</w:t>
      </w:r>
    </w:p>
    <w:p w14:paraId="67A571F5">
      <w:pPr>
        <w:pStyle w:val="8"/>
        <w:widowControl w:val="0"/>
        <w:shd w:val="clear" w:color="auto" w:fill="FFFFFF"/>
        <w:spacing w:before="0" w:beforeAutospacing="0" w:after="0" w:afterAutospacing="0" w:line="360" w:lineRule="auto"/>
        <w:ind w:firstLine="480" w:firstLineChars="200"/>
        <w:jc w:val="both"/>
        <w:rPr>
          <w:rFonts w:cs="Courier New"/>
        </w:rPr>
      </w:pPr>
      <w:r>
        <w:rPr>
          <w:rFonts w:hint="eastAsia"/>
        </w:rPr>
        <w:t>12.2</w:t>
      </w:r>
      <w:r>
        <w:rPr>
          <w:rFonts w:hint="eastAsia" w:cs="Courier New"/>
          <w:kern w:val="2"/>
          <w:lang w:bidi="ar"/>
        </w:rPr>
        <w:t>对部分涉密项目严格遵守国家有关规定；不透露招标人及招标人系统中的数据信息；不透露招标人系统的配置、设置及其他与系统有关的信息。</w:t>
      </w:r>
    </w:p>
    <w:p w14:paraId="3381C88D">
      <w:pPr>
        <w:pStyle w:val="5"/>
        <w:spacing w:before="156" w:beforeLines="50" w:after="0"/>
        <w:jc w:val="both"/>
        <w:rPr>
          <w:rFonts w:ascii="宋体" w:hAnsi="宋体"/>
          <w:sz w:val="24"/>
          <w:szCs w:val="24"/>
        </w:rPr>
      </w:pPr>
      <w:bookmarkStart w:id="14" w:name="_Toc86142180"/>
      <w:r>
        <w:rPr>
          <w:rFonts w:hint="eastAsia" w:ascii="宋体" w:hAnsi="宋体"/>
          <w:sz w:val="24"/>
          <w:szCs w:val="24"/>
        </w:rPr>
        <w:t>13</w:t>
      </w:r>
      <w:r>
        <w:rPr>
          <w:rFonts w:ascii="宋体" w:hAnsi="宋体"/>
          <w:sz w:val="24"/>
          <w:szCs w:val="24"/>
        </w:rPr>
        <w:t xml:space="preserve"> </w:t>
      </w:r>
      <w:r>
        <w:rPr>
          <w:rFonts w:hint="eastAsia" w:ascii="宋体" w:hAnsi="宋体"/>
          <w:sz w:val="24"/>
          <w:szCs w:val="24"/>
        </w:rPr>
        <w:t>、</w:t>
      </w:r>
      <w:r>
        <w:rPr>
          <w:rFonts w:ascii="宋体" w:hAnsi="宋体"/>
          <w:sz w:val="24"/>
          <w:szCs w:val="24"/>
        </w:rPr>
        <w:t>税费</w:t>
      </w:r>
      <w:bookmarkEnd w:id="14"/>
    </w:p>
    <w:p w14:paraId="5F942B15">
      <w:pPr>
        <w:spacing w:line="360" w:lineRule="auto"/>
        <w:outlineLvl w:val="2"/>
        <w:rPr>
          <w:rFonts w:ascii="宋体" w:hAnsi="宋体"/>
          <w:b/>
          <w:sz w:val="24"/>
        </w:rPr>
      </w:pPr>
      <w:r>
        <w:rPr>
          <w:rFonts w:ascii="宋体" w:hAnsi="宋体"/>
          <w:b/>
          <w:sz w:val="24"/>
        </w:rPr>
        <w:t>1</w:t>
      </w:r>
      <w:r>
        <w:rPr>
          <w:rFonts w:hint="eastAsia" w:ascii="宋体" w:hAnsi="宋体"/>
          <w:b/>
          <w:sz w:val="24"/>
        </w:rPr>
        <w:t>3</w:t>
      </w:r>
      <w:r>
        <w:rPr>
          <w:rFonts w:ascii="宋体" w:hAnsi="宋体"/>
          <w:b/>
          <w:sz w:val="24"/>
        </w:rPr>
        <w:t>.1适用税法</w:t>
      </w:r>
    </w:p>
    <w:p w14:paraId="183D3B67">
      <w:pPr>
        <w:spacing w:line="360" w:lineRule="auto"/>
        <w:ind w:firstLine="480" w:firstLineChars="200"/>
        <w:rPr>
          <w:rFonts w:ascii="宋体" w:hAnsi="宋体"/>
          <w:sz w:val="24"/>
        </w:rPr>
      </w:pPr>
      <w:r>
        <w:rPr>
          <w:rFonts w:ascii="宋体" w:hAnsi="宋体"/>
          <w:sz w:val="24"/>
        </w:rPr>
        <w:t>本合同履行过程中所涉及的税务，一律适用有关税法。</w:t>
      </w:r>
    </w:p>
    <w:p w14:paraId="640DEE72">
      <w:pPr>
        <w:spacing w:line="360" w:lineRule="auto"/>
        <w:outlineLvl w:val="2"/>
        <w:rPr>
          <w:rFonts w:ascii="宋体" w:hAnsi="宋体"/>
          <w:b/>
          <w:sz w:val="24"/>
        </w:rPr>
      </w:pPr>
      <w:r>
        <w:rPr>
          <w:rFonts w:ascii="宋体" w:hAnsi="宋体"/>
          <w:b/>
          <w:sz w:val="24"/>
        </w:rPr>
        <w:t>1</w:t>
      </w:r>
      <w:r>
        <w:rPr>
          <w:rFonts w:hint="eastAsia" w:ascii="宋体" w:hAnsi="宋体"/>
          <w:b/>
          <w:sz w:val="24"/>
        </w:rPr>
        <w:t>3</w:t>
      </w:r>
      <w:r>
        <w:rPr>
          <w:rFonts w:ascii="宋体" w:hAnsi="宋体"/>
          <w:b/>
          <w:sz w:val="24"/>
        </w:rPr>
        <w:t>.2税费承担</w:t>
      </w:r>
    </w:p>
    <w:p w14:paraId="006C771C">
      <w:pPr>
        <w:spacing w:line="360" w:lineRule="auto"/>
        <w:ind w:firstLine="480" w:firstLineChars="200"/>
        <w:rPr>
          <w:rFonts w:ascii="宋体" w:hAnsi="宋体"/>
          <w:sz w:val="24"/>
        </w:rPr>
      </w:pPr>
      <w:r>
        <w:rPr>
          <w:rFonts w:ascii="宋体" w:hAnsi="宋体"/>
          <w:sz w:val="24"/>
        </w:rPr>
        <w:t>1</w:t>
      </w:r>
      <w:r>
        <w:rPr>
          <w:rFonts w:hint="eastAsia" w:ascii="宋体" w:hAnsi="宋体"/>
          <w:sz w:val="24"/>
        </w:rPr>
        <w:t>3</w:t>
      </w:r>
      <w:r>
        <w:rPr>
          <w:rFonts w:ascii="宋体" w:hAnsi="宋体"/>
          <w:sz w:val="24"/>
        </w:rPr>
        <w:t>.2</w:t>
      </w:r>
      <w:r>
        <w:rPr>
          <w:rFonts w:hint="eastAsia" w:ascii="宋体" w:hAnsi="宋体"/>
          <w:sz w:val="24"/>
        </w:rPr>
        <w:t>.1</w:t>
      </w:r>
      <w:r>
        <w:rPr>
          <w:rFonts w:ascii="宋体" w:hAnsi="宋体"/>
          <w:sz w:val="24"/>
        </w:rPr>
        <w:t>根据国家现行税法对甲方征收的与本合同有关的一切税费均由甲方负担。</w:t>
      </w:r>
    </w:p>
    <w:p w14:paraId="25F9E995">
      <w:pPr>
        <w:spacing w:line="360" w:lineRule="auto"/>
        <w:ind w:firstLine="480" w:firstLineChars="200"/>
        <w:rPr>
          <w:rFonts w:ascii="宋体" w:hAnsi="宋体"/>
          <w:sz w:val="24"/>
        </w:rPr>
      </w:pPr>
      <w:r>
        <w:rPr>
          <w:rFonts w:ascii="宋体" w:hAnsi="宋体"/>
          <w:sz w:val="24"/>
        </w:rPr>
        <w:t>1</w:t>
      </w:r>
      <w:r>
        <w:rPr>
          <w:rFonts w:hint="eastAsia" w:ascii="宋体" w:hAnsi="宋体"/>
          <w:sz w:val="24"/>
        </w:rPr>
        <w:t>3</w:t>
      </w:r>
      <w:r>
        <w:rPr>
          <w:rFonts w:ascii="宋体" w:hAnsi="宋体"/>
          <w:sz w:val="24"/>
        </w:rPr>
        <w:t>.2.</w:t>
      </w:r>
      <w:r>
        <w:rPr>
          <w:rFonts w:hint="eastAsia" w:ascii="宋体" w:hAnsi="宋体"/>
          <w:sz w:val="24"/>
        </w:rPr>
        <w:t>2</w:t>
      </w:r>
      <w:r>
        <w:rPr>
          <w:rFonts w:ascii="宋体" w:hAnsi="宋体"/>
          <w:sz w:val="24"/>
        </w:rPr>
        <w:t>根据国家税法对乙方征收的与本合同有关的一切税费均由乙方负担。</w:t>
      </w:r>
    </w:p>
    <w:p w14:paraId="4289B6E9">
      <w:pPr>
        <w:pStyle w:val="5"/>
        <w:spacing w:before="156" w:beforeLines="50" w:after="0"/>
        <w:jc w:val="both"/>
        <w:rPr>
          <w:rFonts w:ascii="宋体" w:hAnsi="宋体"/>
          <w:sz w:val="24"/>
          <w:szCs w:val="24"/>
        </w:rPr>
      </w:pPr>
      <w:bookmarkStart w:id="15" w:name="_Toc86142181"/>
      <w:r>
        <w:rPr>
          <w:rFonts w:hint="eastAsia" w:ascii="宋体" w:hAnsi="宋体"/>
          <w:sz w:val="24"/>
          <w:szCs w:val="24"/>
        </w:rPr>
        <w:t>14 、</w:t>
      </w:r>
      <w:r>
        <w:rPr>
          <w:rFonts w:ascii="宋体" w:hAnsi="宋体"/>
          <w:sz w:val="24"/>
          <w:szCs w:val="24"/>
        </w:rPr>
        <w:t>终止合同</w:t>
      </w:r>
      <w:bookmarkEnd w:id="15"/>
    </w:p>
    <w:p w14:paraId="77C0C00F">
      <w:pPr>
        <w:spacing w:line="360" w:lineRule="auto"/>
        <w:outlineLvl w:val="2"/>
        <w:rPr>
          <w:rFonts w:ascii="宋体" w:hAnsi="宋体"/>
          <w:b/>
          <w:sz w:val="24"/>
        </w:rPr>
      </w:pPr>
      <w:r>
        <w:rPr>
          <w:rFonts w:hint="eastAsia" w:ascii="宋体" w:hAnsi="宋体"/>
          <w:b/>
          <w:sz w:val="24"/>
        </w:rPr>
        <w:t>14</w:t>
      </w:r>
      <w:r>
        <w:rPr>
          <w:rFonts w:ascii="宋体" w:hAnsi="宋体"/>
          <w:b/>
          <w:sz w:val="24"/>
        </w:rPr>
        <w:t>.1违约终止合同</w:t>
      </w:r>
    </w:p>
    <w:p w14:paraId="68F3C9CD">
      <w:pPr>
        <w:spacing w:line="360" w:lineRule="auto"/>
        <w:ind w:firstLine="480" w:firstLineChars="200"/>
        <w:rPr>
          <w:rFonts w:ascii="宋体" w:hAnsi="宋体"/>
          <w:sz w:val="24"/>
        </w:rPr>
      </w:pPr>
      <w:r>
        <w:rPr>
          <w:rFonts w:ascii="宋体" w:hAnsi="宋体"/>
          <w:sz w:val="24"/>
        </w:rPr>
        <w:t>1</w:t>
      </w:r>
      <w:r>
        <w:rPr>
          <w:rFonts w:hint="eastAsia" w:ascii="宋体" w:hAnsi="宋体"/>
          <w:sz w:val="24"/>
        </w:rPr>
        <w:t>4</w:t>
      </w:r>
      <w:r>
        <w:rPr>
          <w:rFonts w:ascii="宋体" w:hAnsi="宋体"/>
          <w:sz w:val="24"/>
        </w:rPr>
        <w:t>.1.1乙方如有下列任何一种违约的情况，甲方有权向乙方发出书面通知，终止部分或全部合同，未支付的合同价款不再支付：</w:t>
      </w:r>
    </w:p>
    <w:p w14:paraId="7AE444FC">
      <w:pPr>
        <w:spacing w:line="360" w:lineRule="auto"/>
        <w:ind w:firstLine="480" w:firstLineChars="200"/>
        <w:rPr>
          <w:rFonts w:ascii="宋体" w:hAnsi="宋体"/>
          <w:sz w:val="24"/>
        </w:rPr>
      </w:pPr>
      <w:r>
        <w:rPr>
          <w:rFonts w:ascii="宋体" w:hAnsi="宋体"/>
          <w:sz w:val="24"/>
        </w:rPr>
        <w:t>（1）乙方未能在合同规定的期限或甲方同意延长的期限内提供该期限内应该提供的服务和服务成果；</w:t>
      </w:r>
    </w:p>
    <w:p w14:paraId="07C2C694">
      <w:pPr>
        <w:spacing w:line="360" w:lineRule="auto"/>
        <w:ind w:firstLine="480" w:firstLineChars="200"/>
        <w:rPr>
          <w:rFonts w:ascii="宋体" w:hAnsi="宋体"/>
          <w:sz w:val="24"/>
        </w:rPr>
      </w:pPr>
      <w:r>
        <w:rPr>
          <w:rFonts w:ascii="宋体" w:hAnsi="宋体"/>
          <w:sz w:val="24"/>
        </w:rPr>
        <w:t>（2）如乙方未能履行合同规定的其他义务，并在收到甲方发出的违约通知书后30天内，或经过甲方书面认可的延长期内仍未能纠正其过失。</w:t>
      </w:r>
    </w:p>
    <w:p w14:paraId="694C8A52">
      <w:pPr>
        <w:spacing w:line="360" w:lineRule="auto"/>
        <w:ind w:firstLine="480" w:firstLineChars="200"/>
        <w:rPr>
          <w:rFonts w:ascii="宋体" w:hAnsi="宋体"/>
          <w:sz w:val="24"/>
        </w:rPr>
      </w:pPr>
      <w:r>
        <w:rPr>
          <w:rFonts w:hint="eastAsia" w:ascii="宋体" w:hAnsi="宋体"/>
          <w:sz w:val="24"/>
        </w:rPr>
        <w:t>14</w:t>
      </w:r>
      <w:r>
        <w:rPr>
          <w:rFonts w:ascii="宋体" w:hAnsi="宋体"/>
          <w:sz w:val="24"/>
        </w:rPr>
        <w:t>.1.2在甲方根据本合同的有关规定终止了全部或部分合同后，甲方可以其认为适当的条件和方法另行委托第三方完成终止的合同或部分合同。乙方应对甲方因此额外支出的费用负责。如被终止的是部分合同，乙方还应继续执行合同中未被终止的部分。</w:t>
      </w:r>
    </w:p>
    <w:p w14:paraId="773CDE4E">
      <w:pPr>
        <w:spacing w:line="360" w:lineRule="auto"/>
        <w:ind w:firstLine="480" w:firstLineChars="200"/>
        <w:rPr>
          <w:rFonts w:ascii="宋体" w:hAnsi="宋体"/>
          <w:sz w:val="24"/>
        </w:rPr>
      </w:pPr>
      <w:r>
        <w:rPr>
          <w:rFonts w:ascii="宋体" w:hAnsi="宋体"/>
          <w:sz w:val="24"/>
        </w:rPr>
        <w:t>1</w:t>
      </w:r>
      <w:r>
        <w:rPr>
          <w:rFonts w:hint="eastAsia" w:ascii="宋体" w:hAnsi="宋体"/>
          <w:sz w:val="24"/>
        </w:rPr>
        <w:t>4</w:t>
      </w:r>
      <w:r>
        <w:rPr>
          <w:rFonts w:ascii="宋体" w:hAnsi="宋体"/>
          <w:sz w:val="24"/>
        </w:rPr>
        <w:t>.1.3前款所述情况并不影响甲方向乙方提出索赔要求。</w:t>
      </w:r>
    </w:p>
    <w:p w14:paraId="07009A70">
      <w:pPr>
        <w:spacing w:line="360" w:lineRule="auto"/>
        <w:outlineLvl w:val="2"/>
        <w:rPr>
          <w:rFonts w:ascii="宋体" w:hAnsi="宋体"/>
          <w:b/>
          <w:sz w:val="24"/>
        </w:rPr>
      </w:pPr>
      <w:r>
        <w:rPr>
          <w:rFonts w:ascii="宋体" w:hAnsi="宋体"/>
          <w:b/>
          <w:sz w:val="24"/>
        </w:rPr>
        <w:t>1</w:t>
      </w:r>
      <w:r>
        <w:rPr>
          <w:rFonts w:hint="eastAsia" w:ascii="宋体" w:hAnsi="宋体"/>
          <w:b/>
          <w:sz w:val="24"/>
        </w:rPr>
        <w:t>4</w:t>
      </w:r>
      <w:r>
        <w:rPr>
          <w:rFonts w:ascii="宋体" w:hAnsi="宋体"/>
          <w:b/>
          <w:sz w:val="24"/>
        </w:rPr>
        <w:t>.2破产终止合同</w:t>
      </w:r>
    </w:p>
    <w:p w14:paraId="679FD609">
      <w:pPr>
        <w:spacing w:line="360" w:lineRule="auto"/>
        <w:ind w:firstLine="480" w:firstLineChars="200"/>
        <w:rPr>
          <w:rFonts w:ascii="宋体" w:hAnsi="宋体"/>
          <w:sz w:val="24"/>
        </w:rPr>
      </w:pPr>
      <w:r>
        <w:rPr>
          <w:rFonts w:ascii="宋体" w:hAnsi="宋体"/>
          <w:sz w:val="24"/>
        </w:rPr>
        <w:t>如果乙方破产或因经营状况恶化、本项目团队发生重大变化等丧失或可能丧失履行能力时，甲方可在任何时候以书面形式通知乙方终止合同。此终止合同行为将不损害或影响甲方已经采取或将要采取的补救措施的权利。</w:t>
      </w:r>
    </w:p>
    <w:p w14:paraId="0EF279AC">
      <w:pPr>
        <w:spacing w:line="360" w:lineRule="auto"/>
        <w:outlineLvl w:val="2"/>
        <w:rPr>
          <w:rFonts w:ascii="宋体" w:hAnsi="宋体"/>
          <w:b/>
          <w:sz w:val="24"/>
        </w:rPr>
      </w:pPr>
      <w:r>
        <w:rPr>
          <w:rFonts w:ascii="宋体" w:hAnsi="宋体"/>
          <w:b/>
          <w:sz w:val="24"/>
        </w:rPr>
        <w:t>1</w:t>
      </w:r>
      <w:r>
        <w:rPr>
          <w:rFonts w:hint="eastAsia" w:ascii="宋体" w:hAnsi="宋体"/>
          <w:b/>
          <w:sz w:val="24"/>
        </w:rPr>
        <w:t>4</w:t>
      </w:r>
      <w:r>
        <w:rPr>
          <w:rFonts w:ascii="宋体" w:hAnsi="宋体"/>
          <w:b/>
          <w:sz w:val="24"/>
        </w:rPr>
        <w:t>.3合同期满</w:t>
      </w:r>
    </w:p>
    <w:p w14:paraId="2D3C84ED">
      <w:pPr>
        <w:spacing w:line="360" w:lineRule="auto"/>
        <w:ind w:firstLine="480" w:firstLineChars="200"/>
        <w:rPr>
          <w:rFonts w:ascii="宋体" w:hAnsi="宋体"/>
          <w:sz w:val="24"/>
        </w:rPr>
      </w:pPr>
      <w:r>
        <w:rPr>
          <w:rFonts w:hint="eastAsia" w:ascii="宋体" w:hAnsi="宋体"/>
          <w:sz w:val="24"/>
        </w:rPr>
        <w:t>合同期满后，乙方应按照甲方要求向甲方移交与本项目有关的文档、数据、各类报告、图册、软件等，并根据甲方要求向其他有关单位提交相关成果及数据</w:t>
      </w:r>
      <w:r>
        <w:rPr>
          <w:rFonts w:ascii="宋体" w:hAnsi="宋体"/>
          <w:sz w:val="24"/>
        </w:rPr>
        <w:t>。</w:t>
      </w:r>
      <w:r>
        <w:rPr>
          <w:rFonts w:hint="eastAsia" w:ascii="宋体" w:hAnsi="宋体"/>
          <w:sz w:val="24"/>
        </w:rPr>
        <w:t>成果交付是乙方履行本合同的一部分，乙方应保证向甲方移交完整的资料。文档不仅包括项目实施各阶段成果数据、文件报告，还包括与本项目有关的管理规章、监管记录、购买的资料等。</w:t>
      </w:r>
    </w:p>
    <w:p w14:paraId="69892919">
      <w:pPr>
        <w:pStyle w:val="5"/>
        <w:spacing w:before="156" w:beforeLines="50" w:after="0"/>
        <w:jc w:val="both"/>
        <w:rPr>
          <w:rFonts w:ascii="宋体" w:hAnsi="宋体"/>
          <w:sz w:val="24"/>
          <w:szCs w:val="24"/>
        </w:rPr>
      </w:pPr>
      <w:bookmarkStart w:id="16" w:name="_Toc86142182"/>
      <w:r>
        <w:rPr>
          <w:rFonts w:hint="eastAsia" w:ascii="宋体" w:hAnsi="宋体"/>
          <w:sz w:val="24"/>
          <w:szCs w:val="24"/>
        </w:rPr>
        <w:t>15、</w:t>
      </w:r>
      <w:r>
        <w:rPr>
          <w:rFonts w:ascii="宋体" w:hAnsi="宋体"/>
          <w:sz w:val="24"/>
          <w:szCs w:val="24"/>
        </w:rPr>
        <w:t xml:space="preserve"> 索赔</w:t>
      </w:r>
      <w:bookmarkEnd w:id="16"/>
    </w:p>
    <w:p w14:paraId="7324A08B">
      <w:pPr>
        <w:spacing w:line="360" w:lineRule="auto"/>
        <w:outlineLvl w:val="2"/>
        <w:rPr>
          <w:rFonts w:ascii="宋体" w:hAnsi="宋体"/>
          <w:b/>
          <w:sz w:val="24"/>
        </w:rPr>
      </w:pPr>
      <w:r>
        <w:rPr>
          <w:rFonts w:ascii="宋体" w:hAnsi="宋体"/>
          <w:b/>
          <w:sz w:val="24"/>
        </w:rPr>
        <w:t>1</w:t>
      </w:r>
      <w:r>
        <w:rPr>
          <w:rFonts w:hint="eastAsia" w:ascii="宋体" w:hAnsi="宋体"/>
          <w:b/>
          <w:sz w:val="24"/>
        </w:rPr>
        <w:t>5.</w:t>
      </w:r>
      <w:r>
        <w:rPr>
          <w:rFonts w:ascii="宋体" w:hAnsi="宋体"/>
          <w:b/>
          <w:sz w:val="24"/>
        </w:rPr>
        <w:t>1索赔</w:t>
      </w:r>
    </w:p>
    <w:p w14:paraId="1B038674">
      <w:pPr>
        <w:spacing w:line="360" w:lineRule="auto"/>
        <w:ind w:firstLine="480" w:firstLineChars="200"/>
        <w:rPr>
          <w:rFonts w:ascii="宋体" w:hAnsi="宋体"/>
          <w:sz w:val="24"/>
        </w:rPr>
      </w:pPr>
      <w:r>
        <w:rPr>
          <w:rFonts w:ascii="宋体" w:hAnsi="宋体"/>
          <w:sz w:val="24"/>
        </w:rPr>
        <w:t>1</w:t>
      </w:r>
      <w:r>
        <w:rPr>
          <w:rFonts w:hint="eastAsia" w:ascii="宋体" w:hAnsi="宋体"/>
          <w:sz w:val="24"/>
        </w:rPr>
        <w:t>5</w:t>
      </w:r>
      <w:r>
        <w:rPr>
          <w:rFonts w:ascii="宋体" w:hAnsi="宋体"/>
          <w:sz w:val="24"/>
        </w:rPr>
        <w:t>.1.1如甲方检验发现乙方提供的服务和服务成果不符合同要求，包括潜在的缺陷，甲方有权向乙方提出限期改进的要求，也有权向乙方提出索赔要求。</w:t>
      </w:r>
    </w:p>
    <w:p w14:paraId="03BF26BF">
      <w:pPr>
        <w:spacing w:line="360" w:lineRule="auto"/>
        <w:ind w:firstLine="480" w:firstLineChars="200"/>
        <w:rPr>
          <w:rFonts w:ascii="宋体" w:hAnsi="宋体"/>
          <w:sz w:val="24"/>
        </w:rPr>
      </w:pPr>
      <w:r>
        <w:rPr>
          <w:rFonts w:ascii="宋体" w:hAnsi="宋体"/>
          <w:sz w:val="24"/>
        </w:rPr>
        <w:t>1</w:t>
      </w:r>
      <w:r>
        <w:rPr>
          <w:rFonts w:hint="eastAsia" w:ascii="宋体" w:hAnsi="宋体"/>
          <w:sz w:val="24"/>
        </w:rPr>
        <w:t>5</w:t>
      </w:r>
      <w:r>
        <w:rPr>
          <w:rFonts w:ascii="宋体" w:hAnsi="宋体"/>
          <w:sz w:val="24"/>
        </w:rPr>
        <w:t>.1.2如乙方未能在甲方提出的期限内实施有效的措施进行改进，甲方可自行采取必要的补救措施，由此增加的费用和风险由乙方承担。</w:t>
      </w:r>
    </w:p>
    <w:p w14:paraId="1329A2EC">
      <w:pPr>
        <w:pStyle w:val="5"/>
        <w:spacing w:before="156" w:beforeLines="50" w:after="0"/>
        <w:jc w:val="both"/>
        <w:rPr>
          <w:rFonts w:ascii="宋体" w:hAnsi="宋体"/>
          <w:sz w:val="24"/>
          <w:szCs w:val="24"/>
        </w:rPr>
      </w:pPr>
      <w:bookmarkStart w:id="17" w:name="_Toc86142183"/>
      <w:r>
        <w:rPr>
          <w:rFonts w:ascii="宋体" w:hAnsi="宋体"/>
          <w:sz w:val="24"/>
          <w:szCs w:val="24"/>
        </w:rPr>
        <w:t>1</w:t>
      </w:r>
      <w:r>
        <w:rPr>
          <w:rFonts w:hint="eastAsia" w:ascii="宋体" w:hAnsi="宋体"/>
          <w:sz w:val="24"/>
          <w:szCs w:val="24"/>
        </w:rPr>
        <w:t xml:space="preserve">6、 </w:t>
      </w:r>
      <w:r>
        <w:rPr>
          <w:rFonts w:ascii="宋体" w:hAnsi="宋体"/>
          <w:sz w:val="24"/>
          <w:szCs w:val="24"/>
        </w:rPr>
        <w:t>通知和合同修改</w:t>
      </w:r>
      <w:bookmarkEnd w:id="17"/>
    </w:p>
    <w:p w14:paraId="57C9778C">
      <w:pPr>
        <w:spacing w:line="360" w:lineRule="auto"/>
        <w:outlineLvl w:val="2"/>
        <w:rPr>
          <w:rFonts w:ascii="宋体" w:hAnsi="宋体"/>
          <w:b/>
          <w:sz w:val="24"/>
        </w:rPr>
      </w:pPr>
      <w:r>
        <w:rPr>
          <w:rFonts w:ascii="宋体" w:hAnsi="宋体"/>
          <w:b/>
          <w:sz w:val="24"/>
        </w:rPr>
        <w:t>1</w:t>
      </w:r>
      <w:r>
        <w:rPr>
          <w:rFonts w:hint="eastAsia" w:ascii="宋体" w:hAnsi="宋体"/>
          <w:b/>
          <w:sz w:val="24"/>
        </w:rPr>
        <w:t>6</w:t>
      </w:r>
      <w:r>
        <w:rPr>
          <w:rFonts w:ascii="宋体" w:hAnsi="宋体"/>
          <w:b/>
          <w:sz w:val="24"/>
        </w:rPr>
        <w:t>.1通知</w:t>
      </w:r>
    </w:p>
    <w:p w14:paraId="1EF1381E">
      <w:pPr>
        <w:spacing w:line="360" w:lineRule="auto"/>
        <w:ind w:firstLine="480" w:firstLineChars="200"/>
        <w:rPr>
          <w:rFonts w:ascii="宋体" w:hAnsi="宋体"/>
          <w:sz w:val="24"/>
        </w:rPr>
      </w:pPr>
      <w:r>
        <w:rPr>
          <w:rFonts w:ascii="宋体" w:hAnsi="宋体"/>
          <w:sz w:val="24"/>
        </w:rPr>
        <w:t>本合同任何一方给另一方的通知，都应以书面的形式（信函、传真）发送至对方。</w:t>
      </w:r>
    </w:p>
    <w:p w14:paraId="5A60F372">
      <w:pPr>
        <w:spacing w:line="360" w:lineRule="auto"/>
        <w:outlineLvl w:val="2"/>
        <w:rPr>
          <w:rFonts w:ascii="宋体" w:hAnsi="宋体"/>
          <w:b/>
          <w:sz w:val="24"/>
        </w:rPr>
      </w:pPr>
      <w:r>
        <w:rPr>
          <w:rFonts w:ascii="宋体" w:hAnsi="宋体"/>
          <w:b/>
          <w:sz w:val="24"/>
        </w:rPr>
        <w:t>1</w:t>
      </w:r>
      <w:r>
        <w:rPr>
          <w:rFonts w:hint="eastAsia" w:ascii="宋体" w:hAnsi="宋体"/>
          <w:b/>
          <w:sz w:val="24"/>
        </w:rPr>
        <w:t>6</w:t>
      </w:r>
      <w:r>
        <w:rPr>
          <w:rFonts w:ascii="宋体" w:hAnsi="宋体"/>
          <w:b/>
          <w:sz w:val="24"/>
        </w:rPr>
        <w:t>.2修改</w:t>
      </w:r>
    </w:p>
    <w:p w14:paraId="262D8222">
      <w:pPr>
        <w:spacing w:line="360" w:lineRule="auto"/>
        <w:ind w:firstLine="480" w:firstLineChars="200"/>
        <w:rPr>
          <w:rFonts w:ascii="宋体" w:hAnsi="宋体"/>
          <w:sz w:val="24"/>
        </w:rPr>
      </w:pPr>
      <w:r>
        <w:rPr>
          <w:rFonts w:ascii="宋体" w:hAnsi="宋体"/>
          <w:sz w:val="24"/>
        </w:rPr>
        <w:t>对合同条款进行任何改动，均须由供需双方签署书面合同修改方为有效。</w:t>
      </w:r>
    </w:p>
    <w:p w14:paraId="25060E07">
      <w:pPr>
        <w:pStyle w:val="5"/>
        <w:spacing w:before="156" w:beforeLines="50" w:after="0"/>
        <w:jc w:val="both"/>
        <w:rPr>
          <w:rFonts w:ascii="宋体" w:hAnsi="宋体"/>
          <w:sz w:val="24"/>
          <w:szCs w:val="24"/>
        </w:rPr>
      </w:pPr>
      <w:bookmarkStart w:id="18" w:name="_Toc86142184"/>
      <w:r>
        <w:rPr>
          <w:rFonts w:ascii="宋体" w:hAnsi="宋体"/>
          <w:sz w:val="24"/>
          <w:szCs w:val="24"/>
        </w:rPr>
        <w:t>1</w:t>
      </w:r>
      <w:r>
        <w:rPr>
          <w:rFonts w:hint="eastAsia" w:ascii="宋体" w:hAnsi="宋体"/>
          <w:sz w:val="24"/>
          <w:szCs w:val="24"/>
        </w:rPr>
        <w:t>7</w:t>
      </w:r>
      <w:r>
        <w:rPr>
          <w:rFonts w:ascii="宋体" w:hAnsi="宋体"/>
          <w:sz w:val="24"/>
          <w:szCs w:val="24"/>
        </w:rPr>
        <w:t xml:space="preserve"> </w:t>
      </w:r>
      <w:r>
        <w:rPr>
          <w:rFonts w:hint="eastAsia" w:ascii="宋体" w:hAnsi="宋体"/>
          <w:sz w:val="24"/>
          <w:szCs w:val="24"/>
        </w:rPr>
        <w:t>、</w:t>
      </w:r>
      <w:r>
        <w:rPr>
          <w:rFonts w:ascii="宋体" w:hAnsi="宋体"/>
          <w:sz w:val="24"/>
          <w:szCs w:val="24"/>
        </w:rPr>
        <w:t>争端的解决</w:t>
      </w:r>
      <w:bookmarkEnd w:id="18"/>
    </w:p>
    <w:p w14:paraId="47A7C3FC">
      <w:pPr>
        <w:spacing w:line="360" w:lineRule="auto"/>
        <w:outlineLvl w:val="2"/>
        <w:rPr>
          <w:rFonts w:ascii="宋体" w:hAnsi="宋体"/>
          <w:b/>
          <w:sz w:val="24"/>
        </w:rPr>
      </w:pPr>
      <w:r>
        <w:rPr>
          <w:rFonts w:ascii="宋体" w:hAnsi="宋体"/>
          <w:b/>
          <w:sz w:val="24"/>
        </w:rPr>
        <w:t>1</w:t>
      </w:r>
      <w:r>
        <w:rPr>
          <w:rFonts w:hint="eastAsia" w:ascii="宋体" w:hAnsi="宋体"/>
          <w:b/>
          <w:sz w:val="24"/>
        </w:rPr>
        <w:t>7</w:t>
      </w:r>
      <w:r>
        <w:rPr>
          <w:rFonts w:ascii="宋体" w:hAnsi="宋体"/>
          <w:b/>
          <w:sz w:val="24"/>
        </w:rPr>
        <w:t>.1友好解决</w:t>
      </w:r>
    </w:p>
    <w:p w14:paraId="2ABA9EA7">
      <w:pPr>
        <w:spacing w:line="360" w:lineRule="auto"/>
        <w:ind w:firstLine="480" w:firstLineChars="200"/>
        <w:rPr>
          <w:rFonts w:ascii="宋体" w:hAnsi="宋体"/>
          <w:sz w:val="24"/>
        </w:rPr>
      </w:pPr>
      <w:r>
        <w:rPr>
          <w:rFonts w:ascii="宋体" w:hAnsi="宋体"/>
          <w:sz w:val="24"/>
        </w:rPr>
        <w:t>供需双方在履行合同时如有争端，都应尽最大的努力友好协商解决。</w:t>
      </w:r>
    </w:p>
    <w:p w14:paraId="3F93261E">
      <w:pPr>
        <w:spacing w:line="360" w:lineRule="auto"/>
        <w:outlineLvl w:val="2"/>
        <w:rPr>
          <w:rFonts w:ascii="宋体" w:hAnsi="宋体"/>
          <w:b/>
          <w:sz w:val="24"/>
        </w:rPr>
      </w:pPr>
      <w:r>
        <w:rPr>
          <w:rFonts w:ascii="宋体" w:hAnsi="宋体"/>
          <w:b/>
          <w:sz w:val="24"/>
        </w:rPr>
        <w:t>1</w:t>
      </w:r>
      <w:r>
        <w:rPr>
          <w:rFonts w:hint="eastAsia" w:ascii="宋体" w:hAnsi="宋体"/>
          <w:b/>
          <w:sz w:val="24"/>
        </w:rPr>
        <w:t>7</w:t>
      </w:r>
      <w:r>
        <w:rPr>
          <w:rFonts w:ascii="宋体" w:hAnsi="宋体"/>
          <w:b/>
          <w:sz w:val="24"/>
        </w:rPr>
        <w:t>.2仲裁</w:t>
      </w:r>
    </w:p>
    <w:p w14:paraId="5D6A2A66">
      <w:pPr>
        <w:spacing w:line="360" w:lineRule="auto"/>
        <w:ind w:firstLine="480" w:firstLineChars="200"/>
        <w:rPr>
          <w:rFonts w:ascii="宋体" w:hAnsi="宋体"/>
          <w:sz w:val="24"/>
        </w:rPr>
      </w:pPr>
      <w:r>
        <w:rPr>
          <w:rFonts w:ascii="宋体" w:hAnsi="宋体"/>
          <w:sz w:val="24"/>
        </w:rPr>
        <w:t>1</w:t>
      </w:r>
      <w:r>
        <w:rPr>
          <w:rFonts w:hint="eastAsia" w:ascii="宋体" w:hAnsi="宋体"/>
          <w:sz w:val="24"/>
        </w:rPr>
        <w:t>7</w:t>
      </w:r>
      <w:r>
        <w:rPr>
          <w:rFonts w:ascii="宋体" w:hAnsi="宋体"/>
          <w:sz w:val="24"/>
        </w:rPr>
        <w:t>.2.</w:t>
      </w:r>
      <w:r>
        <w:rPr>
          <w:rFonts w:hint="eastAsia" w:ascii="宋体" w:hAnsi="宋体"/>
          <w:sz w:val="24"/>
        </w:rPr>
        <w:t>1</w:t>
      </w:r>
      <w:r>
        <w:rPr>
          <w:rFonts w:ascii="宋体" w:hAnsi="宋体"/>
          <w:sz w:val="24"/>
        </w:rPr>
        <w:t>供需双方在发生争端而友好协商不能解决时，应依法向</w:t>
      </w:r>
      <w:r>
        <w:rPr>
          <w:rFonts w:hint="eastAsia" w:ascii="宋体" w:hAnsi="宋体"/>
          <w:sz w:val="24"/>
        </w:rPr>
        <w:t>西安</w:t>
      </w:r>
      <w:r>
        <w:rPr>
          <w:rFonts w:ascii="宋体" w:hAnsi="宋体"/>
          <w:sz w:val="24"/>
        </w:rPr>
        <w:t>仲裁委员会提起仲裁。</w:t>
      </w:r>
    </w:p>
    <w:p w14:paraId="3D0E9FB5">
      <w:pPr>
        <w:spacing w:line="360" w:lineRule="auto"/>
        <w:ind w:firstLine="480" w:firstLineChars="200"/>
        <w:rPr>
          <w:rFonts w:ascii="宋体" w:hAnsi="宋体"/>
          <w:sz w:val="24"/>
        </w:rPr>
      </w:pPr>
      <w:r>
        <w:rPr>
          <w:rFonts w:ascii="宋体" w:hAnsi="宋体"/>
          <w:sz w:val="24"/>
        </w:rPr>
        <w:t>1</w:t>
      </w:r>
      <w:r>
        <w:rPr>
          <w:rFonts w:hint="eastAsia" w:ascii="宋体" w:hAnsi="宋体"/>
          <w:sz w:val="24"/>
        </w:rPr>
        <w:t>7</w:t>
      </w:r>
      <w:r>
        <w:rPr>
          <w:rFonts w:ascii="宋体" w:hAnsi="宋体"/>
          <w:sz w:val="24"/>
        </w:rPr>
        <w:t>.2.</w:t>
      </w:r>
      <w:r>
        <w:rPr>
          <w:rFonts w:hint="eastAsia" w:ascii="宋体" w:hAnsi="宋体"/>
          <w:sz w:val="24"/>
        </w:rPr>
        <w:t>2</w:t>
      </w:r>
      <w:r>
        <w:rPr>
          <w:rFonts w:ascii="宋体" w:hAnsi="宋体"/>
          <w:sz w:val="24"/>
        </w:rPr>
        <w:t>在纠纷解决的过程中，除受争端影响的部分外，本合同其他部分应继续执行。</w:t>
      </w:r>
    </w:p>
    <w:p w14:paraId="6E2F42EE">
      <w:pPr>
        <w:pStyle w:val="5"/>
        <w:spacing w:before="156" w:beforeLines="50" w:after="0"/>
        <w:jc w:val="both"/>
        <w:rPr>
          <w:rFonts w:ascii="宋体" w:hAnsi="宋体"/>
          <w:sz w:val="24"/>
          <w:szCs w:val="24"/>
        </w:rPr>
      </w:pPr>
      <w:bookmarkStart w:id="19" w:name="_Toc86142185"/>
      <w:r>
        <w:rPr>
          <w:rFonts w:hint="eastAsia" w:ascii="宋体" w:hAnsi="宋体"/>
          <w:sz w:val="24"/>
          <w:szCs w:val="24"/>
        </w:rPr>
        <w:t>18、</w:t>
      </w:r>
      <w:r>
        <w:rPr>
          <w:rFonts w:ascii="宋体" w:hAnsi="宋体"/>
          <w:sz w:val="24"/>
          <w:szCs w:val="24"/>
        </w:rPr>
        <w:t xml:space="preserve"> 合同生效及其他</w:t>
      </w:r>
      <w:bookmarkEnd w:id="19"/>
    </w:p>
    <w:p w14:paraId="442EBD0A">
      <w:pPr>
        <w:spacing w:line="360" w:lineRule="auto"/>
        <w:ind w:firstLine="480" w:firstLineChars="200"/>
        <w:rPr>
          <w:rFonts w:ascii="宋体" w:hAnsi="宋体"/>
          <w:sz w:val="24"/>
        </w:rPr>
      </w:pPr>
      <w:r>
        <w:rPr>
          <w:rFonts w:hint="eastAsia" w:ascii="宋体" w:hAnsi="宋体"/>
          <w:sz w:val="24"/>
        </w:rPr>
        <w:t>18</w:t>
      </w:r>
      <w:r>
        <w:rPr>
          <w:rFonts w:ascii="宋体" w:hAnsi="宋体"/>
          <w:sz w:val="24"/>
        </w:rPr>
        <w:t>.1合同一式</w:t>
      </w:r>
      <w:r>
        <w:rPr>
          <w:rFonts w:hint="eastAsia" w:ascii="宋体" w:hAnsi="宋体"/>
          <w:sz w:val="24"/>
        </w:rPr>
        <w:t>十</w:t>
      </w:r>
      <w:r>
        <w:rPr>
          <w:rFonts w:ascii="宋体" w:hAnsi="宋体"/>
          <w:sz w:val="24"/>
        </w:rPr>
        <w:t>份，双方各执</w:t>
      </w:r>
      <w:r>
        <w:rPr>
          <w:rFonts w:hint="eastAsia" w:ascii="宋体" w:hAnsi="宋体"/>
          <w:sz w:val="24"/>
        </w:rPr>
        <w:t>五</w:t>
      </w:r>
      <w:r>
        <w:rPr>
          <w:rFonts w:ascii="宋体" w:hAnsi="宋体"/>
          <w:sz w:val="24"/>
        </w:rPr>
        <w:t>份，具有同等法律效力。</w:t>
      </w:r>
    </w:p>
    <w:p w14:paraId="6D797E0C">
      <w:pPr>
        <w:spacing w:line="360" w:lineRule="auto"/>
        <w:ind w:firstLine="480" w:firstLineChars="200"/>
        <w:rPr>
          <w:rFonts w:ascii="宋体" w:hAnsi="宋体"/>
          <w:sz w:val="24"/>
        </w:rPr>
      </w:pPr>
      <w:r>
        <w:rPr>
          <w:rFonts w:hint="eastAsia" w:ascii="宋体" w:hAnsi="宋体"/>
          <w:sz w:val="24"/>
        </w:rPr>
        <w:t>18</w:t>
      </w:r>
      <w:r>
        <w:rPr>
          <w:rFonts w:ascii="宋体" w:hAnsi="宋体"/>
          <w:sz w:val="24"/>
        </w:rPr>
        <w:t>.2合同在双方在本合同签署页上签字或盖章之日起生效。</w:t>
      </w:r>
    </w:p>
    <w:p w14:paraId="4368B01B">
      <w:pPr>
        <w:spacing w:line="360" w:lineRule="auto"/>
        <w:ind w:firstLine="480" w:firstLineChars="200"/>
        <w:rPr>
          <w:rFonts w:ascii="宋体" w:hAnsi="宋体"/>
          <w:sz w:val="24"/>
        </w:rPr>
      </w:pPr>
      <w:r>
        <w:rPr>
          <w:rFonts w:hint="eastAsia" w:ascii="宋体" w:hAnsi="宋体"/>
          <w:sz w:val="24"/>
        </w:rPr>
        <w:t>18</w:t>
      </w:r>
      <w:r>
        <w:rPr>
          <w:rFonts w:ascii="宋体" w:hAnsi="宋体"/>
          <w:sz w:val="24"/>
        </w:rPr>
        <w:t>.3</w:t>
      </w:r>
      <w:r>
        <w:rPr>
          <w:rFonts w:hint="eastAsia" w:ascii="宋体" w:hAnsi="宋体" w:cs="Courier New"/>
          <w:sz w:val="24"/>
        </w:rPr>
        <w:t>乙方承诺在开展本合同所述工作时，采用甲方统一制定的各种标志，制作费用由乙方承担。</w:t>
      </w:r>
    </w:p>
    <w:p w14:paraId="2BEF37CA">
      <w:pPr>
        <w:spacing w:line="360" w:lineRule="auto"/>
        <w:ind w:firstLine="480" w:firstLineChars="200"/>
        <w:rPr>
          <w:rFonts w:ascii="宋体" w:hAnsi="宋体"/>
          <w:sz w:val="24"/>
        </w:rPr>
      </w:pPr>
      <w:r>
        <w:rPr>
          <w:rFonts w:hint="eastAsia" w:ascii="宋体" w:hAnsi="宋体"/>
          <w:sz w:val="24"/>
        </w:rPr>
        <w:t>18</w:t>
      </w:r>
      <w:r>
        <w:rPr>
          <w:rFonts w:ascii="宋体" w:hAnsi="宋体"/>
          <w:sz w:val="24"/>
        </w:rPr>
        <w:t>.</w:t>
      </w:r>
      <w:r>
        <w:rPr>
          <w:rFonts w:hint="eastAsia" w:ascii="宋体" w:hAnsi="宋体"/>
          <w:sz w:val="24"/>
        </w:rPr>
        <w:t>4</w:t>
      </w:r>
      <w:r>
        <w:rPr>
          <w:rFonts w:hint="eastAsia" w:ascii="宋体" w:hAnsi="宋体" w:cs="Courier New"/>
          <w:sz w:val="24"/>
        </w:rPr>
        <w:t>乙方响应的招标文件、投标文件作为本合同的组成部分。</w:t>
      </w:r>
    </w:p>
    <w:p w14:paraId="7E920B41">
      <w:pPr>
        <w:spacing w:line="360" w:lineRule="auto"/>
        <w:ind w:firstLine="480" w:firstLineChars="200"/>
        <w:rPr>
          <w:rFonts w:ascii="宋体" w:hAnsi="宋体"/>
          <w:sz w:val="24"/>
        </w:rPr>
      </w:pPr>
      <w:r>
        <w:rPr>
          <w:rFonts w:hint="eastAsia" w:ascii="宋体" w:hAnsi="宋体"/>
          <w:sz w:val="24"/>
        </w:rPr>
        <w:t>18</w:t>
      </w:r>
      <w:r>
        <w:rPr>
          <w:rFonts w:ascii="宋体" w:hAnsi="宋体"/>
          <w:sz w:val="24"/>
        </w:rPr>
        <w:t>.</w:t>
      </w:r>
      <w:r>
        <w:rPr>
          <w:rFonts w:hint="eastAsia" w:ascii="宋体" w:hAnsi="宋体"/>
          <w:sz w:val="24"/>
        </w:rPr>
        <w:t>5</w:t>
      </w:r>
      <w:r>
        <w:rPr>
          <w:rFonts w:ascii="宋体" w:hAnsi="宋体"/>
          <w:sz w:val="24"/>
        </w:rPr>
        <w:t>合同未尽事宜，双方友好协商解决。</w:t>
      </w:r>
      <w:bookmarkStart w:id="20" w:name="_Toc21827"/>
    </w:p>
    <w:p w14:paraId="2082FA7A">
      <w:pPr>
        <w:spacing w:line="360" w:lineRule="auto"/>
        <w:rPr>
          <w:rFonts w:ascii="宋体" w:hAnsi="宋体" w:cs="黑体"/>
          <w:b/>
          <w:bCs/>
          <w:sz w:val="24"/>
        </w:rPr>
      </w:pPr>
      <w:r>
        <w:rPr>
          <w:rFonts w:hint="eastAsia" w:ascii="宋体" w:hAnsi="宋体" w:cs="黑体"/>
          <w:b/>
          <w:bCs/>
          <w:sz w:val="24"/>
        </w:rPr>
        <w:t>19 、其他条款</w:t>
      </w:r>
      <w:bookmarkEnd w:id="20"/>
    </w:p>
    <w:p w14:paraId="5EBF015B">
      <w:pPr>
        <w:spacing w:line="360" w:lineRule="auto"/>
        <w:ind w:firstLine="480" w:firstLineChars="200"/>
        <w:rPr>
          <w:rFonts w:ascii="宋体" w:hAnsi="宋体" w:cs="Courier New"/>
          <w:sz w:val="24"/>
        </w:rPr>
      </w:pPr>
      <w:r>
        <w:rPr>
          <w:rFonts w:hint="eastAsia" w:ascii="宋体" w:hAnsi="宋体" w:cs="Courier New"/>
          <w:sz w:val="24"/>
          <w:lang w:bidi="ar"/>
        </w:rPr>
        <w:t>19</w:t>
      </w:r>
      <w:r>
        <w:rPr>
          <w:rFonts w:hint="eastAsia" w:ascii="宋体" w:hAnsi="宋体" w:cs="宋体"/>
          <w:sz w:val="24"/>
          <w:lang w:bidi="ar"/>
        </w:rPr>
        <w:t>.</w:t>
      </w:r>
      <w:r>
        <w:rPr>
          <w:rFonts w:hint="eastAsia" w:ascii="宋体" w:hAnsi="宋体" w:cs="Courier New"/>
          <w:sz w:val="24"/>
          <w:lang w:bidi="ar"/>
        </w:rPr>
        <w:t>1　乙方承诺在开展本合同所述工作时，采用甲方统一制定的各种标志，制作费用由乙方承担。</w:t>
      </w:r>
    </w:p>
    <w:p w14:paraId="67843219">
      <w:pPr>
        <w:spacing w:line="360" w:lineRule="auto"/>
        <w:ind w:firstLine="480" w:firstLineChars="200"/>
        <w:rPr>
          <w:rFonts w:ascii="宋体" w:hAnsi="宋体" w:cs="Courier New"/>
          <w:sz w:val="24"/>
        </w:rPr>
      </w:pPr>
      <w:r>
        <w:rPr>
          <w:rFonts w:hint="eastAsia" w:ascii="宋体" w:hAnsi="宋体" w:cs="Courier New"/>
          <w:sz w:val="24"/>
          <w:lang w:bidi="ar"/>
        </w:rPr>
        <w:t>19</w:t>
      </w:r>
      <w:r>
        <w:rPr>
          <w:rFonts w:hint="eastAsia" w:ascii="宋体" w:hAnsi="宋体" w:cs="宋体"/>
          <w:sz w:val="24"/>
          <w:lang w:bidi="ar"/>
        </w:rPr>
        <w:t>.</w:t>
      </w:r>
      <w:r>
        <w:rPr>
          <w:rFonts w:hint="eastAsia" w:ascii="宋体" w:hAnsi="宋体" w:cs="Courier New"/>
          <w:sz w:val="24"/>
          <w:lang w:bidi="ar"/>
        </w:rPr>
        <w:t>2乙方响应的招标文件、投标文件作为本合同的组成部分。</w:t>
      </w:r>
    </w:p>
    <w:p w14:paraId="67C21608">
      <w:pPr>
        <w:pStyle w:val="8"/>
        <w:widowControl w:val="0"/>
        <w:shd w:val="clear" w:color="auto" w:fill="FFFFFF"/>
        <w:spacing w:before="0" w:beforeAutospacing="0" w:after="0" w:afterAutospacing="0" w:line="360" w:lineRule="auto"/>
        <w:ind w:firstLine="480" w:firstLineChars="200"/>
        <w:jc w:val="both"/>
        <w:rPr>
          <w:rFonts w:cs="Courier New"/>
        </w:rPr>
      </w:pPr>
      <w:r>
        <w:rPr>
          <w:rFonts w:hint="eastAsia" w:cs="Courier New"/>
          <w:kern w:val="2"/>
          <w:lang w:bidi="ar"/>
        </w:rPr>
        <w:t>19.3合同未尽事宜，双方友好协商解决。</w:t>
      </w:r>
    </w:p>
    <w:p w14:paraId="247C1F79">
      <w:pPr>
        <w:spacing w:line="360" w:lineRule="auto"/>
        <w:rPr>
          <w:rFonts w:ascii="宋体" w:hAnsi="宋体"/>
          <w:sz w:val="24"/>
        </w:rPr>
      </w:pPr>
      <w:r>
        <w:rPr>
          <w:rFonts w:ascii="宋体" w:hAnsi="宋体"/>
          <w:sz w:val="24"/>
        </w:rPr>
        <w:t xml:space="preserve">甲方：（盖单位章）          </w:t>
      </w:r>
      <w:r>
        <w:rPr>
          <w:rFonts w:hint="eastAsia" w:ascii="宋体" w:hAnsi="宋体"/>
          <w:sz w:val="24"/>
        </w:rPr>
        <w:t xml:space="preserve">  </w:t>
      </w:r>
      <w:r>
        <w:rPr>
          <w:rFonts w:ascii="宋体" w:hAnsi="宋体"/>
          <w:sz w:val="24"/>
        </w:rPr>
        <w:t xml:space="preserve">           乙方：（盖单位章）</w:t>
      </w:r>
    </w:p>
    <w:p w14:paraId="11E57F36">
      <w:pPr>
        <w:spacing w:line="360" w:lineRule="auto"/>
        <w:ind w:firstLine="480" w:firstLineChars="200"/>
        <w:rPr>
          <w:rFonts w:ascii="宋体" w:hAnsi="宋体"/>
          <w:sz w:val="24"/>
        </w:rPr>
      </w:pPr>
    </w:p>
    <w:p w14:paraId="7A5F6966">
      <w:pPr>
        <w:spacing w:line="360" w:lineRule="auto"/>
        <w:ind w:right="-340" w:rightChars="-162"/>
        <w:rPr>
          <w:rFonts w:ascii="宋体" w:hAnsi="宋体"/>
          <w:sz w:val="24"/>
        </w:rPr>
      </w:pPr>
      <w:r>
        <w:rPr>
          <w:rFonts w:ascii="宋体" w:hAnsi="宋体"/>
          <w:sz w:val="24"/>
        </w:rPr>
        <w:t>法定代表人或其委托代理人：（签字）         法定代表人或其委托代理人：（签字）</w:t>
      </w:r>
    </w:p>
    <w:p w14:paraId="260FF430">
      <w:pPr>
        <w:spacing w:line="360" w:lineRule="auto"/>
        <w:rPr>
          <w:rFonts w:ascii="宋体" w:hAnsi="宋体"/>
          <w:sz w:val="24"/>
        </w:rPr>
      </w:pPr>
      <w:r>
        <w:rPr>
          <w:rFonts w:ascii="宋体" w:hAnsi="宋体"/>
          <w:sz w:val="24"/>
        </w:rPr>
        <w:t>年    月    日                          年    月     日</w:t>
      </w:r>
    </w:p>
    <w:p w14:paraId="40CF1195">
      <w:pPr>
        <w:pStyle w:val="13"/>
        <w:rPr>
          <w:rFonts w:hint="default"/>
        </w:rPr>
      </w:pPr>
    </w:p>
    <w:p w14:paraId="76C40F7C">
      <w:bookmarkStart w:id="21" w:name="_GoBack"/>
      <w:bookmarkEnd w:id="21"/>
    </w:p>
    <w:sectPr>
      <w:footerReference r:id="rId5" w:type="default"/>
      <w:pgSz w:w="11900" w:h="16840"/>
      <w:pgMar w:top="1440" w:right="1080" w:bottom="1440" w:left="1080" w:header="0" w:footer="110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A1791E">
    <w:pPr>
      <w:rPr>
        <w:rFonts w:asciiTheme="minorEastAsia" w:hAnsiTheme="minorEastAsia" w:eastAsiaTheme="minorEastAsia"/>
      </w:rPr>
    </w:pPr>
    <w:r>
      <w:rPr>
        <w:rFonts w:hint="eastAsia" w:cs="微软雅黑" w:asciiTheme="minorEastAsia" w:hAnsiTheme="minorEastAsia" w:eastAsiaTheme="minorEastAsia"/>
      </w:rPr>
      <w:t>陕西开源招标有限公司</w:t>
    </w:r>
    <w:r>
      <w:rPr>
        <w:rFonts w:asciiTheme="minorEastAsia" w:hAnsiTheme="minorEastAsia" w:eastAsiaTheme="minorEastAsi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B46F7C">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14:paraId="18B46F7C">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D0B5B8">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7BD0B5B8">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FlZDBjMTkxMjAyY2VhMDJmNjJkYjY5NWY5ZGZmNGMifQ=="/>
  </w:docVars>
  <w:rsids>
    <w:rsidRoot w:val="064E2489"/>
    <w:rsid w:val="00302321"/>
    <w:rsid w:val="003E248C"/>
    <w:rsid w:val="00913F12"/>
    <w:rsid w:val="0093244C"/>
    <w:rsid w:val="00937730"/>
    <w:rsid w:val="009D3BAB"/>
    <w:rsid w:val="00A8560B"/>
    <w:rsid w:val="00C80D71"/>
    <w:rsid w:val="00DB0A2E"/>
    <w:rsid w:val="064E2489"/>
    <w:rsid w:val="4AC155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120" w:after="120" w:line="360" w:lineRule="auto"/>
      <w:jc w:val="center"/>
      <w:outlineLvl w:val="0"/>
    </w:pPr>
    <w:rPr>
      <w:rFonts w:ascii="Times New Roman" w:hAnsi="Times New Roman" w:eastAsia="宋体" w:cs="Times New Roman"/>
      <w:b/>
      <w:bCs/>
      <w:kern w:val="44"/>
      <w:sz w:val="30"/>
      <w:szCs w:val="44"/>
    </w:rPr>
  </w:style>
  <w:style w:type="paragraph" w:styleId="5">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Body Text First Indent"/>
    <w:basedOn w:val="3"/>
    <w:qFormat/>
    <w:uiPriority w:val="0"/>
    <w:pPr>
      <w:spacing w:after="120"/>
      <w:ind w:firstLine="420" w:firstLineChars="100"/>
    </w:pPr>
    <w:rPr>
      <w:color w:val="auto"/>
      <w:sz w:val="21"/>
    </w:rPr>
  </w:style>
  <w:style w:type="paragraph" w:styleId="3">
    <w:name w:val="Body Text"/>
    <w:basedOn w:val="1"/>
    <w:qFormat/>
    <w:uiPriority w:val="0"/>
    <w:rPr>
      <w:color w:val="993300"/>
      <w:sz w:val="24"/>
    </w:rPr>
  </w:style>
  <w:style w:type="paragraph" w:styleId="6">
    <w:name w:val="footer"/>
    <w:basedOn w:val="1"/>
    <w:link w:val="12"/>
    <w:uiPriority w:val="0"/>
    <w:pPr>
      <w:tabs>
        <w:tab w:val="center" w:pos="4153"/>
        <w:tab w:val="right" w:pos="8306"/>
      </w:tabs>
      <w:snapToGrid w:val="0"/>
      <w:spacing w:line="240" w:lineRule="auto"/>
      <w:jc w:val="left"/>
    </w:pPr>
    <w:rPr>
      <w:sz w:val="18"/>
      <w:szCs w:val="18"/>
    </w:rPr>
  </w:style>
  <w:style w:type="paragraph" w:styleId="7">
    <w:name w:val="header"/>
    <w:basedOn w:val="1"/>
    <w:link w:val="11"/>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eastAsia="宋体" w:cs="宋体"/>
      <w:kern w:val="0"/>
      <w:sz w:val="24"/>
    </w:rPr>
  </w:style>
  <w:style w:type="character" w:customStyle="1" w:styleId="11">
    <w:name w:val="页眉 Char"/>
    <w:basedOn w:val="10"/>
    <w:link w:val="7"/>
    <w:qFormat/>
    <w:uiPriority w:val="0"/>
    <w:rPr>
      <w:rFonts w:ascii="Times New Roman" w:hAnsi="Times New Roman" w:eastAsia="宋体" w:cs="Times New Roman"/>
      <w:kern w:val="2"/>
      <w:sz w:val="18"/>
      <w:szCs w:val="18"/>
    </w:rPr>
  </w:style>
  <w:style w:type="character" w:customStyle="1" w:styleId="12">
    <w:name w:val="页脚 Char"/>
    <w:basedOn w:val="10"/>
    <w:link w:val="6"/>
    <w:uiPriority w:val="0"/>
    <w:rPr>
      <w:rFonts w:ascii="Times New Roman" w:hAnsi="Times New Roman" w:eastAsia="宋体" w:cs="Times New Roman"/>
      <w:kern w:val="2"/>
      <w:sz w:val="18"/>
      <w:szCs w:val="18"/>
    </w:rPr>
  </w:style>
  <w:style w:type="paragraph" w:customStyle="1" w:styleId="13">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1732</Words>
  <Characters>1744</Characters>
  <Lines>15</Lines>
  <Paragraphs>4</Paragraphs>
  <TotalTime>0</TotalTime>
  <ScaleCrop>false</ScaleCrop>
  <LinksUpToDate>false</LinksUpToDate>
  <CharactersWithSpaces>2055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2024-08-27T07:37:21Z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2B13D543E81B4760AF6D0E764E685C92_11</vt:lpwstr>
  </property>
</Properties>
</file>