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="156" w:beforeLines="50" w:after="156" w:afterLines="50" w:line="450" w:lineRule="atLeast"/>
        <w:jc w:val="center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Toc165905597"/>
      <w:bookmarkStart w:id="1" w:name="_Toc165907276"/>
      <w:r>
        <w:rPr>
          <w:rFonts w:cs="宋体"/>
          <w:color w:val="000000" w:themeColor="text1"/>
          <w14:textFill>
            <w14:solidFill>
              <w14:schemeClr w14:val="tx1"/>
            </w14:solidFill>
          </w14:textFill>
        </w:rPr>
        <w:t>拟签订合同文本</w:t>
      </w:r>
      <w:bookmarkEnd w:id="0"/>
      <w:bookmarkEnd w:id="1"/>
    </w:p>
    <w:p>
      <w:pPr>
        <w:jc w:val="center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b/>
          <w:sz w:val="24"/>
        </w:rPr>
        <w:t>（仅供参考）</w:t>
      </w:r>
    </w:p>
    <w:p>
      <w:pPr>
        <w:spacing w:line="500" w:lineRule="exact"/>
        <w:ind w:firstLine="482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（以下简称甲方）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采购，在</w:t>
      </w:r>
      <w:r>
        <w:rPr>
          <w:rFonts w:hint="eastAsia" w:ascii="宋体" w:hAnsi="宋体"/>
          <w:sz w:val="24"/>
          <w:u w:val="single"/>
        </w:rPr>
        <w:t>陕西省财政厅政府采购管理处</w:t>
      </w:r>
      <w:r>
        <w:rPr>
          <w:rFonts w:hint="eastAsia" w:ascii="宋体" w:hAnsi="宋体"/>
          <w:sz w:val="24"/>
        </w:rPr>
        <w:t>的监督管理下，由</w:t>
      </w:r>
      <w:r>
        <w:rPr>
          <w:rFonts w:hint="eastAsia" w:ascii="宋体" w:hAnsi="宋体"/>
          <w:sz w:val="24"/>
          <w:u w:val="single"/>
        </w:rPr>
        <w:t>陕西开源招标有限公司</w:t>
      </w:r>
      <w:r>
        <w:rPr>
          <w:rFonts w:hint="eastAsia" w:ascii="宋体" w:hAnsi="宋体"/>
          <w:sz w:val="24"/>
        </w:rPr>
        <w:t>组织采购，选定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 xml:space="preserve"> (以下简称乙方）为该项目中标人。依据《中华人民共和国民法典》和《中华人民共和国政府采购法》，经甲、乙双方共同协商，按下述条款和条件签署本合同。</w:t>
      </w:r>
    </w:p>
    <w:p>
      <w:pPr>
        <w:spacing w:line="50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一、合同内容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乙方负责按照合同确定的项目名称、服务内容</w:t>
      </w:r>
      <w:r>
        <w:rPr>
          <w:rFonts w:ascii="宋体" w:hAnsi="宋体"/>
          <w:sz w:val="24"/>
        </w:rPr>
        <w:t>、服务</w:t>
      </w:r>
      <w:r>
        <w:rPr>
          <w:rFonts w:hint="eastAsia" w:ascii="宋体" w:hAnsi="宋体"/>
          <w:sz w:val="24"/>
        </w:rPr>
        <w:t>标准组织服务，确保各项服务达到要求，保证甲方工作能够</w:t>
      </w:r>
      <w:r>
        <w:rPr>
          <w:rFonts w:ascii="宋体" w:hAnsi="宋体"/>
          <w:sz w:val="24"/>
        </w:rPr>
        <w:t>正常进行</w:t>
      </w:r>
      <w:r>
        <w:rPr>
          <w:rFonts w:hint="eastAsia" w:ascii="宋体" w:hAnsi="宋体"/>
          <w:sz w:val="24"/>
        </w:rPr>
        <w:t>。</w:t>
      </w:r>
    </w:p>
    <w:p>
      <w:pPr>
        <w:spacing w:line="50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>
      <w:pPr>
        <w:spacing w:line="500" w:lineRule="exact"/>
        <w:ind w:left="420" w:left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合同总价：</w:t>
      </w:r>
      <w:r>
        <w:rPr>
          <w:rFonts w:hint="eastAsia" w:ascii="宋体" w:hAnsi="宋体"/>
          <w:color w:val="000000"/>
          <w:sz w:val="24"/>
          <w:u w:val="single"/>
        </w:rPr>
        <w:t xml:space="preserve">人民币       元整（¥         元） </w:t>
      </w:r>
    </w:p>
    <w:p>
      <w:pPr>
        <w:spacing w:line="5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说明：</w:t>
      </w:r>
    </w:p>
    <w:p>
      <w:pPr>
        <w:numPr>
          <w:ilvl w:val="0"/>
          <w:numId w:val="1"/>
        </w:numPr>
        <w:spacing w:line="5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合同总价</w:t>
      </w:r>
      <w:r>
        <w:rPr>
          <w:rFonts w:hint="eastAsia" w:ascii="宋体" w:hAnsi="宋体"/>
          <w:sz w:val="24"/>
          <w:lang w:bidi="ar"/>
        </w:rPr>
        <w:t>包含项目开发及质保期内产生的一切费用及人员培训等费用。</w:t>
      </w:r>
    </w:p>
    <w:p>
      <w:pPr>
        <w:numPr>
          <w:ilvl w:val="0"/>
          <w:numId w:val="1"/>
        </w:numPr>
        <w:spacing w:line="500" w:lineRule="exact"/>
        <w:ind w:firstLine="420"/>
        <w:contextualSpacing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合同总价一次包死，不受市场价格变化的影响，并作为结算的唯一依据。</w:t>
      </w:r>
    </w:p>
    <w:p>
      <w:pPr>
        <w:spacing w:line="50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三、合同款项支付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  <w:lang w:bidi="ar"/>
        </w:rPr>
      </w:pPr>
      <w:r>
        <w:rPr>
          <w:rFonts w:hint="eastAsia" w:ascii="宋体" w:hAnsi="宋体"/>
          <w:sz w:val="24"/>
          <w:lang w:bidi="ar"/>
        </w:rPr>
        <w:t>付款条件说明1：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>。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  <w:lang w:bidi="ar"/>
        </w:rPr>
      </w:pPr>
      <w:r>
        <w:rPr>
          <w:rFonts w:hint="eastAsia" w:ascii="宋体" w:hAnsi="宋体"/>
          <w:sz w:val="24"/>
          <w:lang w:bidi="ar"/>
        </w:rPr>
        <w:t>付款条件说明2：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>。</w:t>
      </w:r>
    </w:p>
    <w:p>
      <w:pPr>
        <w:spacing w:line="50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四、项目实施条件</w:t>
      </w:r>
    </w:p>
    <w:p>
      <w:pPr>
        <w:widowControl/>
        <w:spacing w:line="500" w:lineRule="exact"/>
        <w:ind w:firstLine="482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（一）服务期限：</w:t>
      </w:r>
      <w:r>
        <w:rPr>
          <w:rFonts w:hint="eastAsia"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</w:rPr>
        <w:t>。</w:t>
      </w:r>
    </w:p>
    <w:p>
      <w:pPr>
        <w:spacing w:line="500" w:lineRule="exact"/>
        <w:ind w:firstLine="482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（二）服务地点：</w:t>
      </w:r>
      <w:r>
        <w:rPr>
          <w:rFonts w:hint="eastAsia"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</w:rPr>
        <w:t>。</w:t>
      </w:r>
    </w:p>
    <w:p>
      <w:pPr>
        <w:spacing w:line="50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五、质量保证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（一）乙方应当保证服务内容</w:t>
      </w:r>
      <w:r>
        <w:rPr>
          <w:rFonts w:ascii="宋体" w:hAnsi="宋体"/>
          <w:sz w:val="24"/>
        </w:rPr>
        <w:t>质量</w:t>
      </w:r>
      <w:r>
        <w:rPr>
          <w:rFonts w:hint="eastAsia" w:ascii="宋体" w:hAnsi="宋体"/>
          <w:sz w:val="24"/>
        </w:rPr>
        <w:t>完全符合合同规定的要求，并对服务</w:t>
      </w:r>
      <w:r>
        <w:rPr>
          <w:rFonts w:ascii="宋体" w:hAnsi="宋体"/>
          <w:sz w:val="24"/>
        </w:rPr>
        <w:t>内容</w:t>
      </w:r>
      <w:r>
        <w:rPr>
          <w:rFonts w:hint="eastAsia" w:ascii="宋体" w:hAnsi="宋体"/>
          <w:sz w:val="24"/>
        </w:rPr>
        <w:t>质量问题负责。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（二）采购项目执行内容需要调整时，经甲方同意后，可以对相应的内容进行调整，并协商确定价格差额计算方法和负担办法。</w:t>
      </w:r>
    </w:p>
    <w:p>
      <w:pPr>
        <w:spacing w:line="50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六、技术服务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（一）技术资料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（二）人员培训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（三）服务承诺</w:t>
      </w:r>
    </w:p>
    <w:p>
      <w:pPr>
        <w:spacing w:line="50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七、违约责任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（一）按《中华</w:t>
      </w:r>
      <w:r>
        <w:rPr>
          <w:rFonts w:ascii="宋体" w:hAnsi="宋体"/>
          <w:sz w:val="24"/>
        </w:rPr>
        <w:t>人民共和国</w:t>
      </w:r>
      <w:r>
        <w:rPr>
          <w:rFonts w:hint="eastAsia" w:ascii="宋体" w:hAnsi="宋体"/>
          <w:sz w:val="24"/>
        </w:rPr>
        <w:t>民法典》中的相关条款执行。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（二）未按合同要求的提供服务或服务质量不能满足采购人要求，采购人有权终止合同，甚至对供方违约行为进行追究。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（三）如有纠纷，双方友好协商解决，协商不成时可诉讼到采购人所在地人民法院解决。</w:t>
      </w:r>
    </w:p>
    <w:p>
      <w:pPr>
        <w:spacing w:line="50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八、验收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由采购人负责组织验收或者邀请有关专家、质检机构、采购代理机构共同进行验收,验收费用由中标人支付；验收合格须交接项目实施的全部资料，并填写政府采购项目验收报告单。验收须以合同、招投标文件、澄清、及国家相应的标准、规范等为依据。</w:t>
      </w:r>
    </w:p>
    <w:p>
      <w:pPr>
        <w:spacing w:line="50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九、其他事项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（一）陕西省财政厅政府采购管理处在合同的履行期间以及履行期后，可以随时检查项目的执行情况，对采购标准、采购内容进行调查核实，并对发现的问题进行处理。</w:t>
      </w:r>
    </w:p>
    <w:p>
      <w:pPr>
        <w:spacing w:line="500" w:lineRule="exact"/>
        <w:ind w:left="105" w:leftChars="50" w:firstLine="360" w:firstLineChars="1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（二）本合同一式陆份，甲方肆份，乙方壹份，采购</w:t>
      </w:r>
      <w:r>
        <w:rPr>
          <w:rFonts w:ascii="宋体" w:hAnsi="宋体"/>
          <w:sz w:val="24"/>
        </w:rPr>
        <w:t>代理机构</w:t>
      </w:r>
      <w:r>
        <w:rPr>
          <w:rFonts w:hint="eastAsia" w:ascii="宋体" w:hAnsi="宋体"/>
          <w:sz w:val="24"/>
        </w:rPr>
        <w:t>壹份，甲乙双方签字盖章后生效。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</w:t>
      </w:r>
      <w:r>
        <w:rPr>
          <w:rFonts w:hint="eastAsia" w:ascii="宋体" w:hAnsi="宋体"/>
          <w:bCs/>
          <w:sz w:val="24"/>
        </w:rPr>
        <w:t>招标文件、投标文件也是合同的组成部分，合同中未约定的以招标文件、投标文件为准。</w:t>
      </w:r>
    </w:p>
    <w:p>
      <w:pPr>
        <w:spacing w:line="500" w:lineRule="exact"/>
        <w:jc w:val="left"/>
        <w:rPr>
          <w:rFonts w:hint="eastAsia" w:ascii="宋体" w:hAnsi="宋体"/>
          <w:sz w:val="24"/>
        </w:rPr>
      </w:pPr>
    </w:p>
    <w:p>
      <w:pPr>
        <w:spacing w:line="500" w:lineRule="exact"/>
        <w:ind w:firstLine="600" w:firstLineChars="2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合同签订地点：   </w:t>
      </w:r>
    </w:p>
    <w:p>
      <w:pPr>
        <w:spacing w:line="500" w:lineRule="exact"/>
        <w:ind w:firstLine="600" w:firstLineChars="2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合同签订时间：    年    月    日</w:t>
      </w:r>
    </w:p>
    <w:p>
      <w:pPr>
        <w:spacing w:line="500" w:lineRule="exact"/>
        <w:jc w:val="left"/>
        <w:rPr>
          <w:rFonts w:hint="eastAsia" w:ascii="宋体" w:hAnsi="宋体"/>
          <w:sz w:val="24"/>
        </w:rPr>
      </w:pPr>
    </w:p>
    <w:p>
      <w:pPr>
        <w:spacing w:line="500" w:lineRule="exact"/>
        <w:jc w:val="left"/>
        <w:rPr>
          <w:rFonts w:hint="eastAsia" w:ascii="宋体" w:hAnsi="宋体"/>
          <w:sz w:val="24"/>
        </w:rPr>
      </w:pPr>
    </w:p>
    <w:p>
      <w:pPr>
        <w:spacing w:line="5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甲    方                           乙    方</w:t>
      </w:r>
    </w:p>
    <w:p>
      <w:pPr>
        <w:spacing w:line="5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单位名称：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单位名称： </w:t>
      </w:r>
    </w:p>
    <w:p>
      <w:pPr>
        <w:spacing w:line="5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 址：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地    址：</w:t>
      </w:r>
    </w:p>
    <w:p>
      <w:pPr>
        <w:spacing w:line="500" w:lineRule="exact"/>
        <w:jc w:val="left"/>
        <w:rPr>
          <w:rFonts w:hint="eastAsia" w:ascii="宋体" w:hAnsi="宋体"/>
          <w:sz w:val="24"/>
        </w:rPr>
      </w:pPr>
    </w:p>
    <w:p>
      <w:pPr>
        <w:spacing w:line="500" w:lineRule="exact"/>
        <w:jc w:val="left"/>
        <w:rPr>
          <w:rFonts w:hint="eastAsia" w:ascii="宋体" w:hAnsi="宋体"/>
          <w:sz w:val="24"/>
        </w:rPr>
      </w:pPr>
    </w:p>
    <w:p>
      <w:pPr>
        <w:spacing w:line="5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法人代表：                         法人代表： </w:t>
      </w:r>
    </w:p>
    <w:p>
      <w:pPr>
        <w:spacing w:line="500" w:lineRule="exact"/>
        <w:jc w:val="left"/>
        <w:rPr>
          <w:rFonts w:hint="eastAsia" w:ascii="宋体" w:hAnsi="宋体"/>
          <w:sz w:val="24"/>
        </w:rPr>
      </w:pPr>
    </w:p>
    <w:p>
      <w:pPr>
        <w:spacing w:line="5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联系电话：  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联系电话： </w:t>
      </w:r>
    </w:p>
    <w:p>
      <w:pPr>
        <w:spacing w:line="5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开 户 行：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开 户 行： </w:t>
      </w:r>
    </w:p>
    <w:p>
      <w:r>
        <w:rPr>
          <w:rFonts w:hint="eastAsia" w:ascii="宋体" w:hAnsi="宋体"/>
          <w:sz w:val="24"/>
        </w:rPr>
        <w:t xml:space="preserve">账    号：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账    号：</w:t>
      </w:r>
    </w:p>
    <w:p>
      <w:bookmarkStart w:id="2" w:name="_GoBack"/>
      <w:bookmarkEnd w:id="2"/>
    </w:p>
    <w:sectPr>
      <w:footerReference r:id="rId5" w:type="default"/>
      <w:pgSz w:w="11906" w:h="16838"/>
      <w:pgMar w:top="1440" w:right="1800" w:bottom="1440" w:left="1800" w:header="851" w:footer="992" w:gutter="0"/>
      <w:pgNumType w:start="0"/>
      <w:cols w:space="425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 w:ascii="宋体" w:hAnsi="宋体"/>
        <w:sz w:val="21"/>
        <w:szCs w:val="21"/>
      </w:rPr>
    </w:pPr>
    <w:r>
      <w:rPr>
        <w:rFonts w:hint="eastAsia" w:ascii="宋体" w:hAnsi="宋体"/>
        <w:szCs w:val="21"/>
      </w:rPr>
      <w:t xml:space="preserve">第 </w:t>
    </w:r>
    <w:r>
      <w:rPr>
        <w:rFonts w:ascii="宋体" w:hAnsi="宋体"/>
        <w:szCs w:val="21"/>
      </w:rPr>
      <w:fldChar w:fldCharType="begin"/>
    </w:r>
    <w:r>
      <w:rPr>
        <w:rFonts w:ascii="宋体" w:hAnsi="宋体"/>
        <w:szCs w:val="21"/>
      </w:rPr>
      <w:instrText xml:space="preserve"> PAGE </w:instrText>
    </w:r>
    <w:r>
      <w:rPr>
        <w:rFonts w:ascii="宋体" w:hAnsi="宋体"/>
        <w:szCs w:val="21"/>
      </w:rPr>
      <w:fldChar w:fldCharType="separate"/>
    </w:r>
    <w:r>
      <w:rPr>
        <w:rFonts w:ascii="宋体" w:hAnsi="宋体"/>
        <w:szCs w:val="21"/>
      </w:rPr>
      <w:t>5</w:t>
    </w:r>
    <w:r>
      <w:rPr>
        <w:rFonts w:ascii="宋体" w:hAnsi="宋体"/>
        <w:szCs w:val="21"/>
      </w:rPr>
      <w:fldChar w:fldCharType="end"/>
    </w:r>
    <w:r>
      <w:rPr>
        <w:rFonts w:hint="eastAsia" w:ascii="宋体" w:hAnsi="宋体"/>
        <w:szCs w:val="21"/>
      </w:rPr>
      <w:t xml:space="preserve"> 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685f0cb2-ea80-42b0-9e0f-42b2345a6c40"/>
  </w:docVars>
  <w:rsids>
    <w:rsidRoot w:val="731B73E6"/>
    <w:rsid w:val="731B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4">
    <w:name w:val="Body Text"/>
    <w:basedOn w:val="1"/>
    <w:qFormat/>
    <w:uiPriority w:val="0"/>
    <w:rPr>
      <w:color w:val="993300"/>
      <w:sz w:val="24"/>
    </w:rPr>
  </w:style>
  <w:style w:type="paragraph" w:styleId="5">
    <w:name w:val="footer"/>
    <w:basedOn w:val="1"/>
    <w:next w:val="4"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2024-08-22T11:09:00Z</dcterms:created>
  <dc:creator>ANNY</dc:creator>
  <cp:lastModifiedBy>ANNY</cp:lastModifiedBy>
  <dcterms:modified xsi:type="dcterms:W3CDTF">2024-08-22T11:11:02Z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BEBFC78EE8D44605ADE7F3C2E80D7B66_11</vt:lpwstr>
  </property>
</Properties>
</file>