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B9220">
      <w:pPr>
        <w:pStyle w:val="4"/>
        <w:outlineLvl w:val="0"/>
      </w:pPr>
      <w:r>
        <w:rPr>
          <w:b/>
          <w:sz w:val="48"/>
        </w:rPr>
        <w:t>政府采购项目采购需求</w:t>
      </w:r>
    </w:p>
    <w:p w14:paraId="43346EF7">
      <w:pPr>
        <w:pStyle w:val="4"/>
        <w:spacing w:before="3000"/>
        <w:outlineLvl w:val="2"/>
      </w:pPr>
      <w:r>
        <w:rPr>
          <w:b/>
          <w:sz w:val="28"/>
        </w:rPr>
        <w:t>采购单位：</w:t>
      </w:r>
    </w:p>
    <w:p w14:paraId="1736F460">
      <w:pPr>
        <w:pStyle w:val="4"/>
        <w:outlineLvl w:val="2"/>
      </w:pPr>
      <w:r>
        <w:rPr>
          <w:b/>
          <w:sz w:val="28"/>
        </w:rPr>
        <w:t>陕西省动物研究所</w:t>
      </w:r>
    </w:p>
    <w:p w14:paraId="77E272C0">
      <w:pPr>
        <w:pStyle w:val="4"/>
        <w:jc w:val="both"/>
        <w:outlineLvl w:val="2"/>
      </w:pPr>
      <w:r>
        <w:rPr>
          <w:b/>
          <w:sz w:val="28"/>
        </w:rPr>
        <w:t>所属年度：2024年</w:t>
      </w:r>
    </w:p>
    <w:p w14:paraId="635A0A85">
      <w:pPr>
        <w:pStyle w:val="4"/>
        <w:jc w:val="both"/>
        <w:outlineLvl w:val="2"/>
      </w:pPr>
      <w:r>
        <w:rPr>
          <w:b/>
          <w:sz w:val="28"/>
        </w:rPr>
        <w:t>编制单位：陕西省动物研究所</w:t>
      </w:r>
    </w:p>
    <w:p w14:paraId="79822096">
      <w:pPr>
        <w:pStyle w:val="4"/>
        <w:jc w:val="both"/>
        <w:outlineLvl w:val="2"/>
      </w:pPr>
      <w:r>
        <w:rPr>
          <w:b/>
          <w:sz w:val="28"/>
        </w:rPr>
        <w:t>编制时间：2024年08月05日</w:t>
      </w:r>
    </w:p>
    <w:p w14:paraId="2704623C">
      <w:pPr>
        <w:pStyle w:val="4"/>
        <w:outlineLvl w:val="2"/>
      </w:pPr>
      <w:r>
        <w:rPr>
          <w:b/>
          <w:sz w:val="28"/>
        </w:rPr>
        <w:t>一、项目总体情况</w:t>
      </w:r>
    </w:p>
    <w:p w14:paraId="48E04CE7">
      <w:pPr>
        <w:pStyle w:val="4"/>
      </w:pPr>
      <w:r>
        <w:t xml:space="preserve"> （一）项目名称： 秦岭金丝猴种源繁育、生态旅游及科教品牌的创立与产业化发展项目采购申请</w:t>
      </w:r>
    </w:p>
    <w:p w14:paraId="4E117952">
      <w:pPr>
        <w:pStyle w:val="4"/>
      </w:pPr>
      <w:r>
        <w:t xml:space="preserve"> （二）项目所属年度： 2024年</w:t>
      </w:r>
    </w:p>
    <w:p w14:paraId="6E95FAED">
      <w:pPr>
        <w:pStyle w:val="4"/>
      </w:pPr>
      <w:r>
        <w:t xml:space="preserve"> （三）项目所属分类： 货物</w:t>
      </w:r>
    </w:p>
    <w:p w14:paraId="70F776CD">
      <w:pPr>
        <w:pStyle w:val="4"/>
      </w:pPr>
      <w:r>
        <w:t xml:space="preserve"> （四）预算金额（元）：600,000.00元 ，大写（人民币）：陆拾万元整</w:t>
      </w:r>
    </w:p>
    <w:p w14:paraId="12945074">
      <w:pPr>
        <w:pStyle w:val="4"/>
      </w:pPr>
      <w:r>
        <w:t>（五）项目概况：</w:t>
      </w:r>
    </w:p>
    <w:p w14:paraId="3E30528B">
      <w:pPr>
        <w:pStyle w:val="4"/>
        <w:ind w:left="480"/>
      </w:pPr>
      <w:bookmarkStart w:id="0" w:name="_GoBack"/>
      <w:r>
        <w:t>采购科研仪器一批。</w:t>
      </w:r>
      <w:bookmarkEnd w:id="0"/>
    </w:p>
    <w:p w14:paraId="3B178EA1">
      <w:pPr>
        <w:pStyle w:val="4"/>
      </w:pPr>
      <w:r>
        <w:t xml:space="preserve"> （六）本项目是否有为采购项目提供整体设计、规范编制或者项目管理、监理、检测等服务的供应商：否</w:t>
      </w:r>
    </w:p>
    <w:p w14:paraId="489C6BFC">
      <w:pPr>
        <w:pStyle w:val="4"/>
        <w:outlineLvl w:val="2"/>
      </w:pPr>
      <w:r>
        <w:rPr>
          <w:b/>
          <w:sz w:val="28"/>
        </w:rPr>
        <w:t>二、项目需求调查情况</w:t>
      </w:r>
    </w:p>
    <w:p w14:paraId="14BA7C10">
      <w:pPr>
        <w:pStyle w:val="4"/>
      </w:pPr>
      <w:r>
        <w:t>依据《政府采购需求管理办法》的规定，本项目不需要需求调查，具体情况如下：</w:t>
      </w:r>
    </w:p>
    <w:p w14:paraId="243B2E47">
      <w:pPr>
        <w:pStyle w:val="4"/>
      </w:pPr>
      <w:r>
        <w:t>（一）需求调查方式</w:t>
      </w:r>
    </w:p>
    <w:p w14:paraId="1AFCFE93">
      <w:pPr>
        <w:pStyle w:val="4"/>
        <w:ind w:firstLine="840"/>
      </w:pPr>
      <w:r>
        <w:t>（二）需求调查对象</w:t>
      </w:r>
    </w:p>
    <w:p w14:paraId="5B4FABAE">
      <w:pPr>
        <w:pStyle w:val="4"/>
        <w:ind w:firstLine="840"/>
      </w:pPr>
      <w:r>
        <w:t>（三）需求调查结果</w:t>
      </w:r>
    </w:p>
    <w:p w14:paraId="2F80D67C">
      <w:pPr>
        <w:pStyle w:val="4"/>
        <w:ind w:firstLine="840"/>
      </w:pPr>
      <w:r>
        <w:t>1.相关产业发展情况</w:t>
      </w:r>
    </w:p>
    <w:p w14:paraId="66F931BA">
      <w:pPr>
        <w:pStyle w:val="4"/>
        <w:ind w:firstLine="840"/>
      </w:pPr>
      <w:r>
        <w:t>2.市场供给情况</w:t>
      </w:r>
    </w:p>
    <w:p w14:paraId="650FE364">
      <w:pPr>
        <w:pStyle w:val="4"/>
        <w:ind w:firstLine="840"/>
      </w:pPr>
      <w:r>
        <w:t>3.同类采购项目历史成交信息情况</w:t>
      </w:r>
    </w:p>
    <w:p w14:paraId="15BBA31C">
      <w:pPr>
        <w:pStyle w:val="4"/>
        <w:ind w:firstLine="840"/>
      </w:pPr>
      <w:r>
        <w:t>4.可能涉及的运行维护、升级更新、备品备件、耗材等后续采购情况</w:t>
      </w:r>
    </w:p>
    <w:p w14:paraId="31BF5D07">
      <w:pPr>
        <w:pStyle w:val="4"/>
        <w:ind w:firstLine="840"/>
      </w:pPr>
      <w:r>
        <w:t>5.其他相关情况</w:t>
      </w:r>
    </w:p>
    <w:p w14:paraId="57B068F5">
      <w:pPr>
        <w:pStyle w:val="4"/>
        <w:ind w:firstLine="840"/>
        <w:outlineLvl w:val="2"/>
      </w:pPr>
      <w:r>
        <w:rPr>
          <w:b/>
          <w:sz w:val="28"/>
        </w:rPr>
        <w:t>三、项目采购实施计划</w:t>
      </w:r>
    </w:p>
    <w:p w14:paraId="5A4D837B">
      <w:pPr>
        <w:pStyle w:val="4"/>
      </w:pPr>
      <w:r>
        <w:t>（一）采购组织形式：部门集中采购</w:t>
      </w:r>
    </w:p>
    <w:p w14:paraId="69D4ACF9">
      <w:pPr>
        <w:pStyle w:val="4"/>
      </w:pPr>
      <w:r>
        <w:t>（二）采购方式：公开招标</w:t>
      </w:r>
    </w:p>
    <w:p w14:paraId="44E287A9">
      <w:pPr>
        <w:pStyle w:val="4"/>
      </w:pPr>
      <w:r>
        <w:t>（三）本项目是否单位自行组织采购：否</w:t>
      </w:r>
    </w:p>
    <w:p w14:paraId="22AEEA4A">
      <w:pPr>
        <w:pStyle w:val="4"/>
      </w:pPr>
      <w:r>
        <w:t>（四）采购包划分：不分包采购</w:t>
      </w:r>
    </w:p>
    <w:p w14:paraId="131252A5">
      <w:pPr>
        <w:pStyle w:val="4"/>
      </w:pPr>
      <w:r>
        <w:t>（五）执行政府采购促进中小企业发展的相关政策</w:t>
      </w:r>
    </w:p>
    <w:p w14:paraId="3AE910DC">
      <w:pPr>
        <w:pStyle w:val="4"/>
      </w:pPr>
      <w:r>
        <w:rPr>
          <w:color w:val="000000"/>
        </w:rPr>
        <w:t>1.</w:t>
      </w:r>
      <w:r>
        <w:t>不专门面向中小企业采购</w:t>
      </w:r>
    </w:p>
    <w:p w14:paraId="1B81D5AD">
      <w:pPr>
        <w:pStyle w:val="4"/>
        <w:ind w:firstLine="840"/>
      </w:pPr>
      <w:r>
        <w:rPr>
          <w:color w:val="000000"/>
        </w:rPr>
        <w:t>2.不专门面向的原因：</w:t>
      </w:r>
      <w:r>
        <w:t>因确需使用不可替代的专利、专有技术，基础设施限制，或者提供特定公共服务等原因，只能从中小企业之外的供应商处采购的</w:t>
      </w:r>
    </w:p>
    <w:p w14:paraId="250A673D">
      <w:pPr>
        <w:pStyle w:val="4"/>
        <w:ind w:firstLine="840"/>
      </w:pPr>
      <w:r>
        <w:rPr>
          <w:i/>
        </w:rPr>
        <w:t>注：监狱企业和残疾人福利单位视同小微企业。</w:t>
      </w:r>
    </w:p>
    <w:p w14:paraId="3310658E">
      <w:pPr>
        <w:pStyle w:val="4"/>
      </w:pPr>
      <w:r>
        <w:t>（六）是否采购环境标识产品：否</w:t>
      </w:r>
    </w:p>
    <w:p w14:paraId="7844AAEB">
      <w:pPr>
        <w:pStyle w:val="4"/>
      </w:pPr>
      <w:r>
        <w:t>（七）是否采购节能产品：否</w:t>
      </w:r>
    </w:p>
    <w:p w14:paraId="60C9F910">
      <w:pPr>
        <w:pStyle w:val="4"/>
      </w:pPr>
      <w:r>
        <w:t>（八）项目的采购标的是否包含进口产品：否</w:t>
      </w:r>
    </w:p>
    <w:p w14:paraId="6691FD91">
      <w:pPr>
        <w:pStyle w:val="4"/>
      </w:pPr>
      <w:r>
        <w:t>（九）采购标的是否属于政府购买服务：否</w:t>
      </w:r>
    </w:p>
    <w:p w14:paraId="6FE8B85C">
      <w:pPr>
        <w:pStyle w:val="4"/>
      </w:pPr>
      <w:r>
        <w:t>（十）是否属于政务信息系统项目：否</w:t>
      </w:r>
    </w:p>
    <w:p w14:paraId="32214D63">
      <w:pPr>
        <w:pStyle w:val="4"/>
      </w:pPr>
      <w:r>
        <w:t>（十一）是否属于高校、科研院所的科研仪器设备采购：是</w:t>
      </w:r>
    </w:p>
    <w:p w14:paraId="2594CF06">
      <w:pPr>
        <w:pStyle w:val="4"/>
      </w:pPr>
      <w:r>
        <w:t>（十二）是否属于一签多年项目：否</w:t>
      </w:r>
    </w:p>
    <w:p w14:paraId="7CEF0ABF">
      <w:pPr>
        <w:pStyle w:val="4"/>
        <w:ind w:firstLine="1275"/>
        <w:outlineLvl w:val="2"/>
      </w:pPr>
      <w:r>
        <w:rPr>
          <w:b/>
          <w:sz w:val="28"/>
        </w:rPr>
        <w:t>四、项目需求及分包情况、采购标的</w:t>
      </w:r>
    </w:p>
    <w:p w14:paraId="516C7FBB">
      <w:pPr>
        <w:pStyle w:val="4"/>
        <w:outlineLvl w:val="4"/>
      </w:pPr>
      <w:r>
        <w:rPr>
          <w:b/>
          <w:sz w:val="20"/>
        </w:rPr>
        <w:t>（一）分包名称：秦岭金丝猴种源繁育、生态旅游及科教品牌的创立与产业化发展项目</w:t>
      </w:r>
    </w:p>
    <w:p w14:paraId="664C8DFE">
      <w:pPr>
        <w:pStyle w:val="4"/>
      </w:pPr>
      <w:r>
        <w:t>1、执行政府采购促进中小企业发展的相关政策</w:t>
      </w:r>
    </w:p>
    <w:p w14:paraId="53F1F978">
      <w:pPr>
        <w:pStyle w:val="4"/>
      </w:pPr>
      <w:r>
        <w:rPr>
          <w:color w:val="000000"/>
        </w:rPr>
        <w:t>1)</w:t>
      </w:r>
      <w:r>
        <w:t>不专门面向中小企业采购</w:t>
      </w:r>
    </w:p>
    <w:p w14:paraId="42F15F5C">
      <w:pPr>
        <w:pStyle w:val="4"/>
        <w:ind w:firstLine="840"/>
      </w:pPr>
      <w:r>
        <w:t>2、预算金额（元）：600,000.00 ，大写（人民币）： 陆拾万元整</w:t>
      </w:r>
    </w:p>
    <w:p w14:paraId="4E184039">
      <w:pPr>
        <w:pStyle w:val="4"/>
        <w:ind w:firstLine="780"/>
      </w:pPr>
      <w:r>
        <w:t xml:space="preserve"> 最高限价（元）： 600,000.00 ，大写（人民币）： 陆拾万元整</w:t>
      </w:r>
    </w:p>
    <w:p w14:paraId="2AC7553B">
      <w:pPr>
        <w:pStyle w:val="4"/>
      </w:pPr>
      <w:r>
        <w:t>3、评审方法：综合评分法</w:t>
      </w:r>
    </w:p>
    <w:p w14:paraId="2481D352">
      <w:pPr>
        <w:pStyle w:val="4"/>
      </w:pPr>
      <w:r>
        <w:t>4、是否支持联合体投标：否</w:t>
      </w:r>
    </w:p>
    <w:p w14:paraId="78B9BF96">
      <w:pPr>
        <w:pStyle w:val="4"/>
      </w:pPr>
      <w:r>
        <w:t>5、是否允许合同分包选项：否</w:t>
      </w:r>
    </w:p>
    <w:p w14:paraId="06A71C02">
      <w:pPr>
        <w:pStyle w:val="4"/>
      </w:pPr>
      <w:r>
        <w:t>6、拟采购标的的技术要求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7"/>
        <w:gridCol w:w="1993"/>
        <w:gridCol w:w="1661"/>
        <w:gridCol w:w="1993"/>
        <w:gridCol w:w="1661"/>
      </w:tblGrid>
      <w:tr w14:paraId="163D6A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restart"/>
          </w:tcPr>
          <w:p w14:paraId="3EE276C3">
            <w:pPr>
              <w:pStyle w:val="4"/>
            </w:pPr>
            <w:r>
              <w:t>1</w:t>
            </w:r>
          </w:p>
        </w:tc>
        <w:tc>
          <w:tcPr>
            <w:tcW w:w="1993" w:type="dxa"/>
          </w:tcPr>
          <w:p w14:paraId="68AC6CA8">
            <w:pPr>
              <w:pStyle w:val="4"/>
              <w:jc w:val="center"/>
            </w:pPr>
            <w:r>
              <w:rPr>
                <w:b/>
                <w:color w:val="000000"/>
              </w:rPr>
              <w:t>采购品目</w:t>
            </w:r>
          </w:p>
        </w:tc>
        <w:tc>
          <w:tcPr>
            <w:tcW w:w="1661" w:type="dxa"/>
          </w:tcPr>
          <w:p w14:paraId="55020270">
            <w:pPr>
              <w:pStyle w:val="4"/>
            </w:pPr>
            <w:r>
              <w:t>其他仪器仪表</w:t>
            </w:r>
          </w:p>
        </w:tc>
        <w:tc>
          <w:tcPr>
            <w:tcW w:w="1993" w:type="dxa"/>
          </w:tcPr>
          <w:p w14:paraId="5428EC96">
            <w:pPr>
              <w:pStyle w:val="4"/>
              <w:jc w:val="center"/>
            </w:pPr>
            <w:r>
              <w:rPr>
                <w:b/>
                <w:color w:val="000000"/>
              </w:rPr>
              <w:t>标的名称</w:t>
            </w:r>
          </w:p>
        </w:tc>
        <w:tc>
          <w:tcPr>
            <w:tcW w:w="1661" w:type="dxa"/>
          </w:tcPr>
          <w:p w14:paraId="147E143A">
            <w:pPr>
              <w:pStyle w:val="4"/>
            </w:pPr>
            <w:r>
              <w:t>其他仪器仪表</w:t>
            </w:r>
          </w:p>
        </w:tc>
      </w:tr>
      <w:tr w14:paraId="32EAA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42F15864"/>
        </w:tc>
        <w:tc>
          <w:tcPr>
            <w:tcW w:w="1993" w:type="dxa"/>
          </w:tcPr>
          <w:p w14:paraId="3EED608E">
            <w:pPr>
              <w:pStyle w:val="4"/>
              <w:jc w:val="center"/>
            </w:pPr>
            <w:r>
              <w:rPr>
                <w:b/>
                <w:color w:val="000000"/>
              </w:rPr>
              <w:t>数量</w:t>
            </w:r>
          </w:p>
        </w:tc>
        <w:tc>
          <w:tcPr>
            <w:tcW w:w="1661" w:type="dxa"/>
          </w:tcPr>
          <w:p w14:paraId="73910A24">
            <w:pPr>
              <w:pStyle w:val="4"/>
              <w:jc w:val="right"/>
            </w:pPr>
            <w:r>
              <w:t>12.00</w:t>
            </w:r>
          </w:p>
        </w:tc>
        <w:tc>
          <w:tcPr>
            <w:tcW w:w="1993" w:type="dxa"/>
          </w:tcPr>
          <w:p w14:paraId="21957877">
            <w:pPr>
              <w:pStyle w:val="4"/>
              <w:jc w:val="center"/>
            </w:pPr>
            <w:r>
              <w:rPr>
                <w:b/>
                <w:color w:val="000000"/>
              </w:rPr>
              <w:t>单位</w:t>
            </w:r>
          </w:p>
        </w:tc>
        <w:tc>
          <w:tcPr>
            <w:tcW w:w="1661" w:type="dxa"/>
          </w:tcPr>
          <w:p w14:paraId="4704EE9E">
            <w:pPr>
              <w:pStyle w:val="4"/>
            </w:pPr>
            <w:r>
              <w:t>件</w:t>
            </w:r>
          </w:p>
        </w:tc>
      </w:tr>
      <w:tr w14:paraId="5C0A65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38E70EE3"/>
        </w:tc>
        <w:tc>
          <w:tcPr>
            <w:tcW w:w="1993" w:type="dxa"/>
          </w:tcPr>
          <w:p w14:paraId="052E371B">
            <w:pPr>
              <w:pStyle w:val="4"/>
              <w:jc w:val="center"/>
            </w:pPr>
            <w:r>
              <w:rPr>
                <w:b/>
                <w:color w:val="000000"/>
              </w:rPr>
              <w:t>合计金额（元）</w:t>
            </w:r>
          </w:p>
        </w:tc>
        <w:tc>
          <w:tcPr>
            <w:tcW w:w="1661" w:type="dxa"/>
          </w:tcPr>
          <w:p w14:paraId="2BCD6A27">
            <w:pPr>
              <w:pStyle w:val="4"/>
              <w:jc w:val="right"/>
            </w:pPr>
            <w:r>
              <w:t>600,000.00</w:t>
            </w:r>
          </w:p>
        </w:tc>
        <w:tc>
          <w:tcPr>
            <w:tcW w:w="1993" w:type="dxa"/>
          </w:tcPr>
          <w:p w14:paraId="20538F87">
            <w:pPr>
              <w:pStyle w:val="4"/>
              <w:jc w:val="center"/>
            </w:pPr>
            <w:r>
              <w:rPr>
                <w:b/>
                <w:color w:val="000000"/>
              </w:rPr>
              <w:t>单价（元）</w:t>
            </w:r>
          </w:p>
        </w:tc>
        <w:tc>
          <w:tcPr>
            <w:tcW w:w="1661" w:type="dxa"/>
          </w:tcPr>
          <w:p w14:paraId="5910A620">
            <w:pPr>
              <w:pStyle w:val="4"/>
              <w:jc w:val="right"/>
            </w:pPr>
            <w:r>
              <w:t>50,000.00</w:t>
            </w:r>
          </w:p>
        </w:tc>
      </w:tr>
      <w:tr w14:paraId="3173E0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4D928460"/>
        </w:tc>
        <w:tc>
          <w:tcPr>
            <w:tcW w:w="1993" w:type="dxa"/>
          </w:tcPr>
          <w:p w14:paraId="6646ED34">
            <w:pPr>
              <w:pStyle w:val="4"/>
              <w:jc w:val="center"/>
            </w:pPr>
            <w:r>
              <w:rPr>
                <w:b/>
                <w:color w:val="000000"/>
              </w:rPr>
              <w:t>是否采购节能产品</w:t>
            </w:r>
          </w:p>
        </w:tc>
        <w:tc>
          <w:tcPr>
            <w:tcW w:w="1661" w:type="dxa"/>
          </w:tcPr>
          <w:p w14:paraId="1B98D485">
            <w:pPr>
              <w:pStyle w:val="4"/>
            </w:pPr>
            <w:r>
              <w:t>否</w:t>
            </w:r>
          </w:p>
        </w:tc>
        <w:tc>
          <w:tcPr>
            <w:tcW w:w="1993" w:type="dxa"/>
          </w:tcPr>
          <w:p w14:paraId="65705A85">
            <w:pPr>
              <w:pStyle w:val="4"/>
              <w:jc w:val="center"/>
            </w:pPr>
            <w:r>
              <w:rPr>
                <w:b/>
                <w:color w:val="000000"/>
              </w:rPr>
              <w:t>未采购节能产品原因</w:t>
            </w:r>
          </w:p>
        </w:tc>
        <w:tc>
          <w:tcPr>
            <w:tcW w:w="1661" w:type="dxa"/>
          </w:tcPr>
          <w:p w14:paraId="1907CF70">
            <w:pPr>
              <w:pStyle w:val="4"/>
            </w:pPr>
            <w:r>
              <w:t>无</w:t>
            </w:r>
          </w:p>
        </w:tc>
      </w:tr>
      <w:tr w14:paraId="354632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7553DA6D"/>
        </w:tc>
        <w:tc>
          <w:tcPr>
            <w:tcW w:w="1993" w:type="dxa"/>
          </w:tcPr>
          <w:p w14:paraId="58D4663B">
            <w:pPr>
              <w:pStyle w:val="4"/>
              <w:jc w:val="center"/>
            </w:pPr>
            <w:r>
              <w:rPr>
                <w:b/>
                <w:color w:val="000000"/>
              </w:rPr>
              <w:t>是否采购环保产品</w:t>
            </w:r>
          </w:p>
        </w:tc>
        <w:tc>
          <w:tcPr>
            <w:tcW w:w="1661" w:type="dxa"/>
          </w:tcPr>
          <w:p w14:paraId="4AE7231F">
            <w:pPr>
              <w:pStyle w:val="4"/>
            </w:pPr>
            <w:r>
              <w:t>否</w:t>
            </w:r>
          </w:p>
        </w:tc>
        <w:tc>
          <w:tcPr>
            <w:tcW w:w="1993" w:type="dxa"/>
          </w:tcPr>
          <w:p w14:paraId="4DDBA741">
            <w:pPr>
              <w:pStyle w:val="4"/>
              <w:jc w:val="center"/>
            </w:pPr>
            <w:r>
              <w:rPr>
                <w:b/>
                <w:color w:val="000000"/>
              </w:rPr>
              <w:t>未采购环保产品原因</w:t>
            </w:r>
          </w:p>
        </w:tc>
        <w:tc>
          <w:tcPr>
            <w:tcW w:w="1661" w:type="dxa"/>
          </w:tcPr>
          <w:p w14:paraId="78870AF2">
            <w:pPr>
              <w:pStyle w:val="4"/>
            </w:pPr>
            <w:r>
              <w:t>无</w:t>
            </w:r>
          </w:p>
        </w:tc>
      </w:tr>
      <w:tr w14:paraId="6A16E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14:paraId="41C93077"/>
        </w:tc>
        <w:tc>
          <w:tcPr>
            <w:tcW w:w="1993" w:type="dxa"/>
          </w:tcPr>
          <w:p w14:paraId="056310A7">
            <w:pPr>
              <w:pStyle w:val="4"/>
              <w:jc w:val="center"/>
            </w:pPr>
            <w:r>
              <w:rPr>
                <w:b/>
                <w:color w:val="000000"/>
              </w:rPr>
              <w:t>是否采购进口产品</w:t>
            </w:r>
          </w:p>
        </w:tc>
        <w:tc>
          <w:tcPr>
            <w:tcW w:w="1661" w:type="dxa"/>
          </w:tcPr>
          <w:p w14:paraId="0EF30FEC">
            <w:pPr>
              <w:pStyle w:val="4"/>
            </w:pPr>
            <w:r>
              <w:t>否</w:t>
            </w:r>
          </w:p>
        </w:tc>
        <w:tc>
          <w:tcPr>
            <w:tcW w:w="1993" w:type="dxa"/>
          </w:tcPr>
          <w:p w14:paraId="6C8CFCFA">
            <w:pPr>
              <w:pStyle w:val="4"/>
              <w:jc w:val="center"/>
            </w:pPr>
            <w:r>
              <w:rPr>
                <w:b/>
                <w:color w:val="000000"/>
              </w:rPr>
              <w:t>标的物所属行业</w:t>
            </w:r>
          </w:p>
        </w:tc>
        <w:tc>
          <w:tcPr>
            <w:tcW w:w="1661" w:type="dxa"/>
          </w:tcPr>
          <w:p w14:paraId="77439AD7">
            <w:pPr>
              <w:pStyle w:val="4"/>
            </w:pPr>
            <w:r>
              <w:t>工业</w:t>
            </w:r>
          </w:p>
        </w:tc>
      </w:tr>
    </w:tbl>
    <w:p w14:paraId="0A4B1576">
      <w:pPr>
        <w:pStyle w:val="4"/>
      </w:pPr>
      <w:r>
        <w:t>标的名称：其他仪器仪表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5"/>
        <w:gridCol w:w="682"/>
        <w:gridCol w:w="6780"/>
      </w:tblGrid>
      <w:tr w14:paraId="62A39E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5" w:type="dxa"/>
          </w:tcPr>
          <w:p w14:paraId="6697CD2A">
            <w:pPr>
              <w:pStyle w:val="4"/>
            </w:pPr>
            <w:r>
              <w:t xml:space="preserve"> 参数性质</w:t>
            </w:r>
          </w:p>
        </w:tc>
        <w:tc>
          <w:tcPr>
            <w:tcW w:w="682" w:type="dxa"/>
          </w:tcPr>
          <w:p w14:paraId="5CBE9254">
            <w:pPr>
              <w:pStyle w:val="4"/>
            </w:pPr>
            <w:r>
              <w:t xml:space="preserve"> 序号</w:t>
            </w:r>
          </w:p>
        </w:tc>
        <w:tc>
          <w:tcPr>
            <w:tcW w:w="6780" w:type="dxa"/>
          </w:tcPr>
          <w:p w14:paraId="4E39ED98">
            <w:pPr>
              <w:pStyle w:val="4"/>
            </w:pPr>
            <w:r>
              <w:t xml:space="preserve"> 技术参数与性能指标</w:t>
            </w:r>
          </w:p>
        </w:tc>
      </w:tr>
      <w:tr w14:paraId="25040F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5" w:type="dxa"/>
          </w:tcPr>
          <w:p w14:paraId="4AC751DA">
            <w:pPr>
              <w:pStyle w:val="4"/>
            </w:pPr>
            <w:r>
              <w:t>★</w:t>
            </w:r>
          </w:p>
        </w:tc>
        <w:tc>
          <w:tcPr>
            <w:tcW w:w="682" w:type="dxa"/>
          </w:tcPr>
          <w:p w14:paraId="0F9A1FF0">
            <w:pPr>
              <w:pStyle w:val="4"/>
            </w:pPr>
            <w:r>
              <w:t>1</w:t>
            </w:r>
          </w:p>
        </w:tc>
        <w:tc>
          <w:tcPr>
            <w:tcW w:w="6780" w:type="dxa"/>
          </w:tcPr>
          <w:p w14:paraId="576AFF8A">
            <w:pPr>
              <w:pStyle w:val="4"/>
              <w:jc w:val="both"/>
            </w:pPr>
            <w:r>
              <w:rPr>
                <w:rFonts w:ascii="宋体" w:hAnsi="宋体" w:eastAsia="宋体" w:cs="宋体"/>
                <w:color w:val="000000"/>
                <w:sz w:val="22"/>
              </w:rPr>
              <w:t>云台相机：</w:t>
            </w:r>
          </w:p>
          <w:p w14:paraId="19B76955">
            <w:pPr>
              <w:pStyle w:val="4"/>
              <w:jc w:val="left"/>
            </w:pPr>
            <w:r>
              <w:rPr>
                <w:rFonts w:ascii="宋体" w:hAnsi="宋体" w:eastAsia="宋体" w:cs="宋体"/>
                <w:color w:val="000000"/>
                <w:sz w:val="22"/>
              </w:rPr>
              <w:t>视频格式：MP4</w:t>
            </w:r>
          </w:p>
          <w:p w14:paraId="0D95A7CC">
            <w:pPr>
              <w:pStyle w:val="4"/>
              <w:jc w:val="both"/>
            </w:pPr>
            <w:r>
              <w:rPr>
                <w:rFonts w:ascii="宋体" w:hAnsi="宋体" w:eastAsia="宋体" w:cs="宋体"/>
                <w:sz w:val="21"/>
              </w:rPr>
              <w:t>角度抖动量≤</w:t>
            </w:r>
            <w:r>
              <w:rPr>
                <w:rFonts w:ascii="Calibri" w:hAnsi="Calibri" w:eastAsia="Calibri" w:cs="Calibri"/>
                <w:sz w:val="21"/>
              </w:rPr>
              <w:t>0.05</w:t>
            </w:r>
            <w:r>
              <w:rPr>
                <w:rFonts w:ascii="宋体" w:hAnsi="宋体" w:eastAsia="宋体" w:cs="宋体"/>
                <w:sz w:val="21"/>
              </w:rPr>
              <w:t>°</w:t>
            </w:r>
          </w:p>
          <w:p w14:paraId="62166452">
            <w:pPr>
              <w:pStyle w:val="4"/>
              <w:jc w:val="both"/>
            </w:pPr>
            <w:r>
              <w:rPr>
                <w:rFonts w:ascii="宋体" w:hAnsi="宋体" w:eastAsia="宋体" w:cs="宋体"/>
                <w:color w:val="000000"/>
                <w:sz w:val="22"/>
              </w:rPr>
              <w:t>工作温度：0-40℃</w:t>
            </w:r>
          </w:p>
          <w:p w14:paraId="30987C86">
            <w:pPr>
              <w:pStyle w:val="4"/>
              <w:jc w:val="both"/>
            </w:pPr>
          </w:p>
        </w:tc>
      </w:tr>
      <w:tr w14:paraId="29E9B6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5" w:type="dxa"/>
          </w:tcPr>
          <w:p w14:paraId="78DC658B">
            <w:pPr>
              <w:pStyle w:val="4"/>
            </w:pPr>
            <w:r>
              <w:t>★</w:t>
            </w:r>
          </w:p>
        </w:tc>
        <w:tc>
          <w:tcPr>
            <w:tcW w:w="682" w:type="dxa"/>
          </w:tcPr>
          <w:p w14:paraId="52BE1EF5">
            <w:pPr>
              <w:pStyle w:val="4"/>
            </w:pPr>
            <w:r>
              <w:t>2</w:t>
            </w:r>
          </w:p>
        </w:tc>
        <w:tc>
          <w:tcPr>
            <w:tcW w:w="6780" w:type="dxa"/>
          </w:tcPr>
          <w:p w14:paraId="14473413">
            <w:pPr>
              <w:pStyle w:val="4"/>
              <w:jc w:val="both"/>
            </w:pPr>
            <w:r>
              <w:rPr>
                <w:rFonts w:ascii="宋体" w:hAnsi="宋体" w:eastAsia="宋体" w:cs="宋体"/>
                <w:color w:val="000000"/>
                <w:sz w:val="22"/>
              </w:rPr>
              <w:t>飞行器：</w:t>
            </w:r>
          </w:p>
          <w:p w14:paraId="5D2CA025">
            <w:pPr>
              <w:pStyle w:val="4"/>
              <w:jc w:val="left"/>
            </w:pPr>
            <w:r>
              <w:rPr>
                <w:rFonts w:ascii="宋体" w:hAnsi="宋体" w:eastAsia="宋体" w:cs="宋体"/>
                <w:color w:val="000000"/>
                <w:sz w:val="22"/>
              </w:rPr>
              <w:t>最大起飞重量：≥3.5KG</w:t>
            </w:r>
          </w:p>
          <w:p w14:paraId="3B66FCC3">
            <w:pPr>
              <w:pStyle w:val="4"/>
              <w:jc w:val="left"/>
            </w:pPr>
            <w:r>
              <w:rPr>
                <w:rFonts w:ascii="宋体" w:hAnsi="宋体" w:eastAsia="宋体" w:cs="宋体"/>
                <w:color w:val="000000"/>
                <w:sz w:val="22"/>
              </w:rPr>
              <w:t>最大飞行海拔：≥5000米</w:t>
            </w:r>
          </w:p>
          <w:p w14:paraId="4926287B">
            <w:pPr>
              <w:pStyle w:val="4"/>
              <w:jc w:val="both"/>
            </w:pPr>
            <w:r>
              <w:rPr>
                <w:rFonts w:ascii="宋体" w:hAnsi="宋体" w:eastAsia="宋体" w:cs="宋体"/>
                <w:color w:val="000000"/>
                <w:sz w:val="22"/>
              </w:rPr>
              <w:t>遥控器显示屏：≥5.5英寸</w:t>
            </w:r>
          </w:p>
          <w:p w14:paraId="304DCB3E">
            <w:pPr>
              <w:pStyle w:val="4"/>
              <w:jc w:val="both"/>
            </w:pPr>
          </w:p>
        </w:tc>
      </w:tr>
      <w:tr w14:paraId="6FF3E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5" w:type="dxa"/>
          </w:tcPr>
          <w:p w14:paraId="19FDB4F4"/>
        </w:tc>
        <w:tc>
          <w:tcPr>
            <w:tcW w:w="682" w:type="dxa"/>
          </w:tcPr>
          <w:p w14:paraId="3A7A6085">
            <w:pPr>
              <w:pStyle w:val="4"/>
            </w:pPr>
            <w:r>
              <w:t>3</w:t>
            </w:r>
          </w:p>
        </w:tc>
        <w:tc>
          <w:tcPr>
            <w:tcW w:w="6780" w:type="dxa"/>
          </w:tcPr>
          <w:p w14:paraId="556365B0">
            <w:pPr>
              <w:pStyle w:val="4"/>
              <w:jc w:val="both"/>
            </w:pPr>
            <w:r>
              <w:rPr>
                <w:rFonts w:ascii="宋体" w:hAnsi="宋体" w:eastAsia="宋体" w:cs="宋体"/>
                <w:color w:val="000000"/>
                <w:sz w:val="22"/>
              </w:rPr>
              <w:t>超声波气象站：</w:t>
            </w:r>
          </w:p>
          <w:p w14:paraId="77C0D92F">
            <w:pPr>
              <w:pStyle w:val="4"/>
              <w:jc w:val="left"/>
            </w:pPr>
            <w:r>
              <w:rPr>
                <w:rFonts w:ascii="宋体" w:hAnsi="宋体" w:eastAsia="宋体" w:cs="宋体"/>
                <w:color w:val="000000"/>
                <w:sz w:val="22"/>
              </w:rPr>
              <w:t>1.风速：测量原理超声波顶盖隐藏式超声波探头，0～60m/s（±0.1m/s）分辨率0.01m/s；</w:t>
            </w:r>
          </w:p>
          <w:p w14:paraId="17F23EAF">
            <w:pPr>
              <w:pStyle w:val="4"/>
              <w:jc w:val="left"/>
            </w:pPr>
            <w:r>
              <w:rPr>
                <w:rFonts w:ascii="宋体" w:hAnsi="宋体" w:eastAsia="宋体" w:cs="宋体"/>
                <w:color w:val="000000"/>
                <w:sz w:val="22"/>
              </w:rPr>
              <w:t>2.风向：测量原理超声波顶盖隐藏式超声波探头，0～360°（±2°）；分辨率：1°；</w:t>
            </w:r>
          </w:p>
          <w:p w14:paraId="1E2C980C">
            <w:pPr>
              <w:pStyle w:val="4"/>
              <w:jc w:val="left"/>
            </w:pPr>
            <w:r>
              <w:rPr>
                <w:rFonts w:ascii="宋体" w:hAnsi="宋体" w:eastAsia="宋体" w:cs="宋体"/>
                <w:color w:val="000000"/>
                <w:sz w:val="22"/>
              </w:rPr>
              <w:t>3.空气温度：测量原理二极管结电压法，-40-60℃（±0.3℃），分辨率0.01℃；4.空气湿度：测量原理电容式，0-100%RH（±3%RH）,分辨率：0.01%RH；</w:t>
            </w:r>
          </w:p>
          <w:p w14:paraId="645C5063">
            <w:pPr>
              <w:pStyle w:val="4"/>
              <w:jc w:val="left"/>
            </w:pPr>
            <w:r>
              <w:rPr>
                <w:rFonts w:ascii="宋体" w:hAnsi="宋体" w:eastAsia="宋体" w:cs="宋体"/>
                <w:color w:val="000000"/>
                <w:sz w:val="22"/>
              </w:rPr>
              <w:t>5.大气压力：测量原理压阻式，300-1100Hpa（±0.25%），分辨率0.1hpa；</w:t>
            </w:r>
          </w:p>
          <w:p w14:paraId="1BBEB80A">
            <w:pPr>
              <w:pStyle w:val="4"/>
              <w:jc w:val="left"/>
            </w:pPr>
            <w:r>
              <w:rPr>
                <w:rFonts w:ascii="宋体" w:hAnsi="宋体" w:eastAsia="宋体" w:cs="宋体"/>
                <w:color w:val="000000"/>
                <w:sz w:val="22"/>
              </w:rPr>
              <w:t>6.薄膜雨量：采用PVD薄膜作为感雨器件，通过嵌入式AI神经网络分辨雨滴信号，0-4mm/min（≤±4%）,分辨率0.01mm；</w:t>
            </w:r>
          </w:p>
          <w:p w14:paraId="13DC0388">
            <w:pPr>
              <w:pStyle w:val="4"/>
              <w:jc w:val="both"/>
            </w:pPr>
            <w:r>
              <w:rPr>
                <w:rFonts w:ascii="宋体" w:hAnsi="宋体" w:eastAsia="宋体" w:cs="宋体"/>
                <w:color w:val="000000"/>
                <w:sz w:val="22"/>
              </w:rPr>
              <w:t>7.采集器供电接口：GX-12-3P插头，输入电压5V，带RS232输出Json数据格式,采集器供电：DC5V±0.5V峰值电流1A；</w:t>
            </w:r>
          </w:p>
          <w:p w14:paraId="3BF2A520">
            <w:pPr>
              <w:pStyle w:val="4"/>
              <w:jc w:val="both"/>
            </w:pPr>
          </w:p>
        </w:tc>
      </w:tr>
      <w:tr w14:paraId="5F6A07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5" w:type="dxa"/>
          </w:tcPr>
          <w:p w14:paraId="42E50B20"/>
        </w:tc>
        <w:tc>
          <w:tcPr>
            <w:tcW w:w="682" w:type="dxa"/>
          </w:tcPr>
          <w:p w14:paraId="1E0F4C8C">
            <w:pPr>
              <w:pStyle w:val="4"/>
            </w:pPr>
            <w:r>
              <w:t>4</w:t>
            </w:r>
          </w:p>
        </w:tc>
        <w:tc>
          <w:tcPr>
            <w:tcW w:w="6780" w:type="dxa"/>
          </w:tcPr>
          <w:p w14:paraId="0554BB57">
            <w:pPr>
              <w:pStyle w:val="4"/>
              <w:jc w:val="both"/>
            </w:pPr>
            <w:r>
              <w:rPr>
                <w:rFonts w:ascii="宋体" w:hAnsi="宋体" w:eastAsia="宋体" w:cs="宋体"/>
                <w:color w:val="000000"/>
                <w:sz w:val="22"/>
              </w:rPr>
              <w:t>激光测距仪：</w:t>
            </w:r>
          </w:p>
          <w:p w14:paraId="4556ABF0">
            <w:pPr>
              <w:pStyle w:val="4"/>
              <w:jc w:val="left"/>
            </w:pPr>
            <w:r>
              <w:rPr>
                <w:rFonts w:ascii="宋体" w:hAnsi="宋体" w:eastAsia="宋体" w:cs="宋体"/>
                <w:color w:val="000000"/>
                <w:sz w:val="22"/>
              </w:rPr>
              <w:t>1.激光等级：II；</w:t>
            </w:r>
          </w:p>
          <w:p w14:paraId="6692109B">
            <w:pPr>
              <w:pStyle w:val="4"/>
              <w:jc w:val="left"/>
            </w:pPr>
            <w:r>
              <w:rPr>
                <w:rFonts w:ascii="宋体" w:hAnsi="宋体" w:eastAsia="宋体" w:cs="宋体"/>
                <w:color w:val="000000"/>
                <w:sz w:val="22"/>
              </w:rPr>
              <w:t>2.激光类型：630-670nm &lt;1mw；</w:t>
            </w:r>
          </w:p>
          <w:p w14:paraId="69E17DE1">
            <w:pPr>
              <w:pStyle w:val="4"/>
              <w:jc w:val="left"/>
            </w:pPr>
            <w:r>
              <w:rPr>
                <w:rFonts w:ascii="宋体" w:hAnsi="宋体" w:eastAsia="宋体" w:cs="宋体"/>
                <w:color w:val="000000"/>
                <w:sz w:val="22"/>
              </w:rPr>
              <w:t>3.存储记录笔数：≥90笔；</w:t>
            </w:r>
          </w:p>
          <w:p w14:paraId="436746D9">
            <w:pPr>
              <w:pStyle w:val="4"/>
              <w:jc w:val="left"/>
            </w:pPr>
            <w:r>
              <w:rPr>
                <w:rFonts w:ascii="宋体" w:hAnsi="宋体" w:eastAsia="宋体" w:cs="宋体"/>
                <w:color w:val="000000"/>
                <w:sz w:val="22"/>
              </w:rPr>
              <w:t>4.自动关闭激光：≤25s；</w:t>
            </w:r>
          </w:p>
          <w:p w14:paraId="1A7AAFAF">
            <w:pPr>
              <w:pStyle w:val="4"/>
              <w:jc w:val="left"/>
            </w:pPr>
            <w:r>
              <w:rPr>
                <w:rFonts w:ascii="宋体" w:hAnsi="宋体" w:eastAsia="宋体" w:cs="宋体"/>
                <w:color w:val="000000"/>
                <w:sz w:val="22"/>
              </w:rPr>
              <w:t>5.电池寿命：≥7500次；</w:t>
            </w:r>
          </w:p>
          <w:p w14:paraId="170F986B">
            <w:pPr>
              <w:pStyle w:val="4"/>
              <w:jc w:val="left"/>
            </w:pPr>
            <w:r>
              <w:rPr>
                <w:rFonts w:ascii="宋体" w:hAnsi="宋体" w:eastAsia="宋体" w:cs="宋体"/>
                <w:color w:val="000000"/>
                <w:sz w:val="22"/>
              </w:rPr>
              <w:t>6.存储湿度：20%-80%RH；</w:t>
            </w:r>
          </w:p>
          <w:p w14:paraId="77CD4033">
            <w:pPr>
              <w:pStyle w:val="4"/>
              <w:jc w:val="both"/>
            </w:pPr>
            <w:r>
              <w:rPr>
                <w:rFonts w:ascii="宋体" w:hAnsi="宋体" w:eastAsia="宋体" w:cs="宋体"/>
                <w:color w:val="000000"/>
                <w:sz w:val="22"/>
              </w:rPr>
              <w:t>7.电池：3.7V850mAh鲤电池；</w:t>
            </w:r>
          </w:p>
          <w:p w14:paraId="07275C7E">
            <w:pPr>
              <w:pStyle w:val="4"/>
              <w:jc w:val="both"/>
            </w:pPr>
          </w:p>
        </w:tc>
      </w:tr>
      <w:tr w14:paraId="2EA9F3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5" w:type="dxa"/>
          </w:tcPr>
          <w:p w14:paraId="69852B21"/>
        </w:tc>
        <w:tc>
          <w:tcPr>
            <w:tcW w:w="682" w:type="dxa"/>
          </w:tcPr>
          <w:p w14:paraId="12D63B76">
            <w:pPr>
              <w:pStyle w:val="4"/>
            </w:pPr>
            <w:r>
              <w:t>5</w:t>
            </w:r>
          </w:p>
        </w:tc>
        <w:tc>
          <w:tcPr>
            <w:tcW w:w="6780" w:type="dxa"/>
          </w:tcPr>
          <w:p w14:paraId="7A11FF23">
            <w:pPr>
              <w:pStyle w:val="4"/>
              <w:jc w:val="both"/>
            </w:pPr>
            <w:r>
              <w:rPr>
                <w:rFonts w:ascii="宋体" w:hAnsi="宋体" w:eastAsia="宋体" w:cs="宋体"/>
                <w:color w:val="000000"/>
                <w:sz w:val="22"/>
              </w:rPr>
              <w:t>多功能单目红外热成像夜视仪：</w:t>
            </w:r>
          </w:p>
          <w:p w14:paraId="204A9FE3">
            <w:pPr>
              <w:pStyle w:val="4"/>
              <w:jc w:val="left"/>
            </w:pPr>
            <w:r>
              <w:rPr>
                <w:rFonts w:ascii="宋体" w:hAnsi="宋体" w:eastAsia="宋体" w:cs="宋体"/>
                <w:color w:val="000000"/>
                <w:sz w:val="22"/>
              </w:rPr>
              <w:t>1.显示模式：支持白热/黑热/褐色/铁红/彩虹等9种伪彩模式 ；</w:t>
            </w:r>
          </w:p>
          <w:p w14:paraId="1B5CA637">
            <w:pPr>
              <w:pStyle w:val="4"/>
              <w:jc w:val="left"/>
            </w:pPr>
            <w:r>
              <w:rPr>
                <w:rFonts w:ascii="宋体" w:hAnsi="宋体" w:eastAsia="宋体" w:cs="宋体"/>
                <w:color w:val="000000"/>
                <w:sz w:val="22"/>
              </w:rPr>
              <w:t>2.冲击录像：支持自动冲击录像，当受到冲击时，样机可自动预录并保存冲击前后的视频，冲击前后视频时长及冲击灵敏度可调。</w:t>
            </w:r>
          </w:p>
          <w:p w14:paraId="61B441DF">
            <w:pPr>
              <w:pStyle w:val="4"/>
              <w:jc w:val="left"/>
            </w:pPr>
            <w:r>
              <w:rPr>
                <w:rFonts w:ascii="宋体" w:hAnsi="宋体" w:eastAsia="宋体" w:cs="宋体"/>
                <w:color w:val="000000"/>
                <w:sz w:val="22"/>
              </w:rPr>
              <w:t>3.变倍设置：支持1-8倍连续变倍，有普通变倍和画中画变倍两种变倍模式；</w:t>
            </w:r>
          </w:p>
          <w:p w14:paraId="10B6D754">
            <w:pPr>
              <w:pStyle w:val="4"/>
              <w:jc w:val="left"/>
            </w:pPr>
            <w:r>
              <w:rPr>
                <w:rFonts w:ascii="宋体" w:hAnsi="宋体" w:eastAsia="宋体" w:cs="宋体"/>
                <w:color w:val="000000"/>
                <w:sz w:val="22"/>
              </w:rPr>
              <w:t>4.拍照录像回放：支持256G大内存，支持一键高清拍照、录像，并可本机回放观看视频和图片；</w:t>
            </w:r>
          </w:p>
          <w:p w14:paraId="25FADD9F">
            <w:pPr>
              <w:pStyle w:val="4"/>
              <w:jc w:val="left"/>
            </w:pPr>
            <w:r>
              <w:rPr>
                <w:rFonts w:ascii="宋体" w:hAnsi="宋体" w:eastAsia="宋体" w:cs="宋体"/>
                <w:color w:val="000000"/>
                <w:sz w:val="22"/>
              </w:rPr>
              <w:t>5.屏幕显示：分划线颜色：≥4种颜色；多功能分划线：≥5种样式；</w:t>
            </w:r>
          </w:p>
          <w:p w14:paraId="6066BE9D">
            <w:pPr>
              <w:pStyle w:val="4"/>
              <w:jc w:val="left"/>
            </w:pPr>
            <w:r>
              <w:rPr>
                <w:rFonts w:ascii="宋体" w:hAnsi="宋体" w:eastAsia="宋体" w:cs="宋体"/>
                <w:color w:val="000000"/>
                <w:sz w:val="22"/>
              </w:rPr>
              <w:t>6.一键校准：可通过按键进行一键校准功能。</w:t>
            </w:r>
          </w:p>
          <w:p w14:paraId="1031F977">
            <w:pPr>
              <w:pStyle w:val="4"/>
              <w:jc w:val="left"/>
            </w:pPr>
            <w:r>
              <w:rPr>
                <w:rFonts w:ascii="宋体" w:hAnsi="宋体" w:eastAsia="宋体" w:cs="宋体"/>
                <w:color w:val="000000"/>
                <w:sz w:val="22"/>
              </w:rPr>
              <w:t>7.无线传输功能：支持无线WIFI和热点模式连接，并通过手持、平板电脑、笔记本电脑移动终端APP软件远程浏览画面；</w:t>
            </w:r>
          </w:p>
          <w:p w14:paraId="3EFB4534">
            <w:pPr>
              <w:pStyle w:val="4"/>
              <w:jc w:val="both"/>
            </w:pPr>
            <w:r>
              <w:rPr>
                <w:rFonts w:ascii="宋体" w:hAnsi="宋体" w:eastAsia="宋体" w:cs="宋体"/>
                <w:color w:val="000000"/>
                <w:sz w:val="22"/>
              </w:rPr>
              <w:t>8.数据及传感器：支持电子罗盘方位信息、翻滚角信息，俯仰角信息、电池电量信息实时显示，支持HDMI高清视频传输；</w:t>
            </w:r>
          </w:p>
          <w:p w14:paraId="509D545C">
            <w:pPr>
              <w:pStyle w:val="4"/>
              <w:jc w:val="both"/>
            </w:pPr>
          </w:p>
        </w:tc>
      </w:tr>
      <w:tr w14:paraId="7337C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5" w:type="dxa"/>
          </w:tcPr>
          <w:p w14:paraId="3630CB30"/>
        </w:tc>
        <w:tc>
          <w:tcPr>
            <w:tcW w:w="682" w:type="dxa"/>
          </w:tcPr>
          <w:p w14:paraId="16727E7E">
            <w:pPr>
              <w:pStyle w:val="4"/>
            </w:pPr>
            <w:r>
              <w:t>6</w:t>
            </w:r>
          </w:p>
        </w:tc>
        <w:tc>
          <w:tcPr>
            <w:tcW w:w="6780" w:type="dxa"/>
          </w:tcPr>
          <w:p w14:paraId="5D078388">
            <w:pPr>
              <w:pStyle w:val="4"/>
              <w:jc w:val="both"/>
            </w:pPr>
            <w:r>
              <w:rPr>
                <w:rFonts w:ascii="宋体" w:hAnsi="宋体" w:eastAsia="宋体" w:cs="宋体"/>
                <w:color w:val="000000"/>
                <w:sz w:val="22"/>
              </w:rPr>
              <w:t>鸟类、动物鸣声全自动记录仪：</w:t>
            </w:r>
          </w:p>
          <w:p w14:paraId="3C59FA62">
            <w:pPr>
              <w:pStyle w:val="4"/>
              <w:jc w:val="left"/>
            </w:pPr>
            <w:r>
              <w:rPr>
                <w:rFonts w:ascii="宋体" w:hAnsi="宋体" w:eastAsia="宋体" w:cs="宋体"/>
                <w:color w:val="000000"/>
                <w:sz w:val="22"/>
              </w:rPr>
              <w:t>1、通道：双通道，全天候防水；</w:t>
            </w:r>
          </w:p>
          <w:p w14:paraId="5521102D">
            <w:pPr>
              <w:pStyle w:val="4"/>
              <w:jc w:val="left"/>
            </w:pPr>
            <w:r>
              <w:rPr>
                <w:rFonts w:ascii="宋体" w:hAnsi="宋体" w:eastAsia="宋体" w:cs="宋体"/>
                <w:color w:val="000000"/>
                <w:sz w:val="22"/>
              </w:rPr>
              <w:t>2、录制格式：16-bit全频谱.wav格式；</w:t>
            </w:r>
          </w:p>
          <w:p w14:paraId="665E5D05">
            <w:pPr>
              <w:pStyle w:val="4"/>
              <w:jc w:val="left"/>
            </w:pPr>
            <w:r>
              <w:rPr>
                <w:rFonts w:ascii="宋体" w:hAnsi="宋体" w:eastAsia="宋体" w:cs="宋体"/>
                <w:color w:val="000000"/>
                <w:sz w:val="22"/>
              </w:rPr>
              <w:t>3、记录带宽：20Hz-48kHz；</w:t>
            </w:r>
          </w:p>
          <w:p w14:paraId="223769D1">
            <w:pPr>
              <w:pStyle w:val="4"/>
              <w:jc w:val="left"/>
            </w:pPr>
            <w:r>
              <w:rPr>
                <w:rFonts w:ascii="宋体" w:hAnsi="宋体" w:eastAsia="宋体" w:cs="宋体"/>
                <w:color w:val="000000"/>
                <w:sz w:val="22"/>
              </w:rPr>
              <w:t>4、支持的采样率 (Hz)：8000、12000、16000、22050、24000、32000、44100、48000 和 96000；</w:t>
            </w:r>
          </w:p>
          <w:p w14:paraId="30287DA7">
            <w:pPr>
              <w:pStyle w:val="4"/>
              <w:jc w:val="left"/>
            </w:pPr>
            <w:r>
              <w:rPr>
                <w:rFonts w:ascii="宋体" w:hAnsi="宋体" w:eastAsia="宋体" w:cs="宋体"/>
                <w:color w:val="000000"/>
                <w:sz w:val="22"/>
              </w:rPr>
              <w:t>5、外壳：防风雨；</w:t>
            </w:r>
          </w:p>
          <w:p w14:paraId="66B7AB85">
            <w:pPr>
              <w:pStyle w:val="4"/>
              <w:jc w:val="left"/>
            </w:pPr>
            <w:r>
              <w:rPr>
                <w:rFonts w:ascii="宋体" w:hAnsi="宋体" w:eastAsia="宋体" w:cs="宋体"/>
                <w:color w:val="000000"/>
                <w:sz w:val="22"/>
              </w:rPr>
              <w:t>6、内置麦克风灵敏度：-35 ±4 dB (0 dB=1V/pa@1kHz)；</w:t>
            </w:r>
          </w:p>
          <w:p w14:paraId="115371FE">
            <w:pPr>
              <w:pStyle w:val="4"/>
              <w:jc w:val="both"/>
            </w:pPr>
            <w:r>
              <w:rPr>
                <w:rFonts w:ascii="宋体" w:hAnsi="宋体" w:eastAsia="宋体" w:cs="宋体"/>
                <w:color w:val="000000"/>
                <w:sz w:val="22"/>
              </w:rPr>
              <w:t>7、模拟转数字转换器满标度：0.707V rms (2v p-p)；</w:t>
            </w:r>
          </w:p>
          <w:p w14:paraId="78146F88">
            <w:pPr>
              <w:pStyle w:val="4"/>
              <w:jc w:val="left"/>
            </w:pPr>
            <w:r>
              <w:rPr>
                <w:rFonts w:ascii="宋体" w:hAnsi="宋体" w:eastAsia="宋体" w:cs="宋体"/>
                <w:color w:val="000000"/>
                <w:sz w:val="22"/>
              </w:rPr>
              <w:t>8、信噪比：1kHz 通常为 80dB（1 Pa，A 型加权网络）；</w:t>
            </w:r>
          </w:p>
          <w:p w14:paraId="5A125147">
            <w:pPr>
              <w:pStyle w:val="4"/>
              <w:jc w:val="both"/>
            </w:pPr>
            <w:r>
              <w:rPr>
                <w:rFonts w:ascii="宋体" w:hAnsi="宋体" w:eastAsia="宋体" w:cs="宋体"/>
                <w:color w:val="000000"/>
                <w:sz w:val="22"/>
              </w:rPr>
              <w:t>9、内存支持≥ 128G；</w:t>
            </w:r>
          </w:p>
          <w:p w14:paraId="176AB073">
            <w:pPr>
              <w:pStyle w:val="4"/>
              <w:jc w:val="both"/>
            </w:pPr>
          </w:p>
        </w:tc>
      </w:tr>
      <w:tr w14:paraId="29FA8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5" w:type="dxa"/>
          </w:tcPr>
          <w:p w14:paraId="2B31F5C5"/>
        </w:tc>
        <w:tc>
          <w:tcPr>
            <w:tcW w:w="682" w:type="dxa"/>
          </w:tcPr>
          <w:p w14:paraId="7E41DB13">
            <w:pPr>
              <w:pStyle w:val="4"/>
            </w:pPr>
            <w:r>
              <w:t>7</w:t>
            </w:r>
          </w:p>
        </w:tc>
        <w:tc>
          <w:tcPr>
            <w:tcW w:w="6780" w:type="dxa"/>
          </w:tcPr>
          <w:p w14:paraId="3AFF6FBA">
            <w:pPr>
              <w:pStyle w:val="4"/>
              <w:jc w:val="both"/>
            </w:pPr>
            <w:r>
              <w:rPr>
                <w:rFonts w:ascii="宋体" w:hAnsi="宋体" w:eastAsia="宋体" w:cs="宋体"/>
                <w:color w:val="000000"/>
                <w:sz w:val="22"/>
              </w:rPr>
              <w:t>露宿设备：</w:t>
            </w:r>
          </w:p>
          <w:p w14:paraId="0731D334">
            <w:pPr>
              <w:pStyle w:val="4"/>
              <w:jc w:val="left"/>
            </w:pPr>
            <w:r>
              <w:rPr>
                <w:rFonts w:ascii="宋体" w:hAnsi="宋体" w:eastAsia="宋体" w:cs="宋体"/>
                <w:color w:val="000000"/>
                <w:sz w:val="22"/>
              </w:rPr>
              <w:t>1.帐篷</w:t>
            </w:r>
          </w:p>
          <w:p w14:paraId="02324C8E">
            <w:pPr>
              <w:pStyle w:val="4"/>
              <w:jc w:val="left"/>
            </w:pPr>
            <w:r>
              <w:rPr>
                <w:rFonts w:ascii="宋体" w:hAnsi="宋体" w:eastAsia="宋体" w:cs="宋体"/>
                <w:color w:val="000000"/>
                <w:sz w:val="22"/>
              </w:rPr>
              <w:t>标配:风绳6根，支撑杆：3根</w:t>
            </w:r>
          </w:p>
          <w:p w14:paraId="46C3F090">
            <w:pPr>
              <w:pStyle w:val="4"/>
              <w:jc w:val="left"/>
            </w:pPr>
            <w:r>
              <w:rPr>
                <w:rFonts w:ascii="宋体" w:hAnsi="宋体" w:eastAsia="宋体" w:cs="宋体"/>
                <w:color w:val="000000"/>
                <w:sz w:val="22"/>
              </w:rPr>
              <w:t>收纳尺寸（cm）：44*19*19</w:t>
            </w:r>
          </w:p>
          <w:p w14:paraId="52B1EC5E">
            <w:pPr>
              <w:pStyle w:val="4"/>
              <w:jc w:val="left"/>
            </w:pPr>
            <w:r>
              <w:rPr>
                <w:rFonts w:ascii="宋体" w:hAnsi="宋体" w:eastAsia="宋体" w:cs="宋体"/>
                <w:color w:val="000000"/>
                <w:sz w:val="22"/>
              </w:rPr>
              <w:t>毛重（kg）：≥4.3</w:t>
            </w:r>
          </w:p>
          <w:p w14:paraId="027032C4">
            <w:pPr>
              <w:pStyle w:val="4"/>
              <w:jc w:val="left"/>
            </w:pPr>
            <w:r>
              <w:rPr>
                <w:rFonts w:ascii="宋体" w:hAnsi="宋体" w:eastAsia="宋体" w:cs="宋体"/>
                <w:color w:val="000000"/>
                <w:sz w:val="22"/>
              </w:rPr>
              <w:t>2.睡袋</w:t>
            </w:r>
          </w:p>
          <w:p w14:paraId="34E13024">
            <w:pPr>
              <w:pStyle w:val="4"/>
              <w:jc w:val="left"/>
            </w:pPr>
            <w:r>
              <w:rPr>
                <w:rFonts w:ascii="宋体" w:hAnsi="宋体" w:eastAsia="宋体" w:cs="宋体"/>
                <w:color w:val="000000"/>
                <w:sz w:val="22"/>
              </w:rPr>
              <w:t>低温：极限温标:-3°C</w:t>
            </w:r>
          </w:p>
          <w:p w14:paraId="2BD0D582">
            <w:pPr>
              <w:pStyle w:val="4"/>
              <w:jc w:val="left"/>
            </w:pPr>
            <w:r>
              <w:rPr>
                <w:rFonts w:ascii="宋体" w:hAnsi="宋体" w:eastAsia="宋体" w:cs="宋体"/>
                <w:color w:val="000000"/>
                <w:sz w:val="22"/>
              </w:rPr>
              <w:t>舒适温度：8--14°C</w:t>
            </w:r>
          </w:p>
          <w:p w14:paraId="6C225563">
            <w:pPr>
              <w:pStyle w:val="4"/>
              <w:jc w:val="left"/>
            </w:pPr>
            <w:r>
              <w:rPr>
                <w:rFonts w:ascii="宋体" w:hAnsi="宋体" w:eastAsia="宋体" w:cs="宋体"/>
                <w:color w:val="000000"/>
                <w:sz w:val="22"/>
              </w:rPr>
              <w:t>面料：尼龙</w:t>
            </w:r>
          </w:p>
          <w:p w14:paraId="74A497EA">
            <w:pPr>
              <w:pStyle w:val="4"/>
              <w:jc w:val="both"/>
            </w:pPr>
            <w:r>
              <w:rPr>
                <w:rFonts w:ascii="宋体" w:hAnsi="宋体" w:eastAsia="宋体" w:cs="宋体"/>
                <w:color w:val="000000"/>
                <w:sz w:val="22"/>
              </w:rPr>
              <w:t>高温极限温标：14℃</w:t>
            </w:r>
          </w:p>
          <w:p w14:paraId="47647220">
            <w:pPr>
              <w:pStyle w:val="4"/>
              <w:jc w:val="both"/>
            </w:pPr>
          </w:p>
        </w:tc>
      </w:tr>
      <w:tr w14:paraId="7A5E11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5" w:type="dxa"/>
          </w:tcPr>
          <w:p w14:paraId="61476DC3"/>
        </w:tc>
        <w:tc>
          <w:tcPr>
            <w:tcW w:w="682" w:type="dxa"/>
          </w:tcPr>
          <w:p w14:paraId="5386FE87">
            <w:pPr>
              <w:pStyle w:val="4"/>
            </w:pPr>
            <w:r>
              <w:t>8</w:t>
            </w:r>
          </w:p>
        </w:tc>
        <w:tc>
          <w:tcPr>
            <w:tcW w:w="6780" w:type="dxa"/>
          </w:tcPr>
          <w:p w14:paraId="5C361464">
            <w:pPr>
              <w:pStyle w:val="4"/>
              <w:jc w:val="both"/>
            </w:pPr>
            <w:r>
              <w:rPr>
                <w:rFonts w:ascii="宋体" w:hAnsi="宋体" w:eastAsia="宋体" w:cs="宋体"/>
                <w:color w:val="000000"/>
                <w:sz w:val="22"/>
              </w:rPr>
              <w:t>项圈追踪器：</w:t>
            </w:r>
          </w:p>
          <w:p w14:paraId="559260EC">
            <w:pPr>
              <w:pStyle w:val="4"/>
              <w:jc w:val="left"/>
            </w:pPr>
            <w:r>
              <w:rPr>
                <w:rFonts w:ascii="宋体" w:hAnsi="宋体" w:eastAsia="宋体" w:cs="宋体"/>
                <w:color w:val="000000"/>
                <w:sz w:val="22"/>
              </w:rPr>
              <w:t>1.重量:160-250克</w:t>
            </w:r>
          </w:p>
          <w:p w14:paraId="61DFCFE2">
            <w:pPr>
              <w:pStyle w:val="4"/>
              <w:jc w:val="left"/>
            </w:pPr>
            <w:r>
              <w:rPr>
                <w:rFonts w:ascii="宋体" w:hAnsi="宋体" w:eastAsia="宋体" w:cs="宋体"/>
                <w:color w:val="000000"/>
                <w:sz w:val="22"/>
              </w:rPr>
              <w:t>2.定位精度:≤5米</w:t>
            </w:r>
          </w:p>
          <w:p w14:paraId="59540899">
            <w:pPr>
              <w:pStyle w:val="4"/>
              <w:jc w:val="left"/>
            </w:pPr>
            <w:r>
              <w:rPr>
                <w:rFonts w:ascii="宋体" w:hAnsi="宋体" w:eastAsia="宋体" w:cs="宋体"/>
                <w:color w:val="000000"/>
                <w:sz w:val="22"/>
              </w:rPr>
              <w:t>3.定位方式：北斗</w:t>
            </w:r>
          </w:p>
          <w:p w14:paraId="67C79397">
            <w:pPr>
              <w:pStyle w:val="4"/>
              <w:jc w:val="left"/>
            </w:pPr>
            <w:r>
              <w:rPr>
                <w:rFonts w:ascii="宋体" w:hAnsi="宋体" w:eastAsia="宋体" w:cs="宋体"/>
                <w:color w:val="000000"/>
                <w:sz w:val="22"/>
              </w:rPr>
              <w:t>4.工作温度:-35℃--60℃</w:t>
            </w:r>
          </w:p>
          <w:p w14:paraId="68F8FA2A">
            <w:pPr>
              <w:pStyle w:val="4"/>
              <w:jc w:val="left"/>
            </w:pPr>
            <w:r>
              <w:rPr>
                <w:rFonts w:ascii="宋体" w:hAnsi="宋体" w:eastAsia="宋体" w:cs="宋体"/>
                <w:color w:val="000000"/>
                <w:sz w:val="22"/>
              </w:rPr>
              <w:t>5.信号发射：GSM</w:t>
            </w:r>
          </w:p>
          <w:p w14:paraId="441C82D0">
            <w:pPr>
              <w:pStyle w:val="4"/>
              <w:jc w:val="both"/>
            </w:pPr>
            <w:r>
              <w:rPr>
                <w:rFonts w:ascii="宋体" w:hAnsi="宋体" w:eastAsia="宋体" w:cs="宋体"/>
                <w:color w:val="000000"/>
                <w:sz w:val="22"/>
              </w:rPr>
              <w:t>6.支持Android、iOS系统</w:t>
            </w:r>
          </w:p>
          <w:p w14:paraId="6663CE08">
            <w:pPr>
              <w:pStyle w:val="4"/>
              <w:jc w:val="both"/>
            </w:pPr>
          </w:p>
        </w:tc>
      </w:tr>
      <w:tr w14:paraId="6F6B61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5" w:type="dxa"/>
          </w:tcPr>
          <w:p w14:paraId="6A866272"/>
        </w:tc>
        <w:tc>
          <w:tcPr>
            <w:tcW w:w="682" w:type="dxa"/>
          </w:tcPr>
          <w:p w14:paraId="4DFEAF9D">
            <w:pPr>
              <w:pStyle w:val="4"/>
            </w:pPr>
            <w:r>
              <w:t>9</w:t>
            </w:r>
          </w:p>
        </w:tc>
        <w:tc>
          <w:tcPr>
            <w:tcW w:w="6780" w:type="dxa"/>
          </w:tcPr>
          <w:p w14:paraId="58A1F59D">
            <w:pPr>
              <w:pStyle w:val="4"/>
              <w:jc w:val="both"/>
            </w:pPr>
            <w:r>
              <w:rPr>
                <w:rFonts w:ascii="宋体" w:hAnsi="宋体" w:eastAsia="宋体" w:cs="宋体"/>
                <w:color w:val="000000"/>
                <w:sz w:val="22"/>
              </w:rPr>
              <w:t>自增压液氮容器：</w:t>
            </w:r>
          </w:p>
          <w:p w14:paraId="0741C017">
            <w:pPr>
              <w:pStyle w:val="4"/>
              <w:jc w:val="left"/>
            </w:pPr>
            <w:r>
              <w:rPr>
                <w:rFonts w:ascii="宋体" w:hAnsi="宋体" w:eastAsia="宋体" w:cs="宋体"/>
                <w:color w:val="000000"/>
                <w:sz w:val="22"/>
              </w:rPr>
              <w:t>1.有效容积:L≥150；</w:t>
            </w:r>
          </w:p>
          <w:p w14:paraId="41212F96">
            <w:pPr>
              <w:pStyle w:val="4"/>
              <w:jc w:val="left"/>
            </w:pPr>
            <w:r>
              <w:rPr>
                <w:rFonts w:ascii="宋体" w:hAnsi="宋体" w:eastAsia="宋体" w:cs="宋体"/>
                <w:color w:val="000000"/>
                <w:sz w:val="22"/>
              </w:rPr>
              <w:t>2.口径：40±1mm；</w:t>
            </w:r>
            <w:r>
              <w:br w:type="textWrapping"/>
            </w:r>
            <w:r>
              <w:rPr>
                <w:rFonts w:ascii="宋体" w:hAnsi="宋体" w:eastAsia="宋体" w:cs="宋体"/>
                <w:color w:val="000000"/>
                <w:sz w:val="22"/>
              </w:rPr>
              <w:t>3.外径：706±2mm；</w:t>
            </w:r>
            <w:r>
              <w:br w:type="textWrapping"/>
            </w:r>
            <w:r>
              <w:rPr>
                <w:rFonts w:ascii="宋体" w:hAnsi="宋体" w:eastAsia="宋体" w:cs="宋体"/>
                <w:color w:val="000000"/>
                <w:sz w:val="22"/>
              </w:rPr>
              <w:t>4.高度：1188±4mm；</w:t>
            </w:r>
            <w:r>
              <w:br w:type="textWrapping"/>
            </w:r>
            <w:r>
              <w:rPr>
                <w:rFonts w:ascii="宋体" w:hAnsi="宋体" w:eastAsia="宋体" w:cs="宋体"/>
                <w:color w:val="000000"/>
                <w:sz w:val="22"/>
              </w:rPr>
              <w:t>5.空重：≥102 KG；</w:t>
            </w:r>
            <w:r>
              <w:br w:type="textWrapping"/>
            </w:r>
            <w:r>
              <w:rPr>
                <w:rFonts w:ascii="宋体" w:hAnsi="宋体" w:eastAsia="宋体" w:cs="宋体"/>
                <w:color w:val="000000"/>
                <w:sz w:val="22"/>
              </w:rPr>
              <w:t>6.静态液氮日蒸发量：L/D≤1.95；</w:t>
            </w:r>
          </w:p>
          <w:p w14:paraId="4DC3F6F0">
            <w:pPr>
              <w:pStyle w:val="4"/>
              <w:jc w:val="left"/>
            </w:pPr>
            <w:r>
              <w:rPr>
                <w:rFonts w:ascii="宋体" w:hAnsi="宋体" w:eastAsia="宋体" w:cs="宋体"/>
                <w:color w:val="000000"/>
                <w:sz w:val="22"/>
              </w:rPr>
              <w:t>7.标准工作压力≥0.05Mpa；</w:t>
            </w:r>
          </w:p>
          <w:p w14:paraId="0EB70299">
            <w:pPr>
              <w:pStyle w:val="4"/>
              <w:jc w:val="left"/>
            </w:pPr>
            <w:r>
              <w:rPr>
                <w:rFonts w:ascii="宋体" w:hAnsi="宋体" w:eastAsia="宋体" w:cs="宋体"/>
                <w:color w:val="000000"/>
                <w:sz w:val="22"/>
              </w:rPr>
              <w:t>8.最高工作压力≤0.09Mpa；</w:t>
            </w:r>
          </w:p>
          <w:p w14:paraId="1E4E2D66">
            <w:pPr>
              <w:pStyle w:val="4"/>
              <w:jc w:val="left"/>
            </w:pPr>
            <w:r>
              <w:rPr>
                <w:rFonts w:ascii="宋体" w:hAnsi="宋体" w:eastAsia="宋体" w:cs="宋体"/>
                <w:color w:val="000000"/>
                <w:sz w:val="22"/>
              </w:rPr>
              <w:t>9.一次安全阀开启压力≥0.099Mpa；</w:t>
            </w:r>
          </w:p>
          <w:p w14:paraId="5913A446">
            <w:pPr>
              <w:pStyle w:val="4"/>
              <w:jc w:val="left"/>
            </w:pPr>
            <w:r>
              <w:rPr>
                <w:rFonts w:ascii="宋体" w:hAnsi="宋体" w:eastAsia="宋体" w:cs="宋体"/>
                <w:color w:val="000000"/>
                <w:sz w:val="22"/>
              </w:rPr>
              <w:t>10.二次安全阀开启压力≥0.15Mpa；</w:t>
            </w:r>
          </w:p>
          <w:p w14:paraId="529B60E9">
            <w:pPr>
              <w:pStyle w:val="4"/>
              <w:jc w:val="left"/>
            </w:pPr>
            <w:r>
              <w:rPr>
                <w:rFonts w:ascii="宋体" w:hAnsi="宋体" w:eastAsia="宋体" w:cs="宋体"/>
                <w:color w:val="000000"/>
                <w:sz w:val="22"/>
              </w:rPr>
              <w:t>11.压力表指示范围：0～0.25Mpa；</w:t>
            </w:r>
          </w:p>
          <w:p w14:paraId="3F81630C">
            <w:pPr>
              <w:pStyle w:val="4"/>
              <w:jc w:val="left"/>
            </w:pPr>
            <w:r>
              <w:rPr>
                <w:rFonts w:ascii="宋体" w:hAnsi="宋体" w:eastAsia="宋体" w:cs="宋体"/>
                <w:color w:val="000000"/>
                <w:sz w:val="22"/>
              </w:rPr>
              <w:t>12.标配浮子式液位计；</w:t>
            </w:r>
          </w:p>
          <w:p w14:paraId="34C92C41">
            <w:pPr>
              <w:pStyle w:val="4"/>
              <w:jc w:val="left"/>
            </w:pPr>
            <w:r>
              <w:rPr>
                <w:rFonts w:ascii="宋体" w:hAnsi="宋体" w:eastAsia="宋体" w:cs="宋体"/>
                <w:color w:val="000000"/>
                <w:sz w:val="22"/>
              </w:rPr>
              <w:t>13.真空绝热性能：绝热性能优越，具备极低的液氮损耗；</w:t>
            </w:r>
          </w:p>
          <w:p w14:paraId="187EC84A">
            <w:pPr>
              <w:pStyle w:val="4"/>
              <w:jc w:val="left"/>
            </w:pPr>
            <w:r>
              <w:rPr>
                <w:rFonts w:ascii="宋体" w:hAnsi="宋体" w:eastAsia="宋体" w:cs="宋体"/>
                <w:color w:val="000000"/>
                <w:sz w:val="22"/>
              </w:rPr>
              <w:t>14.材质及结构：不锈钢罐体；</w:t>
            </w:r>
          </w:p>
          <w:p w14:paraId="49D3D293">
            <w:pPr>
              <w:pStyle w:val="4"/>
              <w:jc w:val="both"/>
            </w:pPr>
            <w:r>
              <w:rPr>
                <w:rFonts w:ascii="宋体" w:hAnsi="宋体" w:eastAsia="宋体" w:cs="宋体"/>
                <w:color w:val="000000"/>
                <w:sz w:val="22"/>
              </w:rPr>
              <w:t>15.自带脚轮；</w:t>
            </w:r>
          </w:p>
          <w:p w14:paraId="4083DFDE">
            <w:pPr>
              <w:pStyle w:val="4"/>
              <w:jc w:val="both"/>
            </w:pPr>
          </w:p>
        </w:tc>
      </w:tr>
      <w:tr w14:paraId="2BFFDF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5" w:type="dxa"/>
          </w:tcPr>
          <w:p w14:paraId="2536219A"/>
        </w:tc>
        <w:tc>
          <w:tcPr>
            <w:tcW w:w="682" w:type="dxa"/>
          </w:tcPr>
          <w:p w14:paraId="7C8D8599">
            <w:pPr>
              <w:pStyle w:val="4"/>
            </w:pPr>
            <w:r>
              <w:t>10</w:t>
            </w:r>
          </w:p>
        </w:tc>
        <w:tc>
          <w:tcPr>
            <w:tcW w:w="6780" w:type="dxa"/>
          </w:tcPr>
          <w:p w14:paraId="3625AECB">
            <w:pPr>
              <w:pStyle w:val="4"/>
              <w:jc w:val="both"/>
            </w:pPr>
            <w:r>
              <w:rPr>
                <w:rFonts w:ascii="宋体" w:hAnsi="宋体" w:eastAsia="宋体" w:cs="宋体"/>
                <w:color w:val="000000"/>
                <w:sz w:val="22"/>
              </w:rPr>
              <w:t>凝胶成像系统：</w:t>
            </w:r>
          </w:p>
          <w:p w14:paraId="40AEF003">
            <w:pPr>
              <w:pStyle w:val="4"/>
              <w:jc w:val="left"/>
            </w:pPr>
            <w:r>
              <w:rPr>
                <w:rFonts w:ascii="宋体" w:hAnsi="宋体" w:eastAsia="宋体" w:cs="宋体"/>
                <w:color w:val="000000"/>
                <w:sz w:val="22"/>
              </w:rPr>
              <w:t>1）CCD 芯片：2592(H)×1944(V)，500 万像素；</w:t>
            </w:r>
          </w:p>
          <w:p w14:paraId="35E97B51">
            <w:pPr>
              <w:pStyle w:val="4"/>
              <w:jc w:val="left"/>
            </w:pPr>
            <w:r>
              <w:rPr>
                <w:rFonts w:ascii="宋体" w:hAnsi="宋体" w:eastAsia="宋体" w:cs="宋体"/>
                <w:color w:val="000000"/>
                <w:sz w:val="22"/>
              </w:rPr>
              <w:t>2）动态范围：4.5OD.16bit 灰阶，低于20Pg 经EB 染色的双链DN；</w:t>
            </w:r>
          </w:p>
          <w:p w14:paraId="4BE10059">
            <w:pPr>
              <w:pStyle w:val="4"/>
              <w:jc w:val="left"/>
            </w:pPr>
            <w:r>
              <w:rPr>
                <w:rFonts w:ascii="宋体" w:hAnsi="宋体" w:eastAsia="宋体" w:cs="宋体"/>
                <w:color w:val="000000"/>
                <w:sz w:val="22"/>
              </w:rPr>
              <w:t>3）像数尺寸：5.7um x4.28um；</w:t>
            </w:r>
          </w:p>
          <w:p w14:paraId="6CE9D0F5">
            <w:pPr>
              <w:pStyle w:val="4"/>
              <w:jc w:val="left"/>
            </w:pPr>
            <w:r>
              <w:rPr>
                <w:rFonts w:ascii="宋体" w:hAnsi="宋体" w:eastAsia="宋体" w:cs="宋体"/>
                <w:color w:val="000000"/>
                <w:sz w:val="22"/>
              </w:rPr>
              <w:t>4）镜头：通透电动镜头, 8～48mm；</w:t>
            </w:r>
          </w:p>
          <w:p w14:paraId="7B250B65">
            <w:pPr>
              <w:pStyle w:val="4"/>
              <w:jc w:val="left"/>
            </w:pPr>
            <w:r>
              <w:rPr>
                <w:rFonts w:ascii="宋体" w:hAnsi="宋体" w:eastAsia="宋体" w:cs="宋体"/>
                <w:color w:val="000000"/>
                <w:sz w:val="22"/>
              </w:rPr>
              <w:t>5）曝光时间：0.294ms～2000ms；</w:t>
            </w:r>
          </w:p>
          <w:p w14:paraId="6FE2CDBC">
            <w:pPr>
              <w:pStyle w:val="4"/>
              <w:jc w:val="left"/>
            </w:pPr>
            <w:r>
              <w:rPr>
                <w:rFonts w:ascii="宋体" w:hAnsi="宋体" w:eastAsia="宋体" w:cs="宋体"/>
                <w:color w:val="000000"/>
                <w:sz w:val="22"/>
              </w:rPr>
              <w:t>6）灵敏度：低可检测0.01ngEB 染色体DNA；</w:t>
            </w:r>
          </w:p>
          <w:p w14:paraId="34B40076">
            <w:pPr>
              <w:pStyle w:val="4"/>
              <w:jc w:val="left"/>
            </w:pPr>
            <w:r>
              <w:rPr>
                <w:rFonts w:ascii="宋体" w:hAnsi="宋体" w:eastAsia="宋体" w:cs="宋体"/>
                <w:color w:val="000000"/>
                <w:sz w:val="22"/>
              </w:rPr>
              <w:t>7）检测信噪比：≥56dB；</w:t>
            </w:r>
          </w:p>
          <w:p w14:paraId="07A6DD17">
            <w:pPr>
              <w:pStyle w:val="4"/>
              <w:jc w:val="left"/>
            </w:pPr>
            <w:r>
              <w:rPr>
                <w:rFonts w:ascii="宋体" w:hAnsi="宋体" w:eastAsia="宋体" w:cs="宋体"/>
                <w:color w:val="000000"/>
                <w:sz w:val="22"/>
              </w:rPr>
              <w:t>8）激发光源：300nm 透射UV、254、365nm 反射UV；</w:t>
            </w:r>
          </w:p>
          <w:p w14:paraId="5A656EBD">
            <w:pPr>
              <w:pStyle w:val="4"/>
              <w:jc w:val="left"/>
            </w:pPr>
            <w:r>
              <w:rPr>
                <w:rFonts w:ascii="宋体" w:hAnsi="宋体" w:eastAsia="宋体" w:cs="宋体"/>
                <w:color w:val="000000"/>
                <w:sz w:val="22"/>
              </w:rPr>
              <w:t>9）透射台：超亮紫外透射台，面积200×250mm ，白光：210×260mm；</w:t>
            </w:r>
          </w:p>
          <w:p w14:paraId="187C4433">
            <w:pPr>
              <w:pStyle w:val="4"/>
              <w:jc w:val="both"/>
            </w:pPr>
            <w:r>
              <w:rPr>
                <w:rFonts w:ascii="宋体" w:hAnsi="宋体" w:eastAsia="宋体" w:cs="宋体"/>
                <w:color w:val="000000"/>
                <w:sz w:val="22"/>
              </w:rPr>
              <w:t>10）滤光片：590nm；</w:t>
            </w:r>
          </w:p>
          <w:p w14:paraId="3F31CCA2">
            <w:pPr>
              <w:pStyle w:val="4"/>
              <w:jc w:val="both"/>
            </w:pPr>
          </w:p>
        </w:tc>
      </w:tr>
      <w:tr w14:paraId="68F19C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5" w:type="dxa"/>
          </w:tcPr>
          <w:p w14:paraId="322BE22D"/>
        </w:tc>
        <w:tc>
          <w:tcPr>
            <w:tcW w:w="682" w:type="dxa"/>
          </w:tcPr>
          <w:p w14:paraId="461D022D">
            <w:pPr>
              <w:pStyle w:val="4"/>
            </w:pPr>
            <w:r>
              <w:t>11</w:t>
            </w:r>
          </w:p>
        </w:tc>
        <w:tc>
          <w:tcPr>
            <w:tcW w:w="6780" w:type="dxa"/>
          </w:tcPr>
          <w:p w14:paraId="6AEBD498">
            <w:pPr>
              <w:pStyle w:val="4"/>
              <w:jc w:val="both"/>
            </w:pPr>
            <w:r>
              <w:rPr>
                <w:rFonts w:ascii="宋体" w:hAnsi="宋体" w:eastAsia="宋体" w:cs="宋体"/>
                <w:color w:val="000000"/>
                <w:sz w:val="22"/>
              </w:rPr>
              <w:t>超低温冰箱：</w:t>
            </w:r>
          </w:p>
          <w:p w14:paraId="7F9425D4">
            <w:pPr>
              <w:pStyle w:val="4"/>
              <w:jc w:val="left"/>
            </w:pPr>
            <w:r>
              <w:rPr>
                <w:rFonts w:ascii="宋体" w:hAnsi="宋体" w:eastAsia="宋体" w:cs="宋体"/>
                <w:color w:val="000000"/>
                <w:sz w:val="22"/>
              </w:rPr>
              <w:t>1.箱内温度 -40℃~-86℃可调；</w:t>
            </w:r>
          </w:p>
          <w:p w14:paraId="5C5009FC">
            <w:pPr>
              <w:pStyle w:val="4"/>
              <w:jc w:val="left"/>
            </w:pPr>
            <w:r>
              <w:rPr>
                <w:rFonts w:ascii="宋体" w:hAnsi="宋体" w:eastAsia="宋体" w:cs="宋体"/>
                <w:color w:val="000000"/>
                <w:sz w:val="22"/>
              </w:rPr>
              <w:t>2.有效容积≥700L，整机装箱量（2ml冻存管容量）50000份样本；</w:t>
            </w:r>
          </w:p>
          <w:p w14:paraId="45961705">
            <w:pPr>
              <w:pStyle w:val="4"/>
              <w:jc w:val="left"/>
            </w:pPr>
            <w:r>
              <w:rPr>
                <w:rFonts w:ascii="宋体" w:hAnsi="宋体" w:eastAsia="宋体" w:cs="宋体"/>
                <w:color w:val="000000"/>
                <w:sz w:val="22"/>
              </w:rPr>
              <w:t>3.微电脑控制，LED显示屏，可显示环温及输入电压。配置大容量存储空间，实时保存箱内设定温度、实际温度、高、低温报警温度、输入电压、环温等数据，数据可永久保存；</w:t>
            </w:r>
          </w:p>
          <w:p w14:paraId="27FBC7A2">
            <w:pPr>
              <w:pStyle w:val="4"/>
              <w:jc w:val="left"/>
            </w:pPr>
            <w:r>
              <w:rPr>
                <w:rFonts w:ascii="宋体" w:hAnsi="宋体" w:eastAsia="宋体" w:cs="宋体"/>
                <w:color w:val="000000"/>
                <w:sz w:val="22"/>
              </w:rPr>
              <w:t>4.采用HC环保制冷剂，制冷效率高，节能环保；</w:t>
            </w:r>
          </w:p>
          <w:p w14:paraId="0142ED1B">
            <w:pPr>
              <w:pStyle w:val="4"/>
              <w:jc w:val="left"/>
            </w:pPr>
            <w:r>
              <w:rPr>
                <w:rFonts w:ascii="宋体" w:hAnsi="宋体" w:eastAsia="宋体" w:cs="宋体"/>
                <w:color w:val="000000"/>
                <w:sz w:val="22"/>
              </w:rPr>
              <w:t>5.采用双级复叠制冷系统，高温级压机和低温级压机配合制冷；</w:t>
            </w:r>
          </w:p>
          <w:p w14:paraId="360B1105">
            <w:pPr>
              <w:pStyle w:val="4"/>
              <w:jc w:val="left"/>
            </w:pPr>
            <w:r>
              <w:rPr>
                <w:rFonts w:ascii="宋体" w:hAnsi="宋体" w:eastAsia="宋体" w:cs="宋体"/>
                <w:color w:val="000000"/>
                <w:sz w:val="22"/>
              </w:rPr>
              <w:t>6.压缩机2个，功率≤1000W ；</w:t>
            </w:r>
          </w:p>
          <w:p w14:paraId="1BFC0E18">
            <w:pPr>
              <w:pStyle w:val="4"/>
              <w:jc w:val="left"/>
            </w:pPr>
            <w:r>
              <w:rPr>
                <w:rFonts w:ascii="宋体" w:hAnsi="宋体" w:eastAsia="宋体" w:cs="宋体"/>
                <w:color w:val="000000"/>
                <w:sz w:val="22"/>
              </w:rPr>
              <w:t>7.25℃环温时，耗电量应小于10 Kw.h/24h；</w:t>
            </w:r>
          </w:p>
          <w:p w14:paraId="7B8C13D4">
            <w:pPr>
              <w:pStyle w:val="4"/>
              <w:jc w:val="left"/>
            </w:pPr>
            <w:r>
              <w:rPr>
                <w:rFonts w:ascii="宋体" w:hAnsi="宋体" w:eastAsia="宋体" w:cs="宋体"/>
                <w:color w:val="000000"/>
                <w:sz w:val="22"/>
              </w:rPr>
              <w:t>8.配USB接口，可导出全部数据；</w:t>
            </w:r>
          </w:p>
          <w:p w14:paraId="11E96E1E">
            <w:pPr>
              <w:pStyle w:val="4"/>
              <w:jc w:val="left"/>
            </w:pPr>
            <w:r>
              <w:rPr>
                <w:rFonts w:ascii="宋体" w:hAnsi="宋体" w:eastAsia="宋体" w:cs="宋体"/>
                <w:color w:val="000000"/>
                <w:sz w:val="22"/>
              </w:rPr>
              <w:t>9.多种故障报警，两种报警方式；多重保护功能；</w:t>
            </w:r>
          </w:p>
          <w:p w14:paraId="7D96D369">
            <w:pPr>
              <w:pStyle w:val="4"/>
              <w:jc w:val="left"/>
            </w:pPr>
            <w:r>
              <w:rPr>
                <w:rFonts w:ascii="宋体" w:hAnsi="宋体" w:eastAsia="宋体" w:cs="宋体"/>
                <w:color w:val="000000"/>
                <w:sz w:val="22"/>
              </w:rPr>
              <w:t>10.内置5V冷链供电系统；</w:t>
            </w:r>
          </w:p>
          <w:p w14:paraId="3D0C535D">
            <w:pPr>
              <w:pStyle w:val="4"/>
              <w:jc w:val="left"/>
            </w:pPr>
            <w:r>
              <w:rPr>
                <w:rFonts w:ascii="宋体" w:hAnsi="宋体" w:eastAsia="宋体" w:cs="宋体"/>
                <w:color w:val="000000"/>
                <w:sz w:val="22"/>
              </w:rPr>
              <w:t>11.一体式手把门锁设计。可同时使用暗锁及双挂锁；</w:t>
            </w:r>
          </w:p>
          <w:p w14:paraId="35794D71">
            <w:pPr>
              <w:pStyle w:val="4"/>
              <w:jc w:val="left"/>
            </w:pPr>
            <w:r>
              <w:rPr>
                <w:rFonts w:ascii="宋体" w:hAnsi="宋体" w:eastAsia="宋体" w:cs="宋体"/>
                <w:color w:val="000000"/>
                <w:sz w:val="22"/>
              </w:rPr>
              <w:t>12.2个发泡内门并带密封条设计，外门4层密封。整机共计5层密封；</w:t>
            </w:r>
          </w:p>
          <w:p w14:paraId="637943AD">
            <w:pPr>
              <w:pStyle w:val="4"/>
              <w:jc w:val="left"/>
            </w:pPr>
            <w:r>
              <w:rPr>
                <w:rFonts w:ascii="宋体" w:hAnsi="宋体" w:eastAsia="宋体" w:cs="宋体"/>
                <w:color w:val="000000"/>
                <w:sz w:val="22"/>
              </w:rPr>
              <w:t>13.内胆为电锌板喷粉；</w:t>
            </w:r>
          </w:p>
          <w:p w14:paraId="5B71D2CF">
            <w:pPr>
              <w:pStyle w:val="4"/>
              <w:jc w:val="left"/>
            </w:pPr>
            <w:r>
              <w:rPr>
                <w:rFonts w:ascii="宋体" w:hAnsi="宋体" w:eastAsia="宋体" w:cs="宋体"/>
                <w:color w:val="000000"/>
                <w:sz w:val="22"/>
              </w:rPr>
              <w:t>14.使用航空真空隔热材料VIP，厚度≥20mm，箱体发泡层厚度≥85mm；</w:t>
            </w:r>
          </w:p>
          <w:p w14:paraId="2DC2A9BA">
            <w:pPr>
              <w:pStyle w:val="4"/>
              <w:jc w:val="left"/>
            </w:pPr>
            <w:r>
              <w:rPr>
                <w:rFonts w:ascii="宋体" w:hAnsi="宋体" w:eastAsia="宋体" w:cs="宋体"/>
                <w:color w:val="000000"/>
                <w:sz w:val="22"/>
              </w:rPr>
              <w:t>15.可加热平衡孔模块；</w:t>
            </w:r>
          </w:p>
          <w:p w14:paraId="71AD554B">
            <w:pPr>
              <w:pStyle w:val="4"/>
              <w:jc w:val="left"/>
            </w:pPr>
            <w:r>
              <w:rPr>
                <w:rFonts w:ascii="宋体" w:hAnsi="宋体" w:eastAsia="宋体" w:cs="宋体"/>
                <w:color w:val="000000"/>
                <w:sz w:val="22"/>
              </w:rPr>
              <w:t>16.箱体后背≥2个测试孔设计；</w:t>
            </w:r>
          </w:p>
          <w:p w14:paraId="18F1CC37">
            <w:pPr>
              <w:pStyle w:val="4"/>
              <w:jc w:val="both"/>
            </w:pPr>
            <w:r>
              <w:rPr>
                <w:rFonts w:ascii="宋体" w:hAnsi="宋体" w:eastAsia="宋体" w:cs="宋体"/>
                <w:color w:val="000000"/>
                <w:sz w:val="22"/>
              </w:rPr>
              <w:t>17.内部尺寸（宽x深x高）≥：760*700*1300mm；</w:t>
            </w:r>
          </w:p>
          <w:p w14:paraId="48D25ABA">
            <w:pPr>
              <w:pStyle w:val="4"/>
              <w:jc w:val="both"/>
            </w:pPr>
          </w:p>
        </w:tc>
      </w:tr>
      <w:tr w14:paraId="7FE069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5" w:type="dxa"/>
          </w:tcPr>
          <w:p w14:paraId="052D2856"/>
        </w:tc>
        <w:tc>
          <w:tcPr>
            <w:tcW w:w="682" w:type="dxa"/>
          </w:tcPr>
          <w:p w14:paraId="7697220C">
            <w:pPr>
              <w:pStyle w:val="4"/>
            </w:pPr>
            <w:r>
              <w:t>12</w:t>
            </w:r>
          </w:p>
        </w:tc>
        <w:tc>
          <w:tcPr>
            <w:tcW w:w="6780" w:type="dxa"/>
          </w:tcPr>
          <w:p w14:paraId="4303A43A">
            <w:pPr>
              <w:pStyle w:val="4"/>
              <w:jc w:val="both"/>
            </w:pPr>
            <w:r>
              <w:rPr>
                <w:rFonts w:ascii="宋体" w:hAnsi="宋体" w:eastAsia="宋体" w:cs="宋体"/>
                <w:color w:val="000000"/>
                <w:sz w:val="22"/>
              </w:rPr>
              <w:t>红外相机：</w:t>
            </w:r>
          </w:p>
          <w:p w14:paraId="64F78D4A">
            <w:pPr>
              <w:pStyle w:val="4"/>
              <w:jc w:val="left"/>
            </w:pPr>
            <w:r>
              <w:rPr>
                <w:rFonts w:ascii="宋体" w:hAnsi="宋体" w:eastAsia="宋体" w:cs="宋体"/>
                <w:color w:val="000000"/>
                <w:sz w:val="22"/>
              </w:rPr>
              <w:t>1.视频分辨率4K/10fps，2.7K/20fps，1080P/30fps，720P/30fps录像</w:t>
            </w:r>
          </w:p>
          <w:p w14:paraId="11A8F888">
            <w:pPr>
              <w:pStyle w:val="4"/>
              <w:jc w:val="left"/>
            </w:pPr>
            <w:r>
              <w:rPr>
                <w:rFonts w:ascii="宋体" w:hAnsi="宋体" w:eastAsia="宋体" w:cs="宋体"/>
                <w:color w:val="000000"/>
                <w:sz w:val="22"/>
              </w:rPr>
              <w:t>2.照片像素：3000万，2400万，1600万，800万，500万</w:t>
            </w:r>
          </w:p>
          <w:p w14:paraId="681E3E27">
            <w:pPr>
              <w:pStyle w:val="4"/>
              <w:jc w:val="left"/>
            </w:pPr>
            <w:r>
              <w:rPr>
                <w:rFonts w:ascii="宋体" w:hAnsi="宋体" w:eastAsia="宋体" w:cs="宋体"/>
                <w:color w:val="000000"/>
                <w:sz w:val="22"/>
              </w:rPr>
              <w:t>3.支持拍照、录像、拍照+录像的工作模式</w:t>
            </w:r>
          </w:p>
          <w:p w14:paraId="756B0F4B">
            <w:pPr>
              <w:pStyle w:val="4"/>
              <w:jc w:val="left"/>
            </w:pPr>
            <w:r>
              <w:rPr>
                <w:rFonts w:ascii="宋体" w:hAnsi="宋体" w:eastAsia="宋体" w:cs="宋体"/>
                <w:color w:val="000000"/>
                <w:sz w:val="22"/>
              </w:rPr>
              <w:t>4.最大可支持256GB SD存储卡</w:t>
            </w:r>
          </w:p>
          <w:p w14:paraId="3B9908D9">
            <w:pPr>
              <w:pStyle w:val="4"/>
              <w:jc w:val="both"/>
            </w:pPr>
            <w:r>
              <w:rPr>
                <w:rFonts w:ascii="宋体" w:hAnsi="宋体" w:eastAsia="宋体" w:cs="宋体"/>
                <w:color w:val="000000"/>
                <w:sz w:val="22"/>
              </w:rPr>
              <w:t>5.相机启动时间≤0.3秒</w:t>
            </w:r>
          </w:p>
          <w:p w14:paraId="62601227">
            <w:pPr>
              <w:pStyle w:val="4"/>
              <w:jc w:val="both"/>
            </w:pPr>
          </w:p>
        </w:tc>
      </w:tr>
    </w:tbl>
    <w:p w14:paraId="0F26C901">
      <w:pPr>
        <w:pStyle w:val="4"/>
      </w:pPr>
      <w:r>
        <w:t>7、供应商一般资格要求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B844F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9FE0034">
            <w:pPr>
              <w:pStyle w:val="4"/>
            </w:pPr>
            <w:r>
              <w:t>序号</w:t>
            </w:r>
          </w:p>
        </w:tc>
        <w:tc>
          <w:tcPr>
            <w:tcW w:w="2769" w:type="dxa"/>
          </w:tcPr>
          <w:p w14:paraId="0CC11BB6">
            <w:pPr>
              <w:pStyle w:val="4"/>
            </w:pPr>
            <w:r>
              <w:t>资格要求名称</w:t>
            </w:r>
          </w:p>
        </w:tc>
        <w:tc>
          <w:tcPr>
            <w:tcW w:w="2769" w:type="dxa"/>
          </w:tcPr>
          <w:p w14:paraId="252856D7">
            <w:pPr>
              <w:pStyle w:val="4"/>
            </w:pPr>
            <w:r>
              <w:t>资格要求详细说明</w:t>
            </w:r>
          </w:p>
        </w:tc>
      </w:tr>
      <w:tr w14:paraId="71859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012F50F">
            <w:pPr>
              <w:pStyle w:val="4"/>
            </w:pPr>
            <w:r>
              <w:t>1</w:t>
            </w:r>
          </w:p>
        </w:tc>
        <w:tc>
          <w:tcPr>
            <w:tcW w:w="2769" w:type="dxa"/>
          </w:tcPr>
          <w:p w14:paraId="512328B1">
            <w:pPr>
              <w:pStyle w:val="4"/>
            </w:pPr>
            <w:r>
              <w:t>供应商应具备《中华人民共和国政府采购法》第二十二条规定的条件</w:t>
            </w:r>
          </w:p>
        </w:tc>
        <w:tc>
          <w:tcPr>
            <w:tcW w:w="2769" w:type="dxa"/>
          </w:tcPr>
          <w:p w14:paraId="1FE04575">
            <w:pPr>
              <w:pStyle w:val="4"/>
            </w:pPr>
            <w:r>
              <w:t>1、供应商应具有独立承担民事责任的能力的企业法人、事业法人、其他组织或自然人，出具合法有效的营业执照或事业单位法人证书等国家规定的相关证明，自然人参与的提供其身份证明； 2、财务状况报告：提供经审计的2023年度的财务报告或提交投标文件截止时间前六个月内其基本账户开户银行出具的资信证明及基本存款账户信息；其他组织和自然人提供银行出具的资信证明或财务报表； 3、税收缴纳证明：提供供应商2023年6月份至今已缴纳任意一个月完税凭证或税务机关开具的完税证明（任意税种）；依法免税的应提供相关文件证明； 4、社会保障资金缴纳证明：提供供应商2023年6月份至今已缴纳任意一个月的社会保障完税证明或社保机构开具的社会保险参保缴费情况证明；依法不需要缴纳社会保障资金的应提供相关文件证明； 5、具有履行合同所必需的设备和专业技术能力的承诺函； 6、参加政府采购活动前3年内在经营活动中没有重大违法记录的书面声明；</w:t>
            </w:r>
          </w:p>
        </w:tc>
      </w:tr>
      <w:tr w14:paraId="58825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D560C23">
            <w:pPr>
              <w:pStyle w:val="4"/>
            </w:pPr>
            <w:r>
              <w:t>2</w:t>
            </w:r>
          </w:p>
        </w:tc>
        <w:tc>
          <w:tcPr>
            <w:tcW w:w="2769" w:type="dxa"/>
          </w:tcPr>
          <w:p w14:paraId="2D776038">
            <w:pPr>
              <w:pStyle w:val="4"/>
            </w:pPr>
            <w:r>
              <w:t>供应商应提供健全的财务会计制度的证明材料；</w:t>
            </w:r>
          </w:p>
        </w:tc>
        <w:tc>
          <w:tcPr>
            <w:tcW w:w="2769" w:type="dxa"/>
          </w:tcPr>
          <w:p w14:paraId="16BC7D62">
            <w:pPr>
              <w:pStyle w:val="4"/>
            </w:pPr>
            <w:r>
              <w:t>提供经审计的2023年度的财务报告或提交投标文件截止时间前六个月内其基本账户开户银行出具的资信证明及基本存款账户信息；其他组织和自然人提供银行出具的资信证明或财务报表；</w:t>
            </w:r>
          </w:p>
        </w:tc>
      </w:tr>
      <w:tr w14:paraId="07698A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02D44E3">
            <w:pPr>
              <w:pStyle w:val="4"/>
            </w:pPr>
            <w:r>
              <w:t>3</w:t>
            </w:r>
          </w:p>
        </w:tc>
        <w:tc>
          <w:tcPr>
            <w:tcW w:w="2769" w:type="dxa"/>
          </w:tcPr>
          <w:p w14:paraId="4A1D2454">
            <w:pPr>
              <w:pStyle w:val="4"/>
            </w:pPr>
            <w: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w="2769" w:type="dxa"/>
          </w:tcPr>
          <w:p w14:paraId="243DD319">
            <w:pPr>
              <w:pStyle w:val="4"/>
            </w:pPr>
            <w:r>
              <w:t>单位负责人为同一人或者存在直接控股、管理关系的不同供应商，不得参加同一合同项下的政府采购活动。</w:t>
            </w:r>
          </w:p>
        </w:tc>
      </w:tr>
    </w:tbl>
    <w:p w14:paraId="2281D43A">
      <w:pPr>
        <w:pStyle w:val="4"/>
      </w:pPr>
      <w:r>
        <w:t>8、供应商特殊资格要求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31B8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D33C2FA">
            <w:pPr>
              <w:pStyle w:val="4"/>
            </w:pPr>
            <w:r>
              <w:t>序号</w:t>
            </w:r>
          </w:p>
        </w:tc>
        <w:tc>
          <w:tcPr>
            <w:tcW w:w="2769" w:type="dxa"/>
          </w:tcPr>
          <w:p w14:paraId="1AC2935F">
            <w:pPr>
              <w:pStyle w:val="4"/>
            </w:pPr>
            <w:r>
              <w:t>资格要求名称</w:t>
            </w:r>
          </w:p>
        </w:tc>
        <w:tc>
          <w:tcPr>
            <w:tcW w:w="2769" w:type="dxa"/>
          </w:tcPr>
          <w:p w14:paraId="4DD97FCB">
            <w:pPr>
              <w:pStyle w:val="4"/>
            </w:pPr>
            <w:r>
              <w:t>资格要求详细说明</w:t>
            </w:r>
          </w:p>
        </w:tc>
      </w:tr>
      <w:tr w14:paraId="1628B8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F41242B">
            <w:pPr>
              <w:pStyle w:val="4"/>
            </w:pPr>
            <w:r>
              <w:t>1</w:t>
            </w:r>
          </w:p>
        </w:tc>
        <w:tc>
          <w:tcPr>
            <w:tcW w:w="2769" w:type="dxa"/>
          </w:tcPr>
          <w:p w14:paraId="44D7A676">
            <w:pPr>
              <w:pStyle w:val="4"/>
            </w:pPr>
            <w:r>
              <w:t>信用中国</w:t>
            </w:r>
          </w:p>
        </w:tc>
        <w:tc>
          <w:tcPr>
            <w:tcW w:w="2769" w:type="dxa"/>
          </w:tcPr>
          <w:p w14:paraId="45E89561">
            <w:pPr>
              <w:pStyle w:val="4"/>
            </w:pPr>
            <w:r>
              <w:t>未被列为“信用中国”网（www.creditchina.gov.cn）中失信被执行人和重大税收违法案件当事人名单及中国政府采购网（www.ccgp.gov.cn）政府采购严重违法失信行为</w:t>
            </w:r>
          </w:p>
        </w:tc>
      </w:tr>
    </w:tbl>
    <w:p w14:paraId="30BC72E8">
      <w:pPr>
        <w:pStyle w:val="4"/>
      </w:pPr>
      <w:r>
        <w:t>9、分包的评审条款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29FD3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E45763B">
            <w:pPr>
              <w:pStyle w:val="4"/>
            </w:pPr>
            <w:r>
              <w:t>评审项编号</w:t>
            </w:r>
          </w:p>
        </w:tc>
        <w:tc>
          <w:tcPr>
            <w:tcW w:w="1384" w:type="dxa"/>
          </w:tcPr>
          <w:p w14:paraId="31514068">
            <w:pPr>
              <w:pStyle w:val="4"/>
            </w:pPr>
            <w:r>
              <w:t>一级评审项</w:t>
            </w:r>
          </w:p>
        </w:tc>
        <w:tc>
          <w:tcPr>
            <w:tcW w:w="1384" w:type="dxa"/>
          </w:tcPr>
          <w:p w14:paraId="03F6A3F1">
            <w:pPr>
              <w:pStyle w:val="4"/>
            </w:pPr>
            <w:r>
              <w:t>二级评审项</w:t>
            </w:r>
          </w:p>
        </w:tc>
        <w:tc>
          <w:tcPr>
            <w:tcW w:w="1384" w:type="dxa"/>
          </w:tcPr>
          <w:p w14:paraId="737F19E4">
            <w:pPr>
              <w:pStyle w:val="4"/>
            </w:pPr>
            <w:r>
              <w:t>详细要求</w:t>
            </w:r>
          </w:p>
        </w:tc>
        <w:tc>
          <w:tcPr>
            <w:tcW w:w="1384" w:type="dxa"/>
          </w:tcPr>
          <w:p w14:paraId="0B09194A">
            <w:pPr>
              <w:pStyle w:val="4"/>
            </w:pPr>
            <w:r>
              <w:t>分值</w:t>
            </w:r>
          </w:p>
        </w:tc>
        <w:tc>
          <w:tcPr>
            <w:tcW w:w="1384" w:type="dxa"/>
          </w:tcPr>
          <w:p w14:paraId="4A7C6532">
            <w:pPr>
              <w:pStyle w:val="4"/>
            </w:pPr>
            <w:r>
              <w:t>客观评审项</w:t>
            </w:r>
          </w:p>
        </w:tc>
      </w:tr>
      <w:tr w14:paraId="577E7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8CEDA37">
            <w:pPr>
              <w:pStyle w:val="4"/>
            </w:pPr>
            <w:r>
              <w:t>1</w:t>
            </w:r>
          </w:p>
        </w:tc>
        <w:tc>
          <w:tcPr>
            <w:tcW w:w="1384" w:type="dxa"/>
          </w:tcPr>
          <w:p w14:paraId="7BC9F5C0">
            <w:pPr>
              <w:pStyle w:val="4"/>
            </w:pPr>
            <w:r>
              <w:t>详细评审</w:t>
            </w:r>
          </w:p>
        </w:tc>
        <w:tc>
          <w:tcPr>
            <w:tcW w:w="1384" w:type="dxa"/>
          </w:tcPr>
          <w:p w14:paraId="0A31FA6F">
            <w:pPr>
              <w:pStyle w:val="4"/>
            </w:pPr>
            <w:r>
              <w:t>1</w:t>
            </w:r>
          </w:p>
        </w:tc>
        <w:tc>
          <w:tcPr>
            <w:tcW w:w="1384" w:type="dxa"/>
          </w:tcPr>
          <w:p w14:paraId="23079FB6">
            <w:pPr>
              <w:pStyle w:val="4"/>
            </w:pPr>
            <w:r>
              <w:t>1</w:t>
            </w:r>
          </w:p>
        </w:tc>
        <w:tc>
          <w:tcPr>
            <w:tcW w:w="1384" w:type="dxa"/>
          </w:tcPr>
          <w:p w14:paraId="341CE2D3">
            <w:pPr>
              <w:pStyle w:val="4"/>
              <w:jc w:val="right"/>
            </w:pPr>
            <w:r>
              <w:t>70.0000</w:t>
            </w:r>
          </w:p>
        </w:tc>
        <w:tc>
          <w:tcPr>
            <w:tcW w:w="1384" w:type="dxa"/>
          </w:tcPr>
          <w:p w14:paraId="615BB708">
            <w:pPr>
              <w:pStyle w:val="4"/>
            </w:pPr>
            <w:r>
              <w:t>是</w:t>
            </w:r>
          </w:p>
        </w:tc>
      </w:tr>
      <w:tr w14:paraId="54160D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634EC98">
            <w:pPr>
              <w:pStyle w:val="4"/>
            </w:pPr>
            <w:r>
              <w:t>1</w:t>
            </w:r>
          </w:p>
        </w:tc>
        <w:tc>
          <w:tcPr>
            <w:tcW w:w="1384" w:type="dxa"/>
          </w:tcPr>
          <w:p w14:paraId="6023F80A">
            <w:pPr>
              <w:pStyle w:val="4"/>
            </w:pPr>
            <w:r>
              <w:t>价格分</w:t>
            </w:r>
          </w:p>
        </w:tc>
        <w:tc>
          <w:tcPr>
            <w:tcW w:w="1384" w:type="dxa"/>
          </w:tcPr>
          <w:p w14:paraId="7FFE400B">
            <w:pPr>
              <w:pStyle w:val="4"/>
            </w:pPr>
            <w:r>
              <w:t>价格分</w:t>
            </w:r>
          </w:p>
        </w:tc>
        <w:tc>
          <w:tcPr>
            <w:tcW w:w="1384" w:type="dxa"/>
          </w:tcPr>
          <w:p w14:paraId="4A02D63A">
            <w:pPr>
              <w:pStyle w:val="4"/>
            </w:pPr>
            <w:r>
              <w:t>价格分采用低价优先法计算，即满足招标文件要求且投标报价最低的投标报价(单价合计金额)为评标基准价，其价格分为满分。其他供应商的价格分统一按照下列公式计算： 投标报价得分=（评标基准价/投标报价）×价格权值。</w:t>
            </w:r>
          </w:p>
        </w:tc>
        <w:tc>
          <w:tcPr>
            <w:tcW w:w="1384" w:type="dxa"/>
          </w:tcPr>
          <w:p w14:paraId="35C69301">
            <w:pPr>
              <w:pStyle w:val="4"/>
              <w:jc w:val="right"/>
            </w:pPr>
            <w:r>
              <w:t>30.0000</w:t>
            </w:r>
          </w:p>
        </w:tc>
        <w:tc>
          <w:tcPr>
            <w:tcW w:w="1384" w:type="dxa"/>
          </w:tcPr>
          <w:p w14:paraId="063EB143">
            <w:pPr>
              <w:pStyle w:val="4"/>
            </w:pPr>
            <w:r>
              <w:t>是</w:t>
            </w:r>
          </w:p>
        </w:tc>
      </w:tr>
    </w:tbl>
    <w:p w14:paraId="6F36B624">
      <w:pPr>
        <w:pStyle w:val="4"/>
      </w:pPr>
      <w:r>
        <w:t>10、合同管理安排</w:t>
      </w:r>
    </w:p>
    <w:p w14:paraId="73270B16">
      <w:pPr>
        <w:pStyle w:val="4"/>
        <w:ind w:firstLine="840"/>
      </w:pPr>
      <w:r>
        <w:t>1）合同类型：买卖合同</w:t>
      </w:r>
    </w:p>
    <w:p w14:paraId="2CCA32C2">
      <w:pPr>
        <w:pStyle w:val="4"/>
        <w:ind w:firstLine="840"/>
      </w:pPr>
      <w:r>
        <w:t>2）合同履行期限： 30日历日</w:t>
      </w:r>
    </w:p>
    <w:p w14:paraId="115519AE">
      <w:pPr>
        <w:pStyle w:val="4"/>
        <w:ind w:firstLine="840"/>
      </w:pPr>
      <w:r>
        <w:t>3）合同履约地点：采购人指定地点。</w:t>
      </w:r>
    </w:p>
    <w:p w14:paraId="24E1C325">
      <w:pPr>
        <w:pStyle w:val="4"/>
        <w:ind w:firstLine="840"/>
      </w:pPr>
      <w:r>
        <w:t>4）支付方式：分期付款</w:t>
      </w:r>
    </w:p>
    <w:p w14:paraId="5EE84C6C">
      <w:pPr>
        <w:pStyle w:val="4"/>
        <w:ind w:firstLine="840"/>
      </w:pPr>
      <w:r>
        <w:t>5）履约保证金及缴纳形式：</w:t>
      </w:r>
    </w:p>
    <w:p w14:paraId="63BE9052">
      <w:pPr>
        <w:pStyle w:val="4"/>
      </w:pPr>
      <w:r>
        <w:t>中标/成交供应商是否需要缴纳履约保证金：否</w:t>
      </w:r>
    </w:p>
    <w:p w14:paraId="5D83FBCF">
      <w:pPr>
        <w:pStyle w:val="4"/>
        <w:ind w:firstLine="840"/>
      </w:pPr>
      <w:r>
        <w:t>6）质量保证金及缴纳形式：</w:t>
      </w:r>
    </w:p>
    <w:p w14:paraId="69610243">
      <w:pPr>
        <w:pStyle w:val="4"/>
      </w:pPr>
      <w:r>
        <w:t>中标/成交供应商是否需要缴纳质量保证金：否</w:t>
      </w:r>
    </w:p>
    <w:p w14:paraId="3B6634D5">
      <w:pPr>
        <w:pStyle w:val="4"/>
        <w:ind w:firstLine="840"/>
      </w:pPr>
      <w:r>
        <w:t>7）合同支付约定：</w:t>
      </w:r>
    </w:p>
    <w:p w14:paraId="4F14E5F0">
      <w:pPr>
        <w:pStyle w:val="4"/>
      </w:pPr>
      <w:r>
        <w:t>1、 付款条件说明：  双方签订合同后 ， ，达到付款条件起 15 日内，支付合同总金额的 40.00%。</w:t>
      </w:r>
    </w:p>
    <w:p w14:paraId="0159FE24">
      <w:pPr>
        <w:pStyle w:val="4"/>
        <w:ind w:firstLine="1200"/>
      </w:pPr>
      <w:r>
        <w:t>2、 付款条件说明： 全部货物交付验收合格后 ， ，达到付款条件起 15 日内，支付合同总金额的 60.00%。</w:t>
      </w:r>
    </w:p>
    <w:p w14:paraId="05054BCE">
      <w:pPr>
        <w:pStyle w:val="4"/>
        <w:ind w:firstLine="840"/>
      </w:pPr>
      <w:r>
        <w:t>8）验收交付标准和方法：（一）货物到达采购人指定地点后，采购人根据合同要求，进行验收，确认产地、规格和数量。必要时委托具有相关资质的第三方检测机构或邀请行业内专家对货物外观质量等进行抽样检验，检验费用由中标供应商承担。 （二）验收按国家有关的规定、规范结合本项目的各项要求和投标人提供的样品进行。如在验收时发现所提供的货物有损坏和不符合本项目要求的或与样品发生偏离的情形的，由参与验收的工作人员作出详尽的现场记录并由相关工作人员和中标方经办人双方签署备案。 （三）对于不符合要求的货物，采购人有权拒绝进场并要求中标人予以更换，由此产生的有关费用由相关的中标人承担。 （四）如发生货物不符合要求需要更换相关货物的情况，有关的中标人应在24小时内完成换货工作，所更换的货物应是符合要求产品。如因更换不及时或更换的货物再次出质量问题从而给采购人的管理服务工作带来不良影响的，采购人有权依照本项目的有关规定对中标人进行处理。 （五）如因货物的质量、品种样式、用材、技术指标、工艺等问题发生争议的，由质量技术鉴定部门进行鉴定，如经鉴定货物符合要求的，鉴定费由采购人承担；否则鉴定费由中标人承担。</w:t>
      </w:r>
    </w:p>
    <w:p w14:paraId="2DA81012">
      <w:pPr>
        <w:pStyle w:val="4"/>
        <w:ind w:firstLine="840"/>
      </w:pPr>
      <w:r>
        <w:t>9）质量保修范围和保修期：1、货物必须符合或符合国家(行业)标准，以及本项目招标文件的质量要求和技术指标与出厂标准。 2、乙方提供的产品为原制造商制造的全新产品，整机无污染，无侵权行为、表面无划损、无任何缺陷隐患，在中国境内可依常规安全合法使用。 3、乙方提供的设备应为原生产制造商未启封全新包装，具出厂合格证，序列号、包装箱号与出厂批号一致，并可追溯查阅。所有设备的附件必须齐全。 4、货物制造质量出现问题，乙方应负责三包(包修、包换、包退)，费用由乙方负担。 5.在质保期内负责维修工作。</w:t>
      </w:r>
    </w:p>
    <w:p w14:paraId="47771E73">
      <w:pPr>
        <w:pStyle w:val="4"/>
        <w:ind w:firstLine="840"/>
      </w:pPr>
      <w:r>
        <w:t>10）知识产权归属和处理方式：归采购人所有</w:t>
      </w:r>
    </w:p>
    <w:p w14:paraId="36DCDB81">
      <w:pPr>
        <w:pStyle w:val="4"/>
        <w:ind w:firstLine="840"/>
      </w:pPr>
      <w:r>
        <w:t>11）成本补偿和风险分担约定：无</w:t>
      </w:r>
    </w:p>
    <w:p w14:paraId="04DD6E16">
      <w:pPr>
        <w:pStyle w:val="4"/>
        <w:ind w:firstLine="840"/>
      </w:pPr>
      <w:r>
        <w:t>12）违约责任与解决争议的方法：一、按《民法典》中的相关条款执行。 二、未按合同要求提供货物或货物不能满足合同要求，采购人有权终止合同和对中标供应商的违约行为进行追究，同时按《政府采购法》及相关法律法规的处罚条款报监管机构进行相应的处罚。</w:t>
      </w:r>
    </w:p>
    <w:p w14:paraId="5B0320AD">
      <w:pPr>
        <w:pStyle w:val="4"/>
        <w:ind w:firstLine="840"/>
      </w:pPr>
      <w:r>
        <w:t>13）合同其他条款：无</w:t>
      </w:r>
    </w:p>
    <w:p w14:paraId="2B2454FE">
      <w:pPr>
        <w:pStyle w:val="4"/>
      </w:pPr>
      <w:r>
        <w:t>11、履约验收方案</w:t>
      </w:r>
    </w:p>
    <w:p w14:paraId="4EB8466D">
      <w:pPr>
        <w:pStyle w:val="4"/>
        <w:ind w:firstLine="840"/>
      </w:pPr>
      <w:r>
        <w:t>1）验收组织方式：自行验收</w:t>
      </w:r>
    </w:p>
    <w:p w14:paraId="734F9B89">
      <w:pPr>
        <w:pStyle w:val="4"/>
        <w:ind w:firstLine="840"/>
      </w:pPr>
      <w:r>
        <w:t>2）是否邀请本项目的其他供应商：否</w:t>
      </w:r>
    </w:p>
    <w:p w14:paraId="2A44273D">
      <w:pPr>
        <w:pStyle w:val="4"/>
        <w:ind w:firstLine="840"/>
      </w:pPr>
      <w:r>
        <w:t>3）是否邀请专家：否</w:t>
      </w:r>
    </w:p>
    <w:p w14:paraId="41BA5738">
      <w:pPr>
        <w:pStyle w:val="4"/>
        <w:ind w:firstLine="840"/>
      </w:pPr>
      <w:r>
        <w:t>4）是否邀请服务对象：否</w:t>
      </w:r>
    </w:p>
    <w:p w14:paraId="13AE8644">
      <w:pPr>
        <w:pStyle w:val="4"/>
        <w:ind w:firstLine="840"/>
      </w:pPr>
      <w:r>
        <w:t>5）是否邀请第三方检测机构：否</w:t>
      </w:r>
    </w:p>
    <w:p w14:paraId="40E28E8B">
      <w:pPr>
        <w:pStyle w:val="4"/>
        <w:ind w:firstLine="840"/>
      </w:pPr>
      <w:r>
        <w:t>6）履约验收程序：一次性验收</w:t>
      </w:r>
    </w:p>
    <w:p w14:paraId="7577334A">
      <w:pPr>
        <w:pStyle w:val="4"/>
        <w:ind w:firstLine="840"/>
      </w:pPr>
      <w:r>
        <w:t>7）履约验收时间：</w:t>
      </w:r>
    </w:p>
    <w:p w14:paraId="1C8DB04F">
      <w:pPr>
        <w:pStyle w:val="4"/>
      </w:pPr>
      <w:r>
        <w:t>供应商提出验收申请之日起15日内组织验收</w:t>
      </w:r>
    </w:p>
    <w:p w14:paraId="252D2AB5">
      <w:pPr>
        <w:pStyle w:val="4"/>
        <w:ind w:firstLine="840"/>
      </w:pPr>
      <w:r>
        <w:t>8）验收组织的其他事项：无</w:t>
      </w:r>
    </w:p>
    <w:p w14:paraId="58224399">
      <w:pPr>
        <w:pStyle w:val="4"/>
        <w:ind w:firstLine="840"/>
      </w:pPr>
      <w:r>
        <w:t>9）技术履约验收内容：按采购文件及国家相关规定执行。</w:t>
      </w:r>
    </w:p>
    <w:p w14:paraId="00112B4A">
      <w:pPr>
        <w:pStyle w:val="4"/>
        <w:ind w:firstLine="840"/>
      </w:pPr>
      <w:r>
        <w:t>10）商务履约验收内容：按采购文件及国家相关规定执行。</w:t>
      </w:r>
    </w:p>
    <w:p w14:paraId="16A8A427">
      <w:pPr>
        <w:pStyle w:val="4"/>
        <w:ind w:firstLine="840"/>
      </w:pPr>
      <w:r>
        <w:t>11）履约验收标准：按采购文件及国家相关规定执行。</w:t>
      </w:r>
    </w:p>
    <w:p w14:paraId="157767F1">
      <w:pPr>
        <w:pStyle w:val="4"/>
        <w:ind w:firstLine="840"/>
      </w:pPr>
      <w:r>
        <w:t>12）履约验收其他事项：无</w:t>
      </w:r>
    </w:p>
    <w:p w14:paraId="34547446">
      <w:pPr>
        <w:pStyle w:val="4"/>
        <w:outlineLvl w:val="2"/>
      </w:pPr>
      <w:r>
        <w:rPr>
          <w:b/>
          <w:sz w:val="28"/>
        </w:rPr>
        <w:t>五、风险控制措施和替代方案</w:t>
      </w:r>
    </w:p>
    <w:p w14:paraId="14227FC2">
      <w:pPr>
        <w:pStyle w:val="4"/>
        <w:ind w:firstLine="840"/>
      </w:pPr>
      <w:r>
        <w:t>该采购项目按照《政府采购需求管理办法》第二十五条规定，本项目是否需要组织风险判断、提出处置措施和替代方案：否</w:t>
      </w:r>
    </w:p>
    <w:p w14:paraId="436FD1A4">
      <w:pPr>
        <w:pStyle w:val="4"/>
      </w:pPr>
    </w:p>
    <w:p w14:paraId="3735A5E1">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OGJlZTQxYzY3ZWY4ODg1YmNmNTNiZDdlZGNlMDcifQ=="/>
  </w:docVars>
  <w:rsids>
    <w:rsidRoot w:val="53B52B8D"/>
    <w:rsid w:val="177F50ED"/>
    <w:rsid w:val="53B52B8D"/>
    <w:rsid w:val="6A807F36"/>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5129</Words>
  <Characters>5926</Characters>
  <Lines>0</Lines>
  <Paragraphs>0</Paragraphs>
  <TotalTime>10</TotalTime>
  <ScaleCrop>false</ScaleCrop>
  <LinksUpToDate>false</LinksUpToDate>
  <CharactersWithSpaces>6010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快乐猫</cp:lastModifiedBy>
  <dcterms:modified xsi:type="dcterms:W3CDTF">2024-08-12T06:40:43Z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626E12389C8E4CD98C58CB3E5A4466F6_12</vt:lpwstr>
  </property>
</Properties>
</file>