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15B98" w14:textId="77777777" w:rsidR="00E17537" w:rsidRDefault="00E17537"/>
    <w:tbl>
      <w:tblPr>
        <w:tblW w:w="15869" w:type="dxa"/>
        <w:jc w:val="center"/>
        <w:tblLook w:val="04A0" w:firstRow="1" w:lastRow="0" w:firstColumn="1" w:lastColumn="0" w:noHBand="0" w:noVBand="1"/>
      </w:tblPr>
      <w:tblGrid>
        <w:gridCol w:w="669"/>
        <w:gridCol w:w="2736"/>
        <w:gridCol w:w="669"/>
        <w:gridCol w:w="759"/>
        <w:gridCol w:w="7776"/>
        <w:gridCol w:w="2178"/>
        <w:gridCol w:w="1082"/>
      </w:tblGrid>
      <w:tr w:rsidR="00E17537" w14:paraId="78DAA7CC" w14:textId="77777777">
        <w:trPr>
          <w:trHeight w:val="390"/>
          <w:jc w:val="center"/>
        </w:trPr>
        <w:tc>
          <w:tcPr>
            <w:tcW w:w="15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58BCD7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Style w:val="font11"/>
                <w:rFonts w:hint="default"/>
                <w:lang w:bidi="ar"/>
              </w:rPr>
              <w:t>西安理工大学（莲湖校区综合楼）消防安全隐患整改清单</w:t>
            </w:r>
          </w:p>
        </w:tc>
      </w:tr>
      <w:tr w:rsidR="00E17537" w14:paraId="03AD6D89" w14:textId="77777777">
        <w:trPr>
          <w:trHeight w:val="270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9DA0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序号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75E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采购设备名称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CA32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单位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05A3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F26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技术要求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F562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原有设备状态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3076A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备注</w:t>
            </w:r>
          </w:p>
        </w:tc>
      </w:tr>
      <w:tr w:rsidR="00E17537" w14:paraId="5916CBC2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6ABC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B36D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更换应急照明灯具直连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27C3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套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CB1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7D2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/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B8FA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原来插座连接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7537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0155C891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3B31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C0E0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C24C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01CB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4A426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焊接钢管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DN15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D66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6FC7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5398C80C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3670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3B2C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丙级防火门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3A8B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277F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CACA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1*1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B41E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C366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传菜口</w:t>
            </w:r>
          </w:p>
        </w:tc>
      </w:tr>
      <w:tr w:rsidR="00E17537" w14:paraId="66EC5B85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75020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F893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安全出口标识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A327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48B4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766E4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【材质】铝合金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213C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ABD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首层餐厅</w:t>
            </w:r>
          </w:p>
        </w:tc>
      </w:tr>
      <w:tr w:rsidR="00E17537" w14:paraId="4A633E1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219B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B15C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D067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55A7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1F898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外壳防护等级</w:t>
            </w:r>
            <w:r>
              <w:rPr>
                <w:rStyle w:val="font31"/>
                <w:rFonts w:hint="default"/>
                <w:lang w:bidi="ar"/>
              </w:rPr>
              <w:t>:IP30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3D4F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8EB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1371780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C9186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203A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2EBF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2C44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DDC16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额定电源电压</w:t>
            </w:r>
            <w:r>
              <w:rPr>
                <w:rStyle w:val="font31"/>
                <w:rFonts w:hint="default"/>
                <w:lang w:bidi="ar"/>
              </w:rPr>
              <w:t>:AC220V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107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4F3B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1DCB189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9A58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0639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8FF9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3BFD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E6878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应急工作时间</w:t>
            </w:r>
            <w:r>
              <w:rPr>
                <w:rStyle w:val="font31"/>
                <w:rFonts w:hint="default"/>
                <w:lang w:bidi="ar"/>
              </w:rPr>
              <w:t>:90min9.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34E8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B87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3A93791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EF8E1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F362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疏散指示标识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93D1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7224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CB375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【材质】铝合金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237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数量不足（需增设）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7512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层至地上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层楼梯间</w:t>
            </w:r>
          </w:p>
        </w:tc>
      </w:tr>
      <w:tr w:rsidR="00E17537" w14:paraId="181F255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0D43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B259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735C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A827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9968B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外壳防护等级</w:t>
            </w:r>
            <w:r>
              <w:rPr>
                <w:rStyle w:val="font31"/>
                <w:rFonts w:hint="default"/>
                <w:lang w:bidi="ar"/>
              </w:rPr>
              <w:t>:IP30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7081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ADCE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4940B79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0AC5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68B7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54C3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F765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3C0EB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额定电源电压</w:t>
            </w:r>
            <w:r>
              <w:rPr>
                <w:rStyle w:val="font31"/>
                <w:rFonts w:hint="default"/>
                <w:lang w:bidi="ar"/>
              </w:rPr>
              <w:t>:AC220V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33C5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9F4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6DF7C7C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DD96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3A5A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A876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534D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8B9D0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应急工作时间</w:t>
            </w:r>
            <w:r>
              <w:rPr>
                <w:rStyle w:val="font31"/>
                <w:rFonts w:hint="default"/>
                <w:lang w:bidi="ar"/>
              </w:rPr>
              <w:t>:90min9.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0108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2FCD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74A8F3BE" w14:textId="77777777">
        <w:trPr>
          <w:trHeight w:val="6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E2952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82A7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火灾报警控制器（联动型）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含总线制电话、广播功放、多线控制盘、总线控制盘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D08B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90BD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1A32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立柜式，仅含</w:t>
            </w:r>
            <w:r>
              <w:rPr>
                <w:rStyle w:val="font31"/>
                <w:rFonts w:hint="default"/>
                <w:lang w:bidi="ar"/>
              </w:rPr>
              <w:t>1</w:t>
            </w:r>
            <w:r>
              <w:rPr>
                <w:rStyle w:val="font31"/>
                <w:rFonts w:hint="default"/>
                <w:lang w:bidi="ar"/>
              </w:rPr>
              <w:t>台立柜，真彩液晶显示，报警联动点总数大于</w:t>
            </w:r>
            <w:r>
              <w:rPr>
                <w:rStyle w:val="font31"/>
                <w:rFonts w:hint="default"/>
                <w:lang w:bidi="ar"/>
              </w:rPr>
              <w:t>1000</w:t>
            </w:r>
            <w:r>
              <w:rPr>
                <w:rStyle w:val="font31"/>
                <w:rFonts w:hint="default"/>
                <w:lang w:bidi="ar"/>
              </w:rPr>
              <w:t>点位，含打印机、电话主机，广播主机，功放、总线控制盘、多线控制盘、备电、消防电源，含软件。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0A6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设备已经</w:t>
            </w:r>
            <w:proofErr w:type="gramStart"/>
            <w:r>
              <w:rPr>
                <w:rStyle w:val="font31"/>
                <w:rFonts w:hint="default"/>
                <w:lang w:bidi="ar"/>
              </w:rPr>
              <w:t>超使用</w:t>
            </w:r>
            <w:proofErr w:type="gramEnd"/>
            <w:r>
              <w:rPr>
                <w:rStyle w:val="font31"/>
                <w:rFonts w:hint="default"/>
                <w:lang w:bidi="ar"/>
              </w:rPr>
              <w:t>年限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BBB6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位于消控室</w:t>
            </w:r>
            <w:proofErr w:type="gramEnd"/>
          </w:p>
        </w:tc>
      </w:tr>
      <w:tr w:rsidR="00E17537" w14:paraId="0E1B53A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AC3DA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ED8B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感</w:t>
            </w:r>
            <w:proofErr w:type="gramEnd"/>
            <w:r>
              <w:rPr>
                <w:rStyle w:val="font31"/>
                <w:rFonts w:hint="default"/>
                <w:lang w:bidi="ar"/>
              </w:rPr>
              <w:t>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AA291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1031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16E38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探测器对自身采集到的数据进行存储和判断，具有自诊断功能。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270B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4031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79E2E97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5D04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1A50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F29A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2846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A9922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污染自动补偿，根据自身的污染程度进行自动补偿，最大程度减少误报。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7D54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25D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65F9C74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CDA96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8C93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34CC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B0B6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2A7AA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适用范围广，对不同材质燃烧后产生的白烟或</w:t>
            </w:r>
            <w:proofErr w:type="gramStart"/>
            <w:r>
              <w:rPr>
                <w:rStyle w:val="font31"/>
                <w:rFonts w:hint="default"/>
                <w:lang w:bidi="ar"/>
              </w:rPr>
              <w:t>黑烟均</w:t>
            </w:r>
            <w:proofErr w:type="gramEnd"/>
            <w:r>
              <w:rPr>
                <w:rStyle w:val="font31"/>
                <w:rFonts w:hint="default"/>
                <w:lang w:bidi="ar"/>
              </w:rPr>
              <w:t>可响应。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3D6E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EF5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5DD5C20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0EA4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BC22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B6A9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07A0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392B0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抗干扰能力强，抗灰尘附着、抗电磁干扰、抗温度影响、抗腐蚀、抗外界光线（光源）干扰。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B89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064C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0B5B3B7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F782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E2F2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9774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1E0C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3AA96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</w:t>
            </w:r>
            <w:r>
              <w:rPr>
                <w:rStyle w:val="font31"/>
                <w:rFonts w:hint="default"/>
                <w:lang w:bidi="ar"/>
              </w:rPr>
              <w:t>抗湿热能力强，有防水处理，可适应不同气候环境的要求。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3FAD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7F6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5C262B3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6B28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B0DC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F505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D993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F6F80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</w:t>
            </w:r>
            <w:r>
              <w:rPr>
                <w:rStyle w:val="font31"/>
                <w:rFonts w:hint="default"/>
                <w:lang w:bidi="ar"/>
              </w:rPr>
              <w:t>两线制，信号线无极性。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CD0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7E45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637429A5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83E6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665F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手动报警按钮</w:t>
            </w:r>
            <w:r>
              <w:rPr>
                <w:rStyle w:val="font31"/>
                <w:rFonts w:hint="default"/>
                <w:lang w:bidi="ar"/>
              </w:rPr>
              <w:t>(</w:t>
            </w:r>
            <w:r>
              <w:rPr>
                <w:rStyle w:val="font31"/>
                <w:rFonts w:hint="default"/>
                <w:lang w:bidi="ar"/>
              </w:rPr>
              <w:t>带消防电话插孔</w:t>
            </w:r>
            <w:r>
              <w:rPr>
                <w:rStyle w:val="font31"/>
                <w:rFonts w:hint="default"/>
                <w:lang w:bidi="ar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0723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954F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18D79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内置微处理器，采用</w:t>
            </w:r>
            <w:r>
              <w:rPr>
                <w:rStyle w:val="font31"/>
                <w:rFonts w:hint="default"/>
                <w:lang w:bidi="ar"/>
              </w:rPr>
              <w:t>SMT</w:t>
            </w:r>
            <w:r>
              <w:rPr>
                <w:rStyle w:val="font31"/>
                <w:rFonts w:hint="default"/>
                <w:lang w:bidi="ar"/>
              </w:rPr>
              <w:t>表面贴装工艺。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0FE02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8E5C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7308606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4383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C9D9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CC57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639D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88F2B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用手按下操作面板，即能实现向控制器报火警。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E1DD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41B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5D984E8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FF658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37BF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A066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A3D0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35064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报警后需要使用配套的专用钥匙进行复位。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27AD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1052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523FA5C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70B3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DE46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29F7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DCE1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177DA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可输出一组无源触点信号，触点容量</w:t>
            </w:r>
            <w:r>
              <w:rPr>
                <w:rStyle w:val="font31"/>
                <w:rFonts w:hint="default"/>
                <w:lang w:bidi="ar"/>
              </w:rPr>
              <w:t>DC30V/0.1A</w:t>
            </w:r>
            <w:r>
              <w:rPr>
                <w:rStyle w:val="font31"/>
                <w:rFonts w:hint="default"/>
                <w:lang w:bidi="ar"/>
              </w:rPr>
              <w:t>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FFED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C2B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6FFB756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7544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A30B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A26C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FE90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5BF1A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</w:t>
            </w:r>
            <w:r>
              <w:rPr>
                <w:rStyle w:val="font31"/>
                <w:rFonts w:hint="default"/>
                <w:lang w:bidi="ar"/>
              </w:rPr>
              <w:t>采用新的卡扣、一体化结构、</w:t>
            </w:r>
            <w:proofErr w:type="gramStart"/>
            <w:r>
              <w:rPr>
                <w:rStyle w:val="font31"/>
                <w:rFonts w:hint="default"/>
                <w:lang w:bidi="ar"/>
              </w:rPr>
              <w:t>薄款设计</w:t>
            </w:r>
            <w:proofErr w:type="gramEnd"/>
            <w:r>
              <w:rPr>
                <w:rStyle w:val="font31"/>
                <w:rFonts w:hint="default"/>
                <w:lang w:bidi="ar"/>
              </w:rPr>
              <w:t>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DF0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1378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30F88FE2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FBB6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DC85A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C437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1D99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113D8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内置专用微处理器可</w:t>
            </w:r>
            <w:proofErr w:type="gramStart"/>
            <w:r>
              <w:rPr>
                <w:rStyle w:val="font31"/>
                <w:rFonts w:hint="default"/>
                <w:lang w:bidi="ar"/>
              </w:rPr>
              <w:t>设置声</w:t>
            </w:r>
            <w:proofErr w:type="gramEnd"/>
            <w:r>
              <w:rPr>
                <w:rStyle w:val="font31"/>
                <w:rFonts w:hint="default"/>
                <w:lang w:bidi="ar"/>
              </w:rPr>
              <w:t>报警、光报警、声光报警等多种工作模式。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18F5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28E2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1074A65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89AB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BC14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659A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215F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C17B7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可根据回路电压自适应工作模式。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D8E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C97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0068289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2284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DCC9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18A5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6B00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1050E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两线制，信号线无极性。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A97F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2B63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47CEE90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8598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3E6C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6119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084D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BC273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内置微处理器，用手按下操作面板，即能实现向控制器报火警。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439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3BF6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09F44E7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3EAC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D781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F7E3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EDB8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20445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报警后需要使用配套的专用钥匙进行复位。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495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BC61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0C5E095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8EF2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9080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7493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7BD1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93F34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可输出一组无源触点信号，触点容量</w:t>
            </w:r>
            <w:r>
              <w:rPr>
                <w:rStyle w:val="font31"/>
                <w:rFonts w:hint="default"/>
                <w:lang w:bidi="ar"/>
              </w:rPr>
              <w:t>DC30V/0.1A</w:t>
            </w:r>
            <w:r>
              <w:rPr>
                <w:rStyle w:val="font31"/>
                <w:rFonts w:hint="default"/>
                <w:lang w:bidi="ar"/>
              </w:rPr>
              <w:t>，用于控制消防水泵。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376D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96DD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4C08966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25C1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6B1E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5E47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8431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7EDD1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</w:t>
            </w:r>
            <w:r>
              <w:rPr>
                <w:rStyle w:val="font31"/>
                <w:rFonts w:hint="default"/>
                <w:lang w:bidi="ar"/>
              </w:rPr>
              <w:t>火灾报警控制器确认消防水泵正常启动运行后，向本消火栓按钮发出命令点亮按钮回答灯。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0C9C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81C1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0D525B3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B1E1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6DA2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CB4DC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C940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58C0B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主要技术指标如下：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9DA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698B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3F8B864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D721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956B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3DF7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F18E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AA98B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1</w:t>
            </w:r>
            <w:r>
              <w:rPr>
                <w:rStyle w:val="font31"/>
                <w:rFonts w:hint="default"/>
                <w:lang w:bidi="ar"/>
              </w:rPr>
              <w:t>）工作电压：</w:t>
            </w:r>
            <w:r>
              <w:rPr>
                <w:rStyle w:val="font31"/>
                <w:rFonts w:hint="default"/>
                <w:lang w:bidi="ar"/>
              </w:rPr>
              <w:t>120V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4137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A02B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1AD8EF1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9B9E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F8C7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B220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68E4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6F1E7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2</w:t>
            </w:r>
            <w:r>
              <w:rPr>
                <w:rStyle w:val="font31"/>
                <w:rFonts w:hint="default"/>
                <w:lang w:bidi="ar"/>
              </w:rPr>
              <w:t>）额定功率：</w:t>
            </w:r>
            <w:r>
              <w:rPr>
                <w:rStyle w:val="font31"/>
                <w:rFonts w:hint="default"/>
                <w:lang w:bidi="ar"/>
              </w:rPr>
              <w:t>3W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FEA6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117F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7DE78C5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0C55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EECA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7BF4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648C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AF3C9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3</w:t>
            </w:r>
            <w:r>
              <w:rPr>
                <w:rStyle w:val="font31"/>
                <w:rFonts w:hint="default"/>
                <w:lang w:bidi="ar"/>
              </w:rPr>
              <w:t>）额定频率：</w:t>
            </w:r>
            <w:r>
              <w:rPr>
                <w:rStyle w:val="font31"/>
                <w:rFonts w:hint="default"/>
                <w:lang w:bidi="ar"/>
              </w:rPr>
              <w:t>100Hz</w:t>
            </w:r>
            <w:r>
              <w:rPr>
                <w:rStyle w:val="font31"/>
                <w:rFonts w:hint="default"/>
                <w:lang w:bidi="ar"/>
              </w:rPr>
              <w:t>～</w:t>
            </w:r>
            <w:r>
              <w:rPr>
                <w:rStyle w:val="font31"/>
                <w:rFonts w:hint="default"/>
                <w:lang w:bidi="ar"/>
              </w:rPr>
              <w:t>8000Hz(BG5-2A)</w:t>
            </w:r>
            <w:r>
              <w:rPr>
                <w:rStyle w:val="font31"/>
                <w:rFonts w:hint="default"/>
                <w:lang w:bidi="ar"/>
              </w:rPr>
              <w:t>；</w:t>
            </w:r>
            <w:r>
              <w:rPr>
                <w:rStyle w:val="font31"/>
                <w:rFonts w:hint="default"/>
                <w:lang w:bidi="ar"/>
              </w:rPr>
              <w:t>150Hz</w:t>
            </w:r>
            <w:r>
              <w:rPr>
                <w:rStyle w:val="font31"/>
                <w:rFonts w:hint="default"/>
                <w:lang w:bidi="ar"/>
              </w:rPr>
              <w:t>～</w:t>
            </w:r>
            <w:r>
              <w:rPr>
                <w:rStyle w:val="font31"/>
                <w:rFonts w:hint="default"/>
                <w:lang w:bidi="ar"/>
              </w:rPr>
              <w:t>8000Hz(XD5-4C)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F0F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1ABC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5C1DCDC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A7F3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BAAB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15E5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D766E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B20B4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4</w:t>
            </w:r>
            <w:r>
              <w:rPr>
                <w:rStyle w:val="font31"/>
                <w:rFonts w:hint="default"/>
                <w:lang w:bidi="ar"/>
              </w:rPr>
              <w:t>）特性灵敏度级：</w:t>
            </w:r>
            <w:r>
              <w:rPr>
                <w:rStyle w:val="font31"/>
                <w:rFonts w:hint="default"/>
                <w:lang w:bidi="ar"/>
              </w:rPr>
              <w:t>90dB±3dB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36F6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102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490E4EA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B674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443E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5582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7E55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5CCF3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5</w:t>
            </w:r>
            <w:r>
              <w:rPr>
                <w:rStyle w:val="font31"/>
                <w:rFonts w:hint="default"/>
                <w:lang w:bidi="ar"/>
              </w:rPr>
              <w:t>）使用环境：温度：</w:t>
            </w:r>
            <w:r>
              <w:rPr>
                <w:rStyle w:val="font31"/>
                <w:rFonts w:hint="default"/>
                <w:lang w:bidi="ar"/>
              </w:rPr>
              <w:t xml:space="preserve">-10℃~+55℃; </w:t>
            </w:r>
            <w:r>
              <w:rPr>
                <w:rStyle w:val="font31"/>
                <w:rFonts w:hint="default"/>
                <w:lang w:bidi="ar"/>
              </w:rPr>
              <w:t>相对湿度</w:t>
            </w:r>
            <w:r>
              <w:rPr>
                <w:rStyle w:val="font31"/>
                <w:rFonts w:hint="default"/>
                <w:lang w:bidi="ar"/>
              </w:rPr>
              <w:t>≤95%</w:t>
            </w:r>
            <w:r>
              <w:rPr>
                <w:rStyle w:val="font31"/>
                <w:rFonts w:hint="default"/>
                <w:lang w:bidi="ar"/>
              </w:rPr>
              <w:t>，不结露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C8D7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0D21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5B90907E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5568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F5E20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FC9CA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1B181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3CD47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不占用回路地址，自恢复型，支持环形布线。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6B52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2E68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61CA6C3E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8403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47F3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750EC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B51C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11C49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含</w:t>
            </w:r>
            <w:r>
              <w:rPr>
                <w:rStyle w:val="font31"/>
                <w:rFonts w:hint="default"/>
                <w:lang w:bidi="ar"/>
              </w:rPr>
              <w:t>40</w:t>
            </w:r>
            <w:r>
              <w:rPr>
                <w:rStyle w:val="font31"/>
                <w:rFonts w:hint="default"/>
                <w:lang w:bidi="ar"/>
              </w:rPr>
              <w:t>位端子，外形尺寸：</w:t>
            </w:r>
            <w:r>
              <w:rPr>
                <w:rStyle w:val="font31"/>
                <w:rFonts w:hint="default"/>
                <w:lang w:bidi="ar"/>
              </w:rPr>
              <w:t>360mm</w:t>
            </w:r>
            <w:r>
              <w:rPr>
                <w:rStyle w:val="font31"/>
                <w:rFonts w:hint="default"/>
                <w:lang w:bidi="ar"/>
              </w:rPr>
              <w:t>长</w:t>
            </w:r>
            <w:r>
              <w:rPr>
                <w:rStyle w:val="font31"/>
                <w:rFonts w:hint="default"/>
                <w:lang w:bidi="ar"/>
              </w:rPr>
              <w:t>×260mm</w:t>
            </w:r>
            <w:r>
              <w:rPr>
                <w:rStyle w:val="font31"/>
                <w:rFonts w:hint="default"/>
                <w:lang w:bidi="ar"/>
              </w:rPr>
              <w:t>高</w:t>
            </w:r>
            <w:r>
              <w:rPr>
                <w:rStyle w:val="font31"/>
                <w:rFonts w:hint="default"/>
                <w:lang w:bidi="ar"/>
              </w:rPr>
              <w:t>×70mm</w:t>
            </w:r>
            <w:r>
              <w:rPr>
                <w:rStyle w:val="font31"/>
                <w:rFonts w:hint="default"/>
                <w:lang w:bidi="ar"/>
              </w:rPr>
              <w:t>厚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B75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399B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5D33E796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5D9E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1374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F5533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478C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F492E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消防电话分机在正常监视状态时，指示灯闪亮以指示工作正常，当发生紧急情况时，摘下电话手柄呼叫消防电话总机。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26BC3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1CAE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5CA3F8F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7D29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A712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3D4C8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AB68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D2339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r>
              <w:rPr>
                <w:rStyle w:val="font31"/>
                <w:rFonts w:hint="default"/>
                <w:lang w:bidi="ar"/>
              </w:rPr>
              <w:t>主要技术指标如下：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4255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BDC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02CCA72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07AA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47ED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B745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C0D6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D276B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1</w:t>
            </w:r>
            <w:r>
              <w:rPr>
                <w:rStyle w:val="font31"/>
                <w:rFonts w:hint="default"/>
                <w:lang w:bidi="ar"/>
              </w:rPr>
              <w:t>）环境温度：</w:t>
            </w:r>
            <w:r>
              <w:rPr>
                <w:rStyle w:val="font31"/>
                <w:rFonts w:hint="default"/>
                <w:lang w:bidi="ar"/>
              </w:rPr>
              <w:t>-10</w:t>
            </w:r>
            <w:r>
              <w:rPr>
                <w:rStyle w:val="font31"/>
                <w:rFonts w:hint="default"/>
                <w:lang w:bidi="ar"/>
              </w:rPr>
              <w:t>～</w:t>
            </w:r>
            <w:r>
              <w:rPr>
                <w:rStyle w:val="font31"/>
                <w:rFonts w:hint="default"/>
                <w:lang w:bidi="ar"/>
              </w:rPr>
              <w:t>55℃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8E41D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5108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13D84B2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9A28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C7AE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FED7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C34A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FD06A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2</w:t>
            </w:r>
            <w:r>
              <w:rPr>
                <w:rStyle w:val="font31"/>
                <w:rFonts w:hint="default"/>
                <w:lang w:bidi="ar"/>
              </w:rPr>
              <w:t>）相对湿度：</w:t>
            </w:r>
            <w:r>
              <w:rPr>
                <w:rStyle w:val="font31"/>
                <w:rFonts w:hint="default"/>
                <w:lang w:bidi="ar"/>
              </w:rPr>
              <w:t>≤95%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001D0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E4C4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015BEDD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7E92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99ACB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31D9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6652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6390B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3</w:t>
            </w:r>
            <w:r>
              <w:rPr>
                <w:rStyle w:val="font31"/>
                <w:rFonts w:hint="default"/>
                <w:lang w:bidi="ar"/>
              </w:rPr>
              <w:t>）外壳防护等级：</w:t>
            </w:r>
            <w:r>
              <w:rPr>
                <w:rStyle w:val="font31"/>
                <w:rFonts w:hint="default"/>
                <w:lang w:bidi="ar"/>
              </w:rPr>
              <w:t>IP30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42D8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7F1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7F4AFF2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B552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3611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7C995F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A430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B589D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31"/>
                <w:rFonts w:hint="default"/>
                <w:lang w:bidi="ar"/>
              </w:rPr>
              <w:t>4</w:t>
            </w:r>
            <w:r>
              <w:rPr>
                <w:rStyle w:val="font31"/>
                <w:rFonts w:hint="default"/>
                <w:lang w:bidi="ar"/>
              </w:rPr>
              <w:t>）</w:t>
            </w:r>
            <w:r>
              <w:rPr>
                <w:rStyle w:val="font31"/>
                <w:rFonts w:hint="default"/>
                <w:lang w:bidi="ar"/>
              </w:rPr>
              <w:t>TS-GSTN601</w:t>
            </w:r>
            <w:r>
              <w:rPr>
                <w:rStyle w:val="font31"/>
                <w:rFonts w:hint="default"/>
                <w:lang w:bidi="ar"/>
              </w:rPr>
              <w:t>分机待机状态耗电：＜</w:t>
            </w:r>
            <w:r>
              <w:rPr>
                <w:rStyle w:val="font31"/>
                <w:rFonts w:hint="default"/>
                <w:lang w:bidi="ar"/>
              </w:rPr>
              <w:t>1mA</w:t>
            </w:r>
            <w:r>
              <w:rPr>
                <w:rStyle w:val="font31"/>
                <w:rFonts w:hint="default"/>
                <w:lang w:bidi="ar"/>
              </w:rPr>
              <w:t>通话状态耗电：＜</w:t>
            </w:r>
            <w:r>
              <w:rPr>
                <w:rStyle w:val="font31"/>
                <w:rFonts w:hint="default"/>
                <w:lang w:bidi="ar"/>
              </w:rPr>
              <w:t>30mA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6C13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D8C8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0CDE7393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CD95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86B9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自动报警系统电线、电缆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B0271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AED7A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3570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E5FE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:WDZN-RVS-2*1.5     2970m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 600m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5B9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4DE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32CAED4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4C78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8FF0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厨房自动灭火系统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9CB70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D40A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A5328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详见厂家二次设计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E907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FD86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2D313E9A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5110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E4F82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排烟风机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FC80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10C06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5393C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HTF-11-9.0</w:t>
            </w:r>
            <w:r>
              <w:rPr>
                <w:rStyle w:val="font31"/>
                <w:rFonts w:hint="default"/>
                <w:lang w:bidi="ar"/>
              </w:rPr>
              <w:t>型，风机转速</w:t>
            </w:r>
            <w:r>
              <w:rPr>
                <w:rStyle w:val="font31"/>
                <w:rFonts w:hint="default"/>
                <w:lang w:bidi="ar"/>
              </w:rPr>
              <w:t>960/720r/</w:t>
            </w:r>
            <w:proofErr w:type="spellStart"/>
            <w:r>
              <w:rPr>
                <w:rStyle w:val="font31"/>
                <w:rFonts w:hint="default"/>
                <w:lang w:bidi="ar"/>
              </w:rPr>
              <w:t>mpn</w:t>
            </w:r>
            <w:proofErr w:type="spellEnd"/>
            <w:r>
              <w:rPr>
                <w:rStyle w:val="font31"/>
                <w:rFonts w:hint="default"/>
                <w:lang w:bidi="ar"/>
              </w:rPr>
              <w:t>，风量：</w:t>
            </w:r>
            <w:r>
              <w:rPr>
                <w:rStyle w:val="font31"/>
                <w:rFonts w:hint="default"/>
                <w:lang w:bidi="ar"/>
              </w:rPr>
              <w:t>35836/26876m³/h</w:t>
            </w:r>
            <w:r>
              <w:rPr>
                <w:rStyle w:val="font31"/>
                <w:rFonts w:hint="default"/>
                <w:lang w:bidi="ar"/>
              </w:rPr>
              <w:t>，功率：</w:t>
            </w:r>
            <w:r>
              <w:rPr>
                <w:rStyle w:val="font31"/>
                <w:rFonts w:hint="default"/>
                <w:lang w:bidi="ar"/>
              </w:rPr>
              <w:t>7.5KW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A7E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2ED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层地库</w:t>
            </w:r>
          </w:p>
        </w:tc>
      </w:tr>
      <w:tr w:rsidR="00E17537" w14:paraId="32C4721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5900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BDF7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防火阀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F2C8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D2D4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5C67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280℃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1F31C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228B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层地库</w:t>
            </w:r>
          </w:p>
        </w:tc>
      </w:tr>
      <w:tr w:rsidR="00E17537" w14:paraId="2FC82ADF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87E8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FF64C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镀锌钢板风管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3050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2A41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64D45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A64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695EB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层地库</w:t>
            </w:r>
          </w:p>
        </w:tc>
      </w:tr>
      <w:tr w:rsidR="00E17537" w14:paraId="12242F2B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3962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44C7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排烟口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01153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68F2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7651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带电信号</w:t>
            </w:r>
            <w:r>
              <w:rPr>
                <w:rStyle w:val="font31"/>
                <w:rFonts w:hint="default"/>
                <w:lang w:bidi="ar"/>
              </w:rPr>
              <w:t>,</w:t>
            </w:r>
            <w:r>
              <w:rPr>
                <w:rStyle w:val="font31"/>
                <w:rFonts w:hint="default"/>
                <w:lang w:bidi="ar"/>
              </w:rPr>
              <w:t>常开</w:t>
            </w:r>
            <w:r>
              <w:rPr>
                <w:rStyle w:val="font31"/>
                <w:rFonts w:hint="default"/>
                <w:lang w:bidi="ar"/>
              </w:rPr>
              <w:t>280°C</w:t>
            </w:r>
            <w:r>
              <w:rPr>
                <w:rStyle w:val="font31"/>
                <w:rFonts w:hint="default"/>
                <w:lang w:bidi="ar"/>
              </w:rPr>
              <w:t>熔断</w:t>
            </w:r>
            <w:r>
              <w:rPr>
                <w:rStyle w:val="font31"/>
                <w:rFonts w:hint="default"/>
                <w:lang w:bidi="ar"/>
              </w:rPr>
              <w:t xml:space="preserve"> DC24V</w:t>
            </w:r>
            <w:r>
              <w:rPr>
                <w:rStyle w:val="font31"/>
                <w:rFonts w:hint="default"/>
                <w:lang w:bidi="ar"/>
              </w:rPr>
              <w:t>手动开启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B12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325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层地库</w:t>
            </w:r>
          </w:p>
        </w:tc>
      </w:tr>
      <w:tr w:rsidR="00E17537" w14:paraId="79172CA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7D11C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273E2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排烟阀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5CC1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BE07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08243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Style w:val="font31"/>
                <w:rFonts w:hint="default"/>
                <w:lang w:bidi="ar"/>
              </w:rPr>
              <w:t>/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0D001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0971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地下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层地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库</w:t>
            </w:r>
          </w:p>
        </w:tc>
      </w:tr>
      <w:tr w:rsidR="00E17537" w14:paraId="250E21CB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A937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31BF0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防火门闭门器（磁吸）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2FED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Style w:val="font31"/>
                <w:rFonts w:hint="default"/>
                <w:lang w:bidi="ar"/>
              </w:rPr>
              <w:t>个</w:t>
            </w:r>
            <w:proofErr w:type="gramEnd"/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9C2A9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65D0E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承重</w:t>
            </w:r>
            <w:r>
              <w:rPr>
                <w:rStyle w:val="font31"/>
                <w:rFonts w:hint="default"/>
                <w:lang w:bidi="ar"/>
              </w:rPr>
              <w:t>65</w:t>
            </w:r>
            <w:r>
              <w:rPr>
                <w:rStyle w:val="font31"/>
                <w:rFonts w:hint="default"/>
                <w:lang w:bidi="ar"/>
              </w:rPr>
              <w:t>公斤防火门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42D0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F0B1E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E17537" w14:paraId="058A5829" w14:textId="77777777">
        <w:trPr>
          <w:trHeight w:val="270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0551F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9EF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防火门监控分机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C240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355A0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11C22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</w:t>
            </w:r>
            <w:r>
              <w:rPr>
                <w:rStyle w:val="font31"/>
                <w:rFonts w:hint="default"/>
                <w:lang w:bidi="ar"/>
              </w:rPr>
              <w:t>安装在明显且便于使用的部位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A47F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E7174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位于消控室</w:t>
            </w:r>
            <w:proofErr w:type="gramEnd"/>
          </w:p>
        </w:tc>
      </w:tr>
      <w:tr w:rsidR="00E17537" w14:paraId="4354EA18" w14:textId="77777777">
        <w:trPr>
          <w:trHeight w:val="270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6FF09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337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2036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F6C82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DEC99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</w:t>
            </w:r>
            <w:proofErr w:type="gramStart"/>
            <w:r>
              <w:rPr>
                <w:rStyle w:val="font31"/>
                <w:rFonts w:hint="default"/>
                <w:lang w:bidi="ar"/>
              </w:rPr>
              <w:t>够正常</w:t>
            </w:r>
            <w:proofErr w:type="gramEnd"/>
            <w:r>
              <w:rPr>
                <w:rStyle w:val="font31"/>
                <w:rFonts w:hint="default"/>
                <w:lang w:bidi="ar"/>
              </w:rPr>
              <w:t>接收和传输信号，显示报警信息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9CDF4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0C645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44F5EE2C" w14:textId="77777777">
        <w:trPr>
          <w:trHeight w:val="450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B247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222A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56993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723E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684B4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</w:t>
            </w:r>
            <w:r>
              <w:rPr>
                <w:rStyle w:val="font31"/>
                <w:rFonts w:hint="default"/>
                <w:lang w:bidi="ar"/>
              </w:rPr>
              <w:t>安装在防护可靠的机柜内或墙壁上</w:t>
            </w:r>
            <w:r>
              <w:rPr>
                <w:rStyle w:val="font31"/>
                <w:rFonts w:hint="default"/>
                <w:lang w:bidi="ar"/>
              </w:rPr>
              <w:t>,</w:t>
            </w:r>
            <w:r>
              <w:rPr>
                <w:rStyle w:val="font31"/>
                <w:rFonts w:hint="default"/>
                <w:lang w:bidi="ar"/>
              </w:rPr>
              <w:t>以保证消防主机分机的稳定和安全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D219E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F81C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71BAE64A" w14:textId="77777777">
        <w:trPr>
          <w:trHeight w:val="270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913ED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E7EB0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防火门系统电线、电缆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77B88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E7397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39758" w14:textId="77777777" w:rsidR="00E17537" w:rsidRDefault="00B433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:WDZN-RVS-2*1.5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2E280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8868" w14:textId="77777777" w:rsidR="00E17537" w:rsidRDefault="00E17537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E17537" w14:paraId="66DC3A84" w14:textId="77777777">
        <w:trPr>
          <w:trHeight w:val="270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FD76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03201" w14:textId="77777777" w:rsidR="00E17537" w:rsidRDefault="00B433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备注</w:t>
            </w:r>
          </w:p>
        </w:tc>
        <w:tc>
          <w:tcPr>
            <w:tcW w:w="12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D2237" w14:textId="42496C2B" w:rsidR="00E17537" w:rsidRDefault="004E72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364B8AAB" w14:textId="77777777" w:rsidR="00E17537" w:rsidRDefault="00E17537"/>
    <w:sectPr w:rsidR="00E17537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NzFjMTk3NTQzZWVkY2U0M2FhNjBmYTQ0YWExZTkifQ=="/>
  </w:docVars>
  <w:rsids>
    <w:rsidRoot w:val="00E17537"/>
    <w:rsid w:val="000D20E7"/>
    <w:rsid w:val="003D4142"/>
    <w:rsid w:val="004A79E0"/>
    <w:rsid w:val="004E72A8"/>
    <w:rsid w:val="00B433E9"/>
    <w:rsid w:val="00E13399"/>
    <w:rsid w:val="00E17537"/>
    <w:rsid w:val="03FE43AE"/>
    <w:rsid w:val="04AD0141"/>
    <w:rsid w:val="058F582F"/>
    <w:rsid w:val="09C54B60"/>
    <w:rsid w:val="0DF60DFB"/>
    <w:rsid w:val="0E4A58DB"/>
    <w:rsid w:val="0F09794D"/>
    <w:rsid w:val="116512F9"/>
    <w:rsid w:val="11C313A5"/>
    <w:rsid w:val="1D217272"/>
    <w:rsid w:val="20B87D62"/>
    <w:rsid w:val="37354E40"/>
    <w:rsid w:val="3982159D"/>
    <w:rsid w:val="3B7D2CC6"/>
    <w:rsid w:val="3F4D3FD0"/>
    <w:rsid w:val="40750F19"/>
    <w:rsid w:val="439437FF"/>
    <w:rsid w:val="473C266A"/>
    <w:rsid w:val="488066AD"/>
    <w:rsid w:val="4DB33341"/>
    <w:rsid w:val="4F585E71"/>
    <w:rsid w:val="51A93D45"/>
    <w:rsid w:val="532F5985"/>
    <w:rsid w:val="55D14930"/>
    <w:rsid w:val="583544FF"/>
    <w:rsid w:val="5C2A107B"/>
    <w:rsid w:val="5CA943D8"/>
    <w:rsid w:val="5FFC00D8"/>
    <w:rsid w:val="633B7639"/>
    <w:rsid w:val="63C2192E"/>
    <w:rsid w:val="6AF169D4"/>
    <w:rsid w:val="71976236"/>
    <w:rsid w:val="77B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0618B0B-19C9-414B-B945-F4D0CC7C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pPr>
      <w:spacing w:before="360" w:after="360" w:line="360" w:lineRule="auto"/>
      <w:jc w:val="center"/>
      <w:outlineLvl w:val="0"/>
    </w:pPr>
    <w:rPr>
      <w:rFonts w:ascii="仿宋" w:eastAsia="仿宋" w:hAnsi="仿宋" w:cs="仿宋"/>
      <w:b/>
      <w:bCs/>
      <w:sz w:val="36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480" w:after="480" w:line="15" w:lineRule="auto"/>
      <w:jc w:val="left"/>
      <w:outlineLvl w:val="1"/>
    </w:pPr>
    <w:rPr>
      <w:rFonts w:ascii="Arial" w:eastAsia="宋体" w:hAnsi="Arial" w:cs="Arial"/>
      <w:snapToGrid w:val="0"/>
      <w:color w:val="000000"/>
      <w:kern w:val="0"/>
      <w:sz w:val="32"/>
      <w:szCs w:val="21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100" w:after="100"/>
      <w:outlineLvl w:val="2"/>
    </w:pPr>
    <w:rPr>
      <w:rFonts w:ascii="Calibri" w:eastAsia="宋体" w:hAnsi="Calibri" w:cs="Times New Roman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qFormat/>
    <w:rPr>
      <w:rFonts w:ascii="Arial" w:eastAsia="宋体" w:hAnsi="Arial" w:cs="Arial"/>
      <w:snapToGrid w:val="0"/>
      <w:color w:val="000000"/>
      <w:spacing w:val="1"/>
      <w:w w:val="99"/>
      <w:kern w:val="0"/>
      <w:sz w:val="32"/>
      <w:szCs w:val="21"/>
    </w:rPr>
  </w:style>
  <w:style w:type="character" w:customStyle="1" w:styleId="1Char">
    <w:name w:val="标题 1 Char"/>
    <w:link w:val="1"/>
    <w:qFormat/>
    <w:rPr>
      <w:rFonts w:ascii="仿宋" w:eastAsia="仿宋" w:hAnsi="仿宋" w:cs="仿宋"/>
      <w:b/>
      <w:bCs/>
      <w:kern w:val="2"/>
      <w:sz w:val="36"/>
      <w:szCs w:val="28"/>
      <w:lang w:val="en-US" w:eastAsia="zh-CN" w:bidi="ar-SA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b/>
      <w:bCs/>
      <w:color w:val="000000"/>
      <w:sz w:val="30"/>
      <w:szCs w:val="30"/>
      <w:u w:val="none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宋伟</cp:lastModifiedBy>
  <cp:revision>14</cp:revision>
  <dcterms:created xsi:type="dcterms:W3CDTF">2023-07-31T06:18:00Z</dcterms:created>
  <dcterms:modified xsi:type="dcterms:W3CDTF">2024-09-14T02:22:00Z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D69057933780406AB88F62AE00CD20AC_12</vt:lpwstr>
  </property>
</Properties>
</file>