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版本号：241014001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西咸院区医疗废物处置项目</w:t>
      </w:r>
    </w:p>
    <w:p>
      <w:pPr>
        <w:pStyle w:val="null3"/>
        <w:jc w:val="center"/>
        <w:outlineLvl w:val="5"/>
      </w:pPr>
      <w:r>
        <w:rPr>
          <w:sz w:val="15"/>
          <w:b/>
        </w:rPr>
        <w:t xml:space="preserve">采购项目编号: </w:t>
      </w:r>
      <w:r>
        <w:rPr>
          <w:sz w:val="15"/>
          <w:b/>
        </w:rPr>
        <w:t>KY2024-1-275</w:t>
      </w:r>
      <w:r>
        <w:br/>
      </w:r>
      <w:r>
        <w:br/>
      </w:r>
      <w:r>
        <w:br/>
      </w:r>
    </w:p>
    <w:p>
      <w:pPr>
        <w:pStyle w:val="null3"/>
        <w:jc w:val="center"/>
        <w:outlineLvl w:val="5"/>
      </w:pPr>
      <w:r>
        <w:rPr>
          <w:sz w:val="15"/>
          <w:b/>
        </w:rPr>
        <w:t>陕西省人民医院</w:t>
      </w:r>
    </w:p>
    <w:p>
      <w:pPr>
        <w:pStyle w:val="null3"/>
        <w:jc w:val="center"/>
        <w:outlineLvl w:val="5"/>
      </w:pPr>
      <w:r>
        <w:rPr>
          <w:sz w:val="15"/>
          <w:b/>
        </w:rPr>
        <w:t>陕西开源招标有限公司</w:t>
      </w:r>
      <w:r>
        <w:rPr>
          <w:sz w:val="15"/>
          <w:b/>
        </w:rPr>
        <w:t>共同编制</w:t>
      </w:r>
    </w:p>
    <w:p>
      <w:pPr>
        <w:pStyle w:val="null3"/>
        <w:jc w:val="center"/>
        <w:outlineLvl w:val="5"/>
      </w:pPr>
      <w:r>
        <w:rPr>
          <w:sz w:val="15"/>
          <w:b/>
        </w:rPr>
        <w:t>2024年10月14日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陕西开源招标有限公司</w:t>
      </w:r>
      <w:r>
        <w:rPr/>
        <w:t>（以下简称“代理机构”）受</w:t>
      </w:r>
      <w:r>
        <w:rPr/>
        <w:t>陕西省人民医院</w:t>
      </w:r>
      <w:r>
        <w:rPr/>
        <w:t>委托，拟对</w:t>
      </w:r>
      <w:r>
        <w:rPr/>
        <w:t>西咸院区医疗废物处置项目</w:t>
      </w:r>
      <w:r>
        <w:rPr/>
        <w:t>采用单一来源方式进行采购，现邀请贵公司参加该项目的协商。</w:t>
      </w:r>
    </w:p>
    <w:p>
      <w:pPr>
        <w:pStyle w:val="null3"/>
        <w:outlineLvl w:val="2"/>
      </w:pPr>
      <w:r>
        <w:rPr>
          <w:sz w:val="28"/>
          <w:b/>
        </w:rPr>
        <w:t xml:space="preserve"> 一、采购项目编号：</w:t>
      </w:r>
      <w:r>
        <w:rPr>
          <w:sz w:val="28"/>
          <w:b/>
        </w:rPr>
        <w:t>KY2024-1-275</w:t>
      </w:r>
    </w:p>
    <w:p>
      <w:pPr>
        <w:pStyle w:val="null3"/>
        <w:outlineLvl w:val="2"/>
      </w:pPr>
      <w:r>
        <w:rPr>
          <w:sz w:val="28"/>
          <w:b/>
        </w:rPr>
        <w:t xml:space="preserve"> 二、采购项目名称：</w:t>
      </w:r>
      <w:r>
        <w:rPr>
          <w:sz w:val="28"/>
          <w:b/>
        </w:rPr>
        <w:t>西咸院区医疗废物处置项目</w:t>
      </w:r>
    </w:p>
    <w:p>
      <w:pPr>
        <w:pStyle w:val="null3"/>
        <w:outlineLvl w:val="2"/>
      </w:pPr>
      <w:r>
        <w:rPr>
          <w:sz w:val="28"/>
          <w:b/>
        </w:rPr>
        <w:t>三、协商项目简介：</w:t>
      </w:r>
    </w:p>
    <w:p>
      <w:pPr>
        <w:pStyle w:val="null3"/>
        <w:ind w:firstLine="480"/>
      </w:pPr>
      <w:r>
        <w:rPr/>
        <w:t>陕西省人民医院西咸院区医疗废物处置项目，具体内容详见单一来源采购文件第三部分。</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采购包1（西咸院区医疗废物处置项目）：属于专门面向中小企业采购。</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2、财务状况报告：提供2023年度完整的财务审计报告，或开标时间前六个月内银行出具的资信证明。其他组织和自然人提供银行出具的资信证明。（以上两种形式的资料提供任何一种即可）</w:t>
      </w:r>
    </w:p>
    <w:p>
      <w:pPr>
        <w:pStyle w:val="null3"/>
      </w:pPr>
      <w:r>
        <w:rPr/>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4、社会保障资金缴存证明：提供2024年1月至今已缴存的至少一个月的社会保障资金缴存单据或社保机构开具的社会保险参保缴费情况证明，依法不需要缴纳社会保障资金的单位应提供相关证明材料。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7、法定代表人授权书：法定代表人授权书及被授权人身份证明。（法定代表人直接谈判只须提交其身份证明）</w:t>
      </w:r>
    </w:p>
    <w:p>
      <w:pPr>
        <w:pStyle w:val="null3"/>
      </w:pPr>
      <w:r>
        <w:rPr/>
        <w:t>8、特殊资格：供应商具有危险废物经营许可证。</w:t>
      </w:r>
    </w:p>
    <w:p>
      <w:pPr>
        <w:pStyle w:val="null3"/>
      </w:pPr>
      <w:r>
        <w:rPr/>
        <w:t>9、中小企业声明：本项目专门面向中小企业采购，供应商须为中小企业，并提供声明函。</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陕西省人民医院</w:t>
      </w:r>
    </w:p>
    <w:p>
      <w:pPr>
        <w:pStyle w:val="null3"/>
      </w:pPr>
      <w:r>
        <w:rPr/>
        <w:t xml:space="preserve"> 地址： </w:t>
      </w:r>
      <w:r>
        <w:rPr/>
        <w:t>西安市友谊西路256号</w:t>
      </w:r>
    </w:p>
    <w:p>
      <w:pPr>
        <w:pStyle w:val="null3"/>
      </w:pPr>
      <w:r>
        <w:rPr/>
        <w:t xml:space="preserve"> 邮编： </w:t>
      </w:r>
      <w:r>
        <w:rPr/>
        <w:t>710000</w:t>
      </w:r>
    </w:p>
    <w:p>
      <w:pPr>
        <w:pStyle w:val="null3"/>
      </w:pPr>
      <w:r>
        <w:rPr/>
        <w:t xml:space="preserve"> 联系人： </w:t>
      </w:r>
      <w:r>
        <w:rPr/>
        <w:t>种老师</w:t>
      </w:r>
    </w:p>
    <w:p>
      <w:pPr>
        <w:pStyle w:val="null3"/>
      </w:pPr>
      <w:r>
        <w:rPr/>
        <w:t xml:space="preserve"> 联系电话： </w:t>
      </w:r>
      <w:r>
        <w:rPr/>
        <w:t>029-85251331-3458</w:t>
      </w:r>
    </w:p>
    <w:p>
      <w:pPr>
        <w:pStyle w:val="null3"/>
        <w:outlineLvl w:val="2"/>
      </w:pPr>
      <w:r>
        <w:rPr>
          <w:sz w:val="28"/>
          <w:b/>
        </w:rPr>
        <w:t xml:space="preserve"> 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余雅兰、丁嘉伟、刘金柯、卢韶华</w:t>
      </w:r>
    </w:p>
    <w:p>
      <w:pPr>
        <w:pStyle w:val="null3"/>
      </w:pPr>
      <w:r>
        <w:rPr/>
        <w:t xml:space="preserve"> 联系电话： </w:t>
      </w:r>
      <w:r>
        <w:rPr/>
        <w:t>029-81206622-822</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采购包1：710,000.00元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采购包1：1.95元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依据成交金额向采购代理机构交纳成交服务费，交费金额参照国家计委颁布的《招标代理服务收费管理暂行办法》（计价格[2002]1980号）规定的招标代理服务收费标准，100万以下按规定收取，101万-500万按下浮20%收取，501万-1000万按下浮25%收取，1000万以上按下浮30%收取。本项目成交服务费按服务计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陕西省人民医院</w:t>
      </w:r>
      <w:r>
        <w:rPr/>
        <w:t>和</w:t>
      </w:r>
      <w:r>
        <w:rPr/>
        <w:t>陕西开源招标有限公司</w:t>
      </w:r>
      <w:r>
        <w:rPr/>
        <w:t>享有。对采购文件中供应商参加本次政府采购活动应当具备的条件、项目技术、服务、商务及其他要求，评审标准由采购人负责解释。除前述采购文件内容，其他内容由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陕西省人民医院</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陕西开源招标有限公司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详见拟签订的合同文本</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清运处置西咸院区医疗废物</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710,000.00</w:t>
      </w:r>
    </w:p>
    <w:p>
      <w:pPr>
        <w:pStyle w:val="null3"/>
      </w:pPr>
      <w:r>
        <w:rPr/>
        <w:t>采购包最高限价（元）: 1.95</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西咸院区医疗废物处置</w:t>
            </w:r>
          </w:p>
        </w:tc>
        <w:tc>
          <w:tcPr>
            <w:tcW w:type="dxa" w:w="831"/>
          </w:tcPr>
          <w:p>
            <w:pPr>
              <w:pStyle w:val="null3"/>
              <w:jc w:val="right"/>
            </w:pPr>
            <w:r>
              <w:rPr/>
              <w:t>1.00</w:t>
            </w:r>
          </w:p>
        </w:tc>
        <w:tc>
          <w:tcPr>
            <w:tcW w:type="dxa" w:w="831"/>
          </w:tcPr>
          <w:p>
            <w:pPr>
              <w:pStyle w:val="null3"/>
              <w:jc w:val="right"/>
            </w:pPr>
            <w:r>
              <w:rPr/>
              <w:t>710,000.00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标的名称：西咸院区医疗废物处置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服务地点：</w:t>
            </w:r>
            <w:r>
              <w:rPr>
                <w:rFonts w:ascii="宋体" w:hAnsi="宋体" w:cs="宋体" w:eastAsia="宋体"/>
                <w:sz w:val="21"/>
              </w:rPr>
              <w:t>陕西省人民医院西咸院区</w:t>
            </w:r>
          </w:p>
          <w:p>
            <w:pPr>
              <w:pStyle w:val="null3"/>
              <w:jc w:val="both"/>
            </w:pPr>
            <w:r>
              <w:rPr>
                <w:rFonts w:ascii="宋体" w:hAnsi="宋体" w:cs="宋体" w:eastAsia="宋体"/>
                <w:sz w:val="21"/>
              </w:rPr>
              <w:t>服务周期</w:t>
            </w:r>
            <w:r>
              <w:rPr>
                <w:rFonts w:ascii="宋体" w:hAnsi="宋体" w:cs="宋体" w:eastAsia="宋体"/>
                <w:sz w:val="21"/>
              </w:rPr>
              <w:t>：</w:t>
            </w:r>
            <w:r>
              <w:rPr>
                <w:rFonts w:ascii="宋体" w:hAnsi="宋体" w:cs="宋体" w:eastAsia="宋体"/>
                <w:sz w:val="21"/>
              </w:rPr>
              <w:t>本项目服务期为三年，每年一续签</w:t>
            </w:r>
          </w:p>
          <w:p>
            <w:pPr>
              <w:pStyle w:val="null3"/>
              <w:jc w:val="both"/>
            </w:pPr>
            <w:r>
              <w:rPr>
                <w:rFonts w:ascii="calibri" w:hAnsi="calibri" w:cs="calibri" w:eastAsia="calibri"/>
                <w:sz w:val="21"/>
              </w:rPr>
              <w:t>预算金额：710000元/每年（年预估床位数990张，根据医院业务发展需要据实结算，招标固定单价，单价限价：1.95元/张/天）</w:t>
            </w:r>
          </w:p>
          <w:p>
            <w:pPr>
              <w:pStyle w:val="null3"/>
              <w:jc w:val="both"/>
            </w:pPr>
            <w:r>
              <w:rPr>
                <w:rFonts w:ascii="simsun" w:hAnsi="simsun" w:cs="simsun" w:eastAsia="simsun"/>
              </w:rPr>
              <w:t>付款方式：</w:t>
            </w:r>
            <w:r>
              <w:rPr>
                <w:rFonts w:ascii="simsun" w:hAnsi="simsun" w:cs="simsun" w:eastAsia="simsun"/>
                <w:sz w:val="21"/>
                <w:u w:val="single"/>
              </w:rPr>
              <w:t>每个季度付款一次，根据平均每天住院人数，据实结算，每个季度付款一次。</w:t>
            </w:r>
          </w:p>
          <w:p>
            <w:pPr>
              <w:pStyle w:val="null3"/>
              <w:jc w:val="both"/>
            </w:pPr>
            <w:r>
              <w:rPr>
                <w:rFonts w:ascii="宋体" w:hAnsi="宋体" w:cs="宋体" w:eastAsia="宋体"/>
                <w:sz w:val="24"/>
              </w:rPr>
              <w:t>要求：每天清运一次，专用型号垃圾袋、专用型号利器盒由医疗废物处置公司提供，</w:t>
            </w:r>
            <w:r>
              <w:rPr>
                <w:rFonts w:ascii="宋体" w:hAnsi="宋体" w:cs="宋体" w:eastAsia="宋体"/>
                <w:sz w:val="24"/>
              </w:rPr>
              <w:t>清运处置医疗废物时，不影响科室正常运行</w:t>
            </w:r>
            <w:r>
              <w:rPr>
                <w:rFonts w:ascii="宋体" w:hAnsi="宋体" w:cs="宋体" w:eastAsia="宋体"/>
                <w:sz w:val="24"/>
              </w:rPr>
              <w:t>。运送垃圾途中发生的一切事故均由乙方承担。</w:t>
            </w:r>
          </w:p>
        </w:tc>
      </w:tr>
    </w:tbl>
    <w:p>
      <w:pPr>
        <w:pStyle w:val="null3"/>
        <w:outlineLvl w:val="3"/>
      </w:pPr>
      <w:r>
        <w:rPr>
          <w:sz w:val="24"/>
          <w:b/>
        </w:rPr>
        <w:t>3.2.3人员配置要求</w:t>
      </w:r>
    </w:p>
    <w:p>
      <w:pPr>
        <w:pStyle w:val="null3"/>
      </w:pPr>
      <w:r>
        <w:rPr/>
        <w:t>采购包1：</w:t>
      </w:r>
    </w:p>
    <w:p>
      <w:pPr>
        <w:pStyle w:val="null3"/>
      </w:pPr>
      <w:r>
        <w:rPr/>
        <w:t>根据单一来源采购文件、响应文件及合同规定执行</w:t>
      </w:r>
    </w:p>
    <w:p>
      <w:pPr>
        <w:pStyle w:val="null3"/>
        <w:outlineLvl w:val="3"/>
      </w:pPr>
      <w:r>
        <w:rPr>
          <w:sz w:val="24"/>
          <w:b/>
        </w:rPr>
        <w:t>3.2.4设施设备要求</w:t>
      </w:r>
    </w:p>
    <w:p>
      <w:pPr>
        <w:pStyle w:val="null3"/>
      </w:pPr>
      <w:r>
        <w:rPr/>
        <w:t>采购包1：</w:t>
      </w:r>
    </w:p>
    <w:p>
      <w:pPr>
        <w:pStyle w:val="null3"/>
      </w:pPr>
      <w:r>
        <w:rPr/>
        <w:t>根据单一来源采购文件、响应文件及合同规定执行</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本项目服务期为三年，每年一续签</w:t>
      </w:r>
    </w:p>
    <w:p>
      <w:pPr>
        <w:pStyle w:val="null3"/>
        <w:outlineLvl w:val="3"/>
      </w:pPr>
      <w:r>
        <w:rPr>
          <w:sz w:val="24"/>
          <w:b/>
        </w:rPr>
        <w:t>3.3.2服务地点</w:t>
      </w:r>
    </w:p>
    <w:p>
      <w:pPr>
        <w:pStyle w:val="null3"/>
      </w:pPr>
      <w:r>
        <w:rPr/>
        <w:t>采购包1：</w:t>
      </w:r>
    </w:p>
    <w:p>
      <w:pPr>
        <w:pStyle w:val="null3"/>
      </w:pPr>
      <w:r>
        <w:rPr/>
        <w:t>陕西省人民医院西咸院区</w:t>
      </w:r>
    </w:p>
    <w:p>
      <w:pPr>
        <w:pStyle w:val="null3"/>
        <w:outlineLvl w:val="3"/>
      </w:pPr>
      <w:r>
        <w:rPr>
          <w:sz w:val="24"/>
          <w:b/>
        </w:rPr>
        <w:t>3.3.3支付方式</w:t>
      </w:r>
    </w:p>
    <w:p>
      <w:pPr>
        <w:pStyle w:val="null3"/>
      </w:pPr>
      <w:r>
        <w:rPr/>
        <w:t>采购包1：</w:t>
      </w:r>
    </w:p>
    <w:p>
      <w:pPr>
        <w:pStyle w:val="null3"/>
      </w:pPr>
      <w:r>
        <w:rPr/>
        <w:t>分期付款</w:t>
      </w:r>
    </w:p>
    <w:p>
      <w:pPr>
        <w:pStyle w:val="null3"/>
        <w:outlineLvl w:val="3"/>
      </w:pPr>
      <w:r>
        <w:rPr>
          <w:sz w:val="24"/>
          <w:b/>
        </w:rPr>
        <w:t>3.3.4支付约定</w:t>
      </w:r>
    </w:p>
    <w:p>
      <w:pPr>
        <w:pStyle w:val="null3"/>
      </w:pPr>
      <w:r>
        <w:rPr/>
        <w:t>采购包1：</w:t>
      </w:r>
      <w:r>
        <w:rPr/>
        <w:t xml:space="preserve"> 付款条件说明： </w:t>
      </w:r>
      <w:r>
        <w:rPr/>
        <w:t>每个季度付款一次，根据平均每天住院人数，据实结算</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每个季度付款一次，根据平均每天住院人数，据实结算</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每个季度付款一次，根据平均每天住院人数，据实结算</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每个季度付款一次，根据平均每天住院人数，据实结算</w:t>
      </w:r>
      <w:r>
        <w:rPr/>
        <w:t xml:space="preserve"> ，达到付款条件起 </w:t>
      </w:r>
      <w:r>
        <w:rPr/>
        <w:t>30</w:t>
      </w:r>
      <w:r>
        <w:rPr/>
        <w:t xml:space="preserve"> 日内，支付合同总金额的 </w:t>
      </w:r>
      <w:r>
        <w:rPr/>
        <w:t>25.00</w:t>
      </w:r>
      <w:r>
        <w:rPr/>
        <w:t>%。</w:t>
      </w:r>
    </w:p>
    <w:p>
      <w:pPr>
        <w:pStyle w:val="null3"/>
        <w:outlineLvl w:val="3"/>
      </w:pPr>
      <w:r>
        <w:rPr>
          <w:sz w:val="24"/>
          <w:b/>
        </w:rPr>
        <w:t>3.3.5.验收标准和方法</w:t>
      </w:r>
    </w:p>
    <w:p>
      <w:pPr>
        <w:pStyle w:val="null3"/>
      </w:pPr>
      <w:r>
        <w:rPr/>
        <w:t>采购包1：</w:t>
      </w:r>
    </w:p>
    <w:p>
      <w:pPr>
        <w:pStyle w:val="null3"/>
      </w:pPr>
      <w:r>
        <w:rPr/>
        <w:t>详见拟签订的合同文本</w:t>
      </w:r>
    </w:p>
    <w:p>
      <w:pPr>
        <w:pStyle w:val="null3"/>
        <w:outlineLvl w:val="3"/>
      </w:pPr>
      <w:r>
        <w:rPr>
          <w:sz w:val="24"/>
          <w:b/>
        </w:rPr>
        <w:t>3.3.6违约责任及解决争议的方法</w:t>
      </w:r>
    </w:p>
    <w:p>
      <w:pPr>
        <w:pStyle w:val="null3"/>
      </w:pPr>
      <w:r>
        <w:rPr/>
        <w:t>采购包1：</w:t>
      </w:r>
    </w:p>
    <w:p>
      <w:pPr>
        <w:pStyle w:val="null3"/>
      </w:pPr>
      <w:r>
        <w:rPr/>
        <w:t>详见拟签订的合同文本</w:t>
      </w:r>
    </w:p>
    <w:p>
      <w:pPr>
        <w:pStyle w:val="null3"/>
        <w:outlineLvl w:val="2"/>
      </w:pPr>
      <w:r>
        <w:rPr>
          <w:sz w:val="28"/>
          <w:b/>
        </w:rPr>
        <w:t>3.4其他要求</w:t>
      </w:r>
    </w:p>
    <w:p>
      <w:pPr>
        <w:pStyle w:val="null3"/>
      </w:pPr>
      <w:r>
        <w:rPr/>
        <w:t>采购包1：</w:t>
      </w:r>
    </w:p>
    <w:p>
      <w:pPr>
        <w:pStyle w:val="null3"/>
      </w:pPr>
      <w:r>
        <w:rPr/>
        <w:t>1、供应商需要在线提交所有通过电子化交易平台实施的政府采购项目的响应文件。同时，编辑目录和页码，线下提交纸质响应文件正本壹份、副本贰份、电子版壹份（U盘壹份）。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余雅兰、联系电话：029-81206622-822）。</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供应商资格条件证明文件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供应商资格条件证明文件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提供2023年度完整的财务审计报告，或开标时间前六个月内银行出具的资信证明。其他组织和自然人提供银行出具的资信证明。（以上两种形式的资料提供任何一种即可）</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供应商资格条件证明文件</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供应商资格条件证明文件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供应商资格条件证明文件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法定代表人授权书及被授权人身份证明。（法定代表人直接谈判只须提交其身份证明）</w:t>
            </w:r>
          </w:p>
        </w:tc>
        <w:tc>
          <w:tcPr>
            <w:tcW w:type="dxa" w:w="1661"/>
          </w:tcPr>
          <w:p>
            <w:pPr>
              <w:pStyle w:val="null3"/>
            </w:pPr>
            <w:r>
              <w:rPr/>
              <w:t>供应商资格条件证明文件</w:t>
            </w:r>
          </w:p>
        </w:tc>
      </w:tr>
      <w:tr>
        <w:tc>
          <w:tcPr>
            <w:tcW w:type="dxa" w:w="831"/>
          </w:tcPr>
          <w:p>
            <w:pPr>
              <w:pStyle w:val="null3"/>
            </w:pPr>
            <w:r>
              <w:rPr/>
              <w:t>8</w:t>
            </w:r>
          </w:p>
        </w:tc>
        <w:tc>
          <w:tcPr>
            <w:tcW w:type="dxa" w:w="2492"/>
          </w:tcPr>
          <w:p>
            <w:pPr>
              <w:pStyle w:val="null3"/>
            </w:pPr>
            <w:r>
              <w:rPr/>
              <w:t>特殊资格</w:t>
            </w:r>
          </w:p>
        </w:tc>
        <w:tc>
          <w:tcPr>
            <w:tcW w:type="dxa" w:w="3322"/>
          </w:tcPr>
          <w:p>
            <w:pPr>
              <w:pStyle w:val="null3"/>
            </w:pPr>
            <w:r>
              <w:rPr/>
              <w:t>供应商具有危险废物经营许可证。</w:t>
            </w:r>
          </w:p>
        </w:tc>
        <w:tc>
          <w:tcPr>
            <w:tcW w:type="dxa" w:w="1661"/>
          </w:tcPr>
          <w:p>
            <w:pPr>
              <w:pStyle w:val="null3"/>
            </w:pPr>
            <w:r>
              <w:rPr/>
              <w:t>供应商资格条件证明文件</w:t>
            </w:r>
          </w:p>
        </w:tc>
      </w:tr>
      <w:tr>
        <w:tc>
          <w:tcPr>
            <w:tcW w:type="dxa" w:w="831"/>
          </w:tcPr>
          <w:p>
            <w:pPr>
              <w:pStyle w:val="null3"/>
            </w:pPr>
            <w:r>
              <w:rPr/>
              <w:t>9</w:t>
            </w:r>
          </w:p>
        </w:tc>
        <w:tc>
          <w:tcPr>
            <w:tcW w:type="dxa" w:w="2492"/>
          </w:tcPr>
          <w:p>
            <w:pPr>
              <w:pStyle w:val="null3"/>
            </w:pPr>
            <w:r>
              <w:rPr/>
              <w:t>中小企业声明</w:t>
            </w:r>
          </w:p>
        </w:tc>
        <w:tc>
          <w:tcPr>
            <w:tcW w:type="dxa" w:w="3322"/>
          </w:tcPr>
          <w:p>
            <w:pPr>
              <w:pStyle w:val="null3"/>
            </w:pPr>
            <w:r>
              <w:rPr/>
              <w:t>本项目专门面向中小企业采购，供应商须为中小企业，并提供声明函。</w:t>
            </w:r>
          </w:p>
        </w:tc>
        <w:tc>
          <w:tcPr>
            <w:tcW w:type="dxa" w:w="1661"/>
          </w:tcPr>
          <w:p>
            <w:pPr>
              <w:pStyle w:val="null3"/>
            </w:pPr>
            <w:r>
              <w:rPr/>
              <w:t>供应商资格条件证明文件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供应商名称</w:t>
            </w:r>
          </w:p>
        </w:tc>
        <w:tc>
          <w:tcPr>
            <w:tcW w:type="dxa" w:w="3322"/>
          </w:tcPr>
          <w:p>
            <w:pPr>
              <w:pStyle w:val="null3"/>
            </w:pPr>
            <w:r>
              <w:rPr/>
              <w:t>供应商名称与营业执照、资质证书一致</w:t>
            </w:r>
          </w:p>
        </w:tc>
        <w:tc>
          <w:tcPr>
            <w:tcW w:type="dxa" w:w="1661"/>
          </w:tcPr>
          <w:p>
            <w:pPr>
              <w:pStyle w:val="null3"/>
            </w:pPr>
            <w:r>
              <w:rPr/>
              <w:t>供应商资格条件证明文件 分项报价表 中小企业声明函 服务内容及服务要求应答表 报价表 响应文件封面 商务条款响应说明 残疾人福利性单位声明函 服务方案 标的清单 供应商承诺书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供应商资格条件证明文件 分项报价表 中小企业声明函 服务内容及服务要求应答表 报价表 响应文件封面 商务条款响应说明 残疾人福利性单位声明函 服务方案 标的清单 供应商承诺书 响应函 监狱企业的证明文件</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供应商资格条件证明文件 分项报价表 中小企业声明函 服务内容及服务要求应答表 报价表 响应文件封面 商务条款响应说明 残疾人福利性单位声明函 服务方案 标的清单 供应商承诺书 响应函 监狱企业的证明文件</w:t>
            </w:r>
          </w:p>
        </w:tc>
      </w:tr>
      <w:tr>
        <w:tc>
          <w:tcPr>
            <w:tcW w:type="dxa" w:w="831"/>
          </w:tcPr>
          <w:p>
            <w:pPr>
              <w:pStyle w:val="null3"/>
            </w:pPr>
            <w:r>
              <w:rPr/>
              <w:t>4</w:t>
            </w:r>
          </w:p>
        </w:tc>
        <w:tc>
          <w:tcPr>
            <w:tcW w:type="dxa" w:w="2492"/>
          </w:tcPr>
          <w:p>
            <w:pPr>
              <w:pStyle w:val="null3"/>
            </w:pPr>
            <w:r>
              <w:rPr/>
              <w:t>响应文件的签署、盖章</w:t>
            </w:r>
          </w:p>
        </w:tc>
        <w:tc>
          <w:tcPr>
            <w:tcW w:type="dxa" w:w="3322"/>
          </w:tcPr>
          <w:p>
            <w:pPr>
              <w:pStyle w:val="null3"/>
            </w:pPr>
            <w:r>
              <w:rPr/>
              <w:t>响应文件按单一来源采购文件要求签字盖章</w:t>
            </w:r>
          </w:p>
        </w:tc>
        <w:tc>
          <w:tcPr>
            <w:tcW w:type="dxa" w:w="1661"/>
          </w:tcPr>
          <w:p>
            <w:pPr>
              <w:pStyle w:val="null3"/>
            </w:pPr>
            <w:r>
              <w:rPr/>
              <w:t>供应商资格条件证明文件 分项报价表 中小企业声明函 服务内容及服务要求应答表 报价表 响应文件封面 商务条款响应说明 残疾人福利性单位声明函 服务方案 标的清单 供应商承诺书 响应函 监狱企业的证明文件</w:t>
            </w:r>
          </w:p>
        </w:tc>
      </w:tr>
      <w:tr>
        <w:tc>
          <w:tcPr>
            <w:tcW w:type="dxa" w:w="831"/>
          </w:tcPr>
          <w:p>
            <w:pPr>
              <w:pStyle w:val="null3"/>
            </w:pPr>
            <w:r>
              <w:rPr/>
              <w:t>5</w:t>
            </w:r>
          </w:p>
        </w:tc>
        <w:tc>
          <w:tcPr>
            <w:tcW w:type="dxa" w:w="2492"/>
          </w:tcPr>
          <w:p>
            <w:pPr>
              <w:pStyle w:val="null3"/>
            </w:pPr>
            <w:r>
              <w:rPr/>
              <w:t>响应文件有效期</w:t>
            </w:r>
          </w:p>
        </w:tc>
        <w:tc>
          <w:tcPr>
            <w:tcW w:type="dxa" w:w="3322"/>
          </w:tcPr>
          <w:p>
            <w:pPr>
              <w:pStyle w:val="null3"/>
            </w:pPr>
            <w:r>
              <w:rPr/>
              <w:t>谈判有效期达到单一来源采购文件要求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符合招标文件的实质性要求</w:t>
            </w:r>
          </w:p>
        </w:tc>
        <w:tc>
          <w:tcPr>
            <w:tcW w:type="dxa" w:w="3322"/>
          </w:tcPr>
          <w:p>
            <w:pPr>
              <w:pStyle w:val="null3"/>
            </w:pPr>
            <w:r>
              <w:rPr/>
              <w:t>符合法律、法规和单一来源采购文件中规定的其他实质性要求</w:t>
            </w:r>
          </w:p>
        </w:tc>
        <w:tc>
          <w:tcPr>
            <w:tcW w:type="dxa" w:w="1661"/>
          </w:tcPr>
          <w:p>
            <w:pPr>
              <w:pStyle w:val="null3"/>
            </w:pPr>
            <w:r>
              <w:rPr/>
              <w:t>供应商资格条件证明文件 分项报价表 中小企业声明函 服务内容及服务要求应答表 报价表 响应文件封面 商务条款响应说明 残疾人福利性单位声明函 服务方案 标的清单 供应商承诺书 响应函 监狱企业的证明文件</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详见附件：服务方案</w:t>
      </w:r>
    </w:p>
    <w:p>
      <w:pPr>
        <w:pStyle w:val="null3"/>
        <w:ind w:firstLine="960"/>
      </w:pPr>
      <w:r>
        <w:rPr/>
        <w:t>详见附件：服务内容及服务要求应答表</w:t>
      </w:r>
    </w:p>
    <w:p>
      <w:pPr>
        <w:pStyle w:val="null3"/>
        <w:ind w:firstLine="960"/>
      </w:pPr>
      <w:r>
        <w:rPr/>
        <w:t>详见附件：商务条款响应说明</w:t>
      </w:r>
    </w:p>
    <w:p>
      <w:pPr>
        <w:pStyle w:val="null3"/>
        <w:ind w:firstLine="960"/>
      </w:pPr>
      <w:r>
        <w:rPr/>
        <w:t>详见附件：供应商资格条件证明文件</w:t>
      </w:r>
    </w:p>
    <w:p>
      <w:pPr>
        <w:pStyle w:val="null3"/>
        <w:ind w:firstLine="960"/>
      </w:pPr>
      <w:r>
        <w:rPr/>
        <w:t>详见附件：供应商承诺书</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