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b/>
          <w:bCs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服务内容及服务要求应答表</w:t>
      </w:r>
    </w:p>
    <w:p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4"/>
        <w:tblW w:w="8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7"/>
        <w:gridCol w:w="2518"/>
        <w:gridCol w:w="1271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采购文件要求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360" w:lineRule="auto"/>
        <w:ind w:left="-2" w:leftChars="-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说明：1、供应商根据采购文件第三章-“3.2服务内容及服务要求”的要求将全部服务内容及服务要求逐条填写此表，并按采购文件要求提供相应的证明材料。</w:t>
      </w:r>
    </w:p>
    <w:p>
      <w:pPr>
        <w:pStyle w:val="3"/>
        <w:rPr>
          <w:b/>
          <w:bCs/>
        </w:rPr>
      </w:pPr>
      <w:r>
        <w:rPr>
          <w:rFonts w:hint="eastAsia"/>
        </w:rPr>
        <w:t>2、偏离情况填写：优于、等于或低于，偏离说明对偏离情况做出详细说明。</w:t>
      </w:r>
    </w:p>
    <w:p>
      <w:pPr>
        <w:pStyle w:val="3"/>
      </w:pPr>
    </w:p>
    <w:p>
      <w:pPr>
        <w:pStyle w:val="3"/>
      </w:pPr>
    </w:p>
    <w:p>
      <w:pPr>
        <w:rPr>
          <w:rFonts w:ascii="宋体" w:hAnsi="宋体"/>
          <w:sz w:val="24"/>
        </w:rPr>
      </w:pPr>
    </w:p>
    <w:p>
      <w:pPr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>
      <w:pPr>
        <w:pStyle w:val="3"/>
        <w:ind w:firstLine="0" w:firstLineChars="0"/>
        <w:rPr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f298242c-f975-4f3d-8bcd-22c183b65b5c"/>
  </w:docVars>
  <w:rsids>
    <w:rsidRoot w:val="49AE441C"/>
    <w:rsid w:val="49AE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Plain Text"/>
    <w:basedOn w:val="1"/>
    <w:next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2024-10-14T07:08:00Z</dcterms:created>
  <dc:creator>ANNY</dc:creator>
  <cp:lastModifiedBy>ANNY</cp:lastModifiedBy>
  <dcterms:modified xsi:type="dcterms:W3CDTF">2024-10-14T07:08:25Z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BC6EB94F72EE4471B3346510CED43638_11</vt:lpwstr>
  </property>
</Properties>
</file>