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7675D5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1、具有独立承担民事责任能力的法人、其他组织或自然人，并出具合法有效的营业执照或事业单位法人证书等国家规定的相关证明，自然人参与的提供其身份证明；</w:t>
      </w:r>
    </w:p>
    <w:p w14:paraId="6DE08E4C">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2、提供①2023年度财务审计报告（成立时间至提交响应文件截止时间不足一年的可提供成立后任意时段的资产负债表）或②其基本存款账户开户银行出具的资信证明及基本存款账户的开户证明；</w:t>
      </w:r>
    </w:p>
    <w:p w14:paraId="3E131B30">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3、提供2024年1月至今至少一个月纳税证明或完税证明，纳税证明或完税证明上应有代收机构或税务机关的公章，依法免税的供应商应提供相关文件证明；           4、提供2024年1月至今至少一个月的社会保障资金缴存单据或社保机构开具的社会保险参保缴费情况证明，依法不需要缴纳社会保障资金的单位应提供相关证明材料；</w:t>
      </w:r>
    </w:p>
    <w:p w14:paraId="30C292DA">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5、提供参加本次政府采购活动前三年内在经营活动中没有重大违法记录（提供书面声明）；</w:t>
      </w:r>
    </w:p>
    <w:p w14:paraId="5058FB39">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6、提供具有履行合同所必须的设备和专业技术能力的承诺</w:t>
      </w:r>
      <w:r>
        <w:rPr>
          <w:rFonts w:hint="eastAsia"/>
          <w:lang w:val="en-US" w:eastAsia="zh-CN"/>
        </w:rPr>
        <w:t>函</w:t>
      </w:r>
      <w:r>
        <w:rPr>
          <w:rFonts w:hint="eastAsia" w:eastAsia="宋体"/>
          <w:lang w:val="en-US" w:eastAsia="zh-CN"/>
        </w:rPr>
        <w:t>；</w:t>
      </w:r>
    </w:p>
    <w:p w14:paraId="0F063ED8">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7、法律、行政法规规定的其他条件。</w:t>
      </w:r>
    </w:p>
    <w:p w14:paraId="3BE0DF95">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8、提供法人代表、控股股东、控股企业及管理、被管理单</w:t>
      </w:r>
      <w:r>
        <w:rPr>
          <w:rFonts w:hint="eastAsia" w:eastAsia="宋体"/>
          <w:lang w:eastAsia="zh-CN"/>
        </w:rPr>
        <w:t>位情况声明且各供应商之间不存在单位负责人为同一人或者存在控股、管理关系情形的承诺函；</w:t>
      </w:r>
      <w:r>
        <w:rPr>
          <w:rFonts w:hint="eastAsia" w:eastAsia="宋体"/>
          <w:lang w:val="en-US" w:eastAsia="zh-CN"/>
        </w:rPr>
        <w:t xml:space="preserve">   </w:t>
      </w:r>
    </w:p>
    <w:p w14:paraId="6433AE9C">
      <w:pPr>
        <w:pStyle w:val="8"/>
        <w:spacing w:before="31" w:beforeLines="10" w:beforeAutospacing="0" w:after="0" w:afterAutospacing="0" w:line="360" w:lineRule="auto"/>
        <w:ind w:left="21" w:leftChars="10" w:right="-313" w:rightChars="-149" w:firstLine="480" w:firstLineChars="200"/>
        <w:rPr>
          <w:rFonts w:hint="eastAsia" w:ascii="宋体" w:hAnsi="宋体" w:eastAsia="宋体" w:cs="宋体"/>
          <w:sz w:val="24"/>
          <w:lang w:eastAsia="zh-CN"/>
        </w:rPr>
      </w:pPr>
      <w:r>
        <w:rPr>
          <w:rFonts w:hint="eastAsia" w:eastAsia="宋体"/>
          <w:lang w:val="en-US" w:eastAsia="zh-CN"/>
        </w:rPr>
        <w:t>9</w:t>
      </w:r>
      <w:r>
        <w:rPr>
          <w:rFonts w:hint="eastAsia" w:eastAsia="宋体"/>
          <w:lang w:eastAsia="zh-CN"/>
        </w:rPr>
        <w:t>、提供为本项目提供整体设计、规范编制或者项目管理、监理、检测等服务的供应商，不得再参加该采购项目的其他采购</w:t>
      </w:r>
      <w:r>
        <w:rPr>
          <w:rFonts w:hint="eastAsia" w:ascii="宋体" w:hAnsi="宋体" w:eastAsia="宋体" w:cs="宋体"/>
          <w:sz w:val="24"/>
          <w:lang w:eastAsia="zh-CN"/>
        </w:rPr>
        <w:t>活动的承诺函</w:t>
      </w:r>
      <w:r>
        <w:rPr>
          <w:rFonts w:hint="eastAsia" w:ascii="宋体" w:hAnsi="宋体" w:cs="宋体"/>
          <w:sz w:val="24"/>
          <w:lang w:eastAsia="zh-CN"/>
        </w:rPr>
        <w:t>。</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bookmarkStart w:id="20" w:name="_GoBack"/>
      <w:bookmarkEnd w:id="20"/>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eastAsia="宋体"/>
        </w:rPr>
      </w:pPr>
      <w:r>
        <w:rPr>
          <w:rFonts w:hint="eastAsia" w:eastAsia="宋体"/>
        </w:rPr>
        <w:t>2、法定代表人授权书：</w:t>
      </w:r>
      <w:r>
        <w:rPr>
          <w:rFonts w:hint="eastAsia" w:eastAsia="宋体"/>
          <w:kern w:val="2"/>
        </w:rPr>
        <w:t>法定代表人授权书及被授权人身份证。（法定代表人直接投标只须提供其身份证明）</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eastAsia="宋体"/>
          <w:shd w:val="clear" w:color="auto" w:fill="FFFFFF"/>
          <w:lang w:bidi="ar"/>
        </w:rPr>
        <w:t>3、</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3034"/>
      <w:bookmarkStart w:id="1" w:name="_Toc7534"/>
      <w:bookmarkStart w:id="2" w:name="_Toc26843"/>
      <w:bookmarkStart w:id="3" w:name="_Toc28748"/>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5804"/>
      <w:bookmarkStart w:id="6" w:name="_Toc31242"/>
      <w:bookmarkStart w:id="7" w:name="_Toc27929"/>
      <w:bookmarkStart w:id="8" w:name="_Toc15012"/>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636"/>
      <w:bookmarkStart w:id="11" w:name="_Toc5715"/>
      <w:bookmarkStart w:id="12" w:name="_Toc1006"/>
      <w:bookmarkStart w:id="13" w:name="_Toc7421"/>
      <w:bookmarkStart w:id="14" w:name="_Toc11793"/>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rPr>
      </w:pPr>
      <w:bookmarkStart w:id="15" w:name="_Toc16216"/>
      <w:bookmarkStart w:id="16" w:name="_Toc11802"/>
      <w:bookmarkStart w:id="17" w:name="_Toc8944"/>
      <w:bookmarkStart w:id="18" w:name="_Toc28133"/>
      <w:bookmarkStart w:id="19" w:name="_Toc25767"/>
      <w:r>
        <w:rPr>
          <w:rFonts w:hint="eastAsia" w:ascii="宋体" w:hAnsi="宋体" w:eastAsia="宋体" w:cs="宋体"/>
          <w:b/>
          <w:bCs/>
          <w:sz w:val="30"/>
          <w:szCs w:val="30"/>
        </w:rPr>
        <w:t>具有履行合同所必需的设备和专业技术能力的承诺函</w:t>
      </w:r>
      <w:bookmarkEnd w:id="15"/>
      <w:bookmarkEnd w:id="16"/>
      <w:bookmarkEnd w:id="17"/>
      <w:bookmarkEnd w:id="18"/>
      <w:bookmarkEnd w:id="19"/>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eastAsia="宋体" w:cs="Times New Roman"/>
          <w:b/>
          <w:bCs/>
          <w:sz w:val="28"/>
          <w:szCs w:val="28"/>
          <w:lang w:val="en-US" w:eastAsia="zh-CN"/>
        </w:rPr>
        <w:t>书面声明</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EA15C27"/>
    <w:rsid w:val="5D897ACD"/>
    <w:rsid w:val="6C1178A0"/>
    <w:rsid w:val="6D1E6556"/>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1870</Words>
  <Characters>1948</Characters>
  <Lines>0</Lines>
  <Paragraphs>0</Paragraphs>
  <TotalTime>8</TotalTime>
  <ScaleCrop>false</ScaleCrop>
  <LinksUpToDate>false</LinksUpToDate>
  <CharactersWithSpaces>2810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赵露</cp:lastModifiedBy>
  <dcterms:modified xsi:type="dcterms:W3CDTF">2024-09-27T03:57:26Z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28F6F5F4E6564321BBB472375655603A_12</vt:lpwstr>
  </property>
</Properties>
</file>