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1B6" w:rsidRDefault="005A31B6" w:rsidP="005A31B6">
      <w:pPr>
        <w:pStyle w:val="1"/>
        <w:jc w:val="center"/>
        <w:rPr>
          <w:b/>
          <w:sz w:val="24"/>
        </w:rPr>
      </w:pPr>
    </w:p>
    <w:p w:rsidR="00A55D5E" w:rsidRDefault="00A55D5E" w:rsidP="00A55D5E">
      <w:pPr>
        <w:jc w:val="center"/>
        <w:rPr>
          <w:rFonts w:hint="eastAsia"/>
          <w:b/>
          <w:sz w:val="36"/>
          <w:szCs w:val="36"/>
        </w:rPr>
      </w:pPr>
    </w:p>
    <w:p w:rsidR="00A55D5E" w:rsidRDefault="00A55D5E" w:rsidP="00A55D5E">
      <w:pPr>
        <w:jc w:val="center"/>
        <w:rPr>
          <w:rFonts w:hint="eastAsia"/>
          <w:b/>
          <w:sz w:val="36"/>
          <w:szCs w:val="36"/>
        </w:rPr>
      </w:pPr>
    </w:p>
    <w:p w:rsidR="00A55D5E" w:rsidRDefault="00A55D5E" w:rsidP="00A55D5E">
      <w:pPr>
        <w:jc w:val="center"/>
        <w:rPr>
          <w:rFonts w:hint="eastAsia"/>
          <w:b/>
          <w:sz w:val="36"/>
          <w:szCs w:val="36"/>
        </w:rPr>
      </w:pPr>
    </w:p>
    <w:p w:rsidR="00A55D5E" w:rsidRDefault="00A55D5E" w:rsidP="00A55D5E">
      <w:pPr>
        <w:jc w:val="center"/>
        <w:rPr>
          <w:b/>
          <w:sz w:val="36"/>
          <w:szCs w:val="36"/>
        </w:rPr>
      </w:pPr>
      <w:r>
        <w:rPr>
          <w:rFonts w:hint="eastAsia"/>
          <w:b/>
          <w:sz w:val="36"/>
          <w:szCs w:val="36"/>
        </w:rPr>
        <w:t>采购服务合同</w:t>
      </w:r>
    </w:p>
    <w:p w:rsidR="00A55D5E" w:rsidRDefault="00A55D5E" w:rsidP="00A55D5E">
      <w:pPr>
        <w:rPr>
          <w:sz w:val="36"/>
          <w:szCs w:val="36"/>
        </w:rPr>
      </w:pPr>
    </w:p>
    <w:p w:rsidR="00A55D5E" w:rsidRDefault="00A55D5E" w:rsidP="00A55D5E"/>
    <w:p w:rsidR="00A55D5E" w:rsidRDefault="00A55D5E" w:rsidP="00A55D5E"/>
    <w:p w:rsidR="00A55D5E" w:rsidRDefault="00A55D5E" w:rsidP="00A55D5E"/>
    <w:p w:rsidR="00A55D5E" w:rsidRDefault="00A55D5E" w:rsidP="00A55D5E"/>
    <w:p w:rsidR="00A55D5E" w:rsidRDefault="00A55D5E" w:rsidP="00A55D5E"/>
    <w:p w:rsidR="00A55D5E" w:rsidRDefault="00A55D5E" w:rsidP="00A55D5E"/>
    <w:p w:rsidR="00A55D5E" w:rsidRDefault="00A55D5E" w:rsidP="00A55D5E"/>
    <w:p w:rsidR="00A55D5E" w:rsidRDefault="00A55D5E" w:rsidP="00A55D5E"/>
    <w:p w:rsidR="00A55D5E" w:rsidRDefault="00A55D5E" w:rsidP="00A55D5E">
      <w:pPr>
        <w:rPr>
          <w:rFonts w:hint="eastAsia"/>
        </w:rPr>
      </w:pPr>
    </w:p>
    <w:p w:rsidR="00A55D5E" w:rsidRDefault="00A55D5E" w:rsidP="00A55D5E">
      <w:pPr>
        <w:rPr>
          <w:rFonts w:hint="eastAsia"/>
        </w:rPr>
      </w:pPr>
    </w:p>
    <w:p w:rsidR="00A55D5E" w:rsidRDefault="00A55D5E" w:rsidP="00A55D5E">
      <w:pPr>
        <w:rPr>
          <w:rFonts w:hint="eastAsia"/>
        </w:rPr>
      </w:pPr>
    </w:p>
    <w:p w:rsidR="00A55D5E" w:rsidRDefault="00A55D5E" w:rsidP="00A55D5E">
      <w:pPr>
        <w:rPr>
          <w:rFonts w:hint="eastAsia"/>
        </w:rPr>
      </w:pPr>
    </w:p>
    <w:p w:rsidR="00A55D5E" w:rsidRDefault="00A55D5E" w:rsidP="00A55D5E">
      <w:pPr>
        <w:rPr>
          <w:rFonts w:hint="eastAsia"/>
        </w:rPr>
      </w:pPr>
    </w:p>
    <w:p w:rsidR="00A55D5E" w:rsidRDefault="00A55D5E" w:rsidP="00A55D5E"/>
    <w:p w:rsidR="00A55D5E" w:rsidRDefault="00A55D5E" w:rsidP="00A55D5E"/>
    <w:p w:rsidR="00A55D5E" w:rsidRDefault="00A55D5E" w:rsidP="00A55D5E">
      <w:pPr>
        <w:tabs>
          <w:tab w:val="left" w:pos="7740"/>
          <w:tab w:val="left" w:pos="8155"/>
        </w:tabs>
        <w:snapToGrid w:val="0"/>
        <w:spacing w:line="360" w:lineRule="auto"/>
        <w:ind w:firstLineChars="249" w:firstLine="600"/>
        <w:rPr>
          <w:rFonts w:ascii="宋体" w:hAnsi="宋体"/>
          <w:b/>
          <w:bCs/>
          <w:sz w:val="24"/>
          <w:u w:val="single"/>
        </w:rPr>
      </w:pPr>
      <w:r>
        <w:rPr>
          <w:rFonts w:ascii="宋体" w:hAnsi="宋体" w:hint="eastAsia"/>
          <w:b/>
          <w:sz w:val="24"/>
        </w:rPr>
        <w:t xml:space="preserve"> 项 目 名 称：</w:t>
      </w:r>
      <w:r>
        <w:rPr>
          <w:rFonts w:ascii="宋体" w:hAnsi="宋体" w:hint="eastAsia"/>
          <w:b/>
          <w:sz w:val="24"/>
          <w:u w:val="single"/>
        </w:rPr>
        <w:t xml:space="preserve">                                    </w:t>
      </w:r>
    </w:p>
    <w:p w:rsidR="00A55D5E" w:rsidRDefault="00A55D5E" w:rsidP="00A55D5E">
      <w:pPr>
        <w:tabs>
          <w:tab w:val="left" w:pos="8155"/>
        </w:tabs>
        <w:snapToGrid w:val="0"/>
        <w:spacing w:line="360" w:lineRule="auto"/>
        <w:rPr>
          <w:rFonts w:ascii="宋体" w:hAnsi="宋体"/>
          <w:b/>
          <w:sz w:val="24"/>
        </w:rPr>
      </w:pPr>
    </w:p>
    <w:p w:rsidR="00A55D5E" w:rsidRDefault="00A55D5E" w:rsidP="00A55D5E">
      <w:pPr>
        <w:snapToGrid w:val="0"/>
        <w:spacing w:line="360" w:lineRule="auto"/>
        <w:ind w:firstLineChars="249" w:firstLine="600"/>
        <w:rPr>
          <w:rFonts w:ascii="宋体" w:hAnsi="宋体"/>
          <w:b/>
          <w:sz w:val="24"/>
          <w:u w:val="single"/>
        </w:rPr>
      </w:pPr>
      <w:r>
        <w:rPr>
          <w:rFonts w:ascii="宋体" w:hAnsi="宋体" w:hint="eastAsia"/>
          <w:b/>
          <w:sz w:val="24"/>
        </w:rPr>
        <w:t xml:space="preserve"> 编       号：</w:t>
      </w:r>
      <w:r>
        <w:rPr>
          <w:rFonts w:ascii="宋体" w:hAnsi="宋体" w:hint="eastAsia"/>
          <w:b/>
          <w:sz w:val="24"/>
          <w:u w:val="single"/>
        </w:rPr>
        <w:t xml:space="preserve">                                    </w:t>
      </w:r>
    </w:p>
    <w:p w:rsidR="00A55D5E" w:rsidRDefault="00A55D5E" w:rsidP="00A55D5E">
      <w:pPr>
        <w:pStyle w:val="a3"/>
        <w:tabs>
          <w:tab w:val="left" w:pos="4473"/>
          <w:tab w:val="left" w:pos="8155"/>
          <w:tab w:val="left" w:pos="8946"/>
        </w:tabs>
        <w:snapToGrid w:val="0"/>
        <w:spacing w:line="360" w:lineRule="auto"/>
        <w:ind w:firstLine="602"/>
        <w:rPr>
          <w:rFonts w:hAnsi="宋体"/>
          <w:b/>
          <w:sz w:val="24"/>
          <w:szCs w:val="24"/>
        </w:rPr>
      </w:pPr>
    </w:p>
    <w:p w:rsidR="00A55D5E" w:rsidRDefault="00A55D5E" w:rsidP="00A55D5E">
      <w:pPr>
        <w:snapToGrid w:val="0"/>
        <w:spacing w:line="360" w:lineRule="auto"/>
        <w:ind w:firstLineChars="297" w:firstLine="716"/>
        <w:rPr>
          <w:rFonts w:ascii="宋体" w:hAnsi="宋体"/>
          <w:b/>
          <w:bCs/>
          <w:sz w:val="24"/>
          <w:u w:val="single"/>
        </w:rPr>
      </w:pPr>
      <w:r>
        <w:rPr>
          <w:rFonts w:ascii="宋体" w:hAnsi="宋体" w:hint="eastAsia"/>
          <w:b/>
          <w:sz w:val="24"/>
        </w:rPr>
        <w:t>采  购  人：</w:t>
      </w:r>
      <w:r>
        <w:rPr>
          <w:rFonts w:ascii="宋体" w:hAnsi="宋体" w:hint="eastAsia"/>
          <w:b/>
          <w:bCs/>
          <w:sz w:val="24"/>
          <w:u w:val="single"/>
        </w:rPr>
        <w:t xml:space="preserve">                                     </w:t>
      </w:r>
    </w:p>
    <w:p w:rsidR="00A55D5E" w:rsidRDefault="00A55D5E" w:rsidP="00A55D5E">
      <w:pPr>
        <w:snapToGrid w:val="0"/>
        <w:spacing w:line="360" w:lineRule="auto"/>
        <w:rPr>
          <w:rFonts w:ascii="宋体" w:hAnsi="宋体"/>
          <w:b/>
          <w:sz w:val="24"/>
        </w:rPr>
      </w:pPr>
    </w:p>
    <w:p w:rsidR="00A55D5E" w:rsidRDefault="00A55D5E" w:rsidP="00A55D5E">
      <w:pPr>
        <w:ind w:firstLineChars="298" w:firstLine="718"/>
        <w:rPr>
          <w:b/>
          <w:sz w:val="24"/>
          <w:u w:val="single"/>
        </w:rPr>
      </w:pPr>
      <w:r>
        <w:rPr>
          <w:rFonts w:ascii="宋体" w:hAnsi="宋体" w:hint="eastAsia"/>
          <w:b/>
          <w:sz w:val="24"/>
        </w:rPr>
        <w:t xml:space="preserve">供  应  商： </w:t>
      </w:r>
      <w:r>
        <w:rPr>
          <w:rFonts w:ascii="宋体" w:hAnsi="宋体" w:hint="eastAsia"/>
          <w:b/>
          <w:sz w:val="24"/>
          <w:u w:val="single"/>
        </w:rPr>
        <w:t xml:space="preserve">                                   </w:t>
      </w:r>
    </w:p>
    <w:p w:rsidR="00A55D5E" w:rsidRDefault="00A55D5E" w:rsidP="00A55D5E">
      <w:pPr>
        <w:snapToGrid w:val="0"/>
        <w:spacing w:line="520" w:lineRule="exact"/>
        <w:ind w:right="468" w:firstLineChars="294" w:firstLine="708"/>
        <w:rPr>
          <w:rFonts w:ascii="宋体" w:hAnsi="宋体"/>
          <w:b/>
          <w:sz w:val="24"/>
        </w:rPr>
      </w:pPr>
    </w:p>
    <w:p w:rsidR="00A55D5E" w:rsidRDefault="00A55D5E" w:rsidP="00A55D5E">
      <w:pPr>
        <w:snapToGrid w:val="0"/>
        <w:spacing w:line="520" w:lineRule="exact"/>
        <w:ind w:right="468" w:firstLineChars="294" w:firstLine="708"/>
        <w:rPr>
          <w:rFonts w:ascii="宋体" w:hAnsi="宋体"/>
          <w:b/>
          <w:sz w:val="24"/>
        </w:rPr>
      </w:pPr>
      <w:r>
        <w:rPr>
          <w:rFonts w:ascii="宋体" w:hAnsi="宋体" w:hint="eastAsia"/>
          <w:b/>
          <w:sz w:val="24"/>
        </w:rPr>
        <w:t>签 订 日 期：</w:t>
      </w:r>
      <w:r>
        <w:rPr>
          <w:rFonts w:ascii="宋体" w:hAnsi="宋体" w:hint="eastAsia"/>
          <w:b/>
          <w:sz w:val="24"/>
          <w:u w:val="single"/>
        </w:rPr>
        <w:t xml:space="preserve">                                    </w:t>
      </w:r>
    </w:p>
    <w:p w:rsidR="00A55D5E" w:rsidRDefault="00A55D5E" w:rsidP="00A55D5E">
      <w:pPr>
        <w:snapToGrid w:val="0"/>
        <w:spacing w:line="360" w:lineRule="auto"/>
        <w:rPr>
          <w:rFonts w:ascii="宋体" w:hAnsi="宋体"/>
          <w:bCs/>
          <w:szCs w:val="21"/>
        </w:rPr>
      </w:pPr>
    </w:p>
    <w:p w:rsidR="00A55D5E" w:rsidRDefault="00A55D5E" w:rsidP="00A55D5E">
      <w:pPr>
        <w:snapToGrid w:val="0"/>
        <w:spacing w:line="360" w:lineRule="auto"/>
        <w:rPr>
          <w:rFonts w:ascii="宋体" w:hAnsi="宋体"/>
          <w:bCs/>
          <w:szCs w:val="21"/>
        </w:rPr>
      </w:pPr>
    </w:p>
    <w:p w:rsidR="00A55D5E" w:rsidRDefault="00A55D5E" w:rsidP="00A55D5E">
      <w:pPr>
        <w:snapToGrid w:val="0"/>
        <w:spacing w:line="360" w:lineRule="auto"/>
        <w:rPr>
          <w:rFonts w:ascii="宋体" w:hAnsi="宋体"/>
          <w:bCs/>
          <w:szCs w:val="21"/>
        </w:rPr>
      </w:pPr>
    </w:p>
    <w:p w:rsidR="00A55D5E" w:rsidRDefault="00A55D5E" w:rsidP="00A55D5E">
      <w:pPr>
        <w:snapToGrid w:val="0"/>
        <w:spacing w:line="360" w:lineRule="auto"/>
        <w:rPr>
          <w:rFonts w:ascii="宋体" w:hAnsi="宋体"/>
          <w:bCs/>
          <w:szCs w:val="21"/>
        </w:rPr>
      </w:pPr>
    </w:p>
    <w:p w:rsidR="00A55D5E" w:rsidRDefault="00A55D5E" w:rsidP="00A55D5E">
      <w:pPr>
        <w:jc w:val="center"/>
        <w:rPr>
          <w:b/>
          <w:sz w:val="32"/>
          <w:szCs w:val="32"/>
        </w:rPr>
      </w:pPr>
      <w:r>
        <w:rPr>
          <w:rFonts w:ascii="宋体" w:hAnsi="宋体" w:hint="eastAsia"/>
          <w:b/>
          <w:sz w:val="24"/>
        </w:rPr>
        <w:lastRenderedPageBreak/>
        <w:t>第一节 合同协议书</w:t>
      </w:r>
    </w:p>
    <w:p w:rsidR="00A55D5E" w:rsidRDefault="00A55D5E" w:rsidP="00A55D5E">
      <w:pPr>
        <w:spacing w:line="400" w:lineRule="exact"/>
        <w:rPr>
          <w:b/>
          <w:sz w:val="32"/>
          <w:szCs w:val="32"/>
        </w:rPr>
      </w:pPr>
    </w:p>
    <w:p w:rsidR="00A55D5E" w:rsidRDefault="00A55D5E" w:rsidP="00A55D5E">
      <w:pPr>
        <w:snapToGrid w:val="0"/>
        <w:spacing w:line="360" w:lineRule="auto"/>
        <w:ind w:firstLineChars="250" w:firstLine="600"/>
        <w:rPr>
          <w:rFonts w:ascii="宋体" w:hAnsi="宋体"/>
          <w:bCs/>
          <w:snapToGrid w:val="0"/>
          <w:sz w:val="24"/>
        </w:rPr>
      </w:pPr>
      <w:r>
        <w:rPr>
          <w:rFonts w:ascii="宋体" w:hAnsi="宋体" w:hint="eastAsia"/>
          <w:bCs/>
          <w:snapToGrid w:val="0"/>
          <w:sz w:val="24"/>
        </w:rPr>
        <w:t>本协议由</w:t>
      </w:r>
      <w:r>
        <w:rPr>
          <w:rFonts w:ascii="宋体" w:hAnsi="宋体" w:hint="eastAsia"/>
          <w:bCs/>
          <w:snapToGrid w:val="0"/>
          <w:sz w:val="24"/>
          <w:u w:val="single"/>
        </w:rPr>
        <w:t xml:space="preserve">              </w:t>
      </w:r>
      <w:r>
        <w:rPr>
          <w:rFonts w:ascii="宋体" w:hAnsi="宋体" w:hint="eastAsia"/>
          <w:bCs/>
          <w:snapToGrid w:val="0"/>
          <w:sz w:val="24"/>
        </w:rPr>
        <w:t>（以下简称“发包人”）与</w:t>
      </w:r>
      <w:r>
        <w:rPr>
          <w:rFonts w:ascii="宋体" w:hAnsi="宋体" w:hint="eastAsia"/>
          <w:bCs/>
          <w:snapToGrid w:val="0"/>
          <w:sz w:val="24"/>
          <w:u w:val="single"/>
        </w:rPr>
        <w:t xml:space="preserve">              </w:t>
      </w:r>
      <w:r>
        <w:rPr>
          <w:rFonts w:ascii="宋体" w:hAnsi="宋体" w:hint="eastAsia"/>
          <w:bCs/>
          <w:snapToGrid w:val="0"/>
          <w:sz w:val="24"/>
        </w:rPr>
        <w:t>（以下简称“编制人”）于</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日商定并签署。</w:t>
      </w:r>
    </w:p>
    <w:p w:rsidR="00A55D5E" w:rsidRDefault="00A55D5E" w:rsidP="00A55D5E">
      <w:pPr>
        <w:snapToGrid w:val="0"/>
        <w:spacing w:line="360" w:lineRule="auto"/>
        <w:ind w:firstLineChars="250" w:firstLine="600"/>
        <w:rPr>
          <w:rFonts w:ascii="宋体" w:hAnsi="宋体"/>
          <w:bCs/>
          <w:snapToGrid w:val="0"/>
          <w:sz w:val="24"/>
        </w:rPr>
      </w:pPr>
      <w:r>
        <w:rPr>
          <w:rFonts w:ascii="宋体" w:hAnsi="宋体" w:hint="eastAsia"/>
          <w:bCs/>
          <w:snapToGrid w:val="0"/>
          <w:sz w:val="24"/>
        </w:rPr>
        <w:t>鉴于发包人拟进行</w:t>
      </w:r>
      <w:r>
        <w:rPr>
          <w:rFonts w:ascii="宋体" w:hAnsi="宋体" w:hint="eastAsia"/>
          <w:bCs/>
          <w:snapToGrid w:val="0"/>
          <w:sz w:val="24"/>
          <w:u w:val="single"/>
        </w:rPr>
        <w:t xml:space="preserve">            </w:t>
      </w:r>
      <w:r>
        <w:rPr>
          <w:rFonts w:ascii="宋体" w:hAnsi="宋体" w:hint="eastAsia"/>
          <w:bCs/>
          <w:snapToGrid w:val="0"/>
          <w:sz w:val="24"/>
        </w:rPr>
        <w:t>（项目简称），并通过</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 xml:space="preserve">日的《成交通知书》接受了编制人以人民币 </w:t>
      </w:r>
      <w:r>
        <w:rPr>
          <w:rFonts w:ascii="宋体" w:hAnsi="宋体" w:hint="eastAsia"/>
          <w:bCs/>
          <w:snapToGrid w:val="0"/>
          <w:sz w:val="24"/>
          <w:u w:val="single"/>
        </w:rPr>
        <w:t xml:space="preserve">  （大写）   </w:t>
      </w:r>
      <w:r>
        <w:rPr>
          <w:rFonts w:ascii="宋体" w:hAnsi="宋体" w:hint="eastAsia"/>
          <w:bCs/>
          <w:snapToGrid w:val="0"/>
          <w:sz w:val="24"/>
        </w:rPr>
        <w:t>万元为</w:t>
      </w:r>
      <w:r>
        <w:rPr>
          <w:rFonts w:ascii="宋体" w:hAnsi="宋体" w:hint="eastAsia"/>
          <w:bCs/>
          <w:snapToGrid w:val="0"/>
          <w:sz w:val="24"/>
          <w:u w:val="single"/>
        </w:rPr>
        <w:t xml:space="preserve">（项目名称）   </w:t>
      </w:r>
      <w:r>
        <w:rPr>
          <w:rFonts w:ascii="宋体" w:hAnsi="宋体" w:hint="eastAsia"/>
          <w:bCs/>
          <w:snapToGrid w:val="0"/>
          <w:sz w:val="24"/>
        </w:rPr>
        <w:t>所做的投标，双方达成如下协议：</w:t>
      </w:r>
    </w:p>
    <w:p w:rsidR="00A55D5E" w:rsidRDefault="00A55D5E" w:rsidP="00A55D5E">
      <w:pPr>
        <w:snapToGrid w:val="0"/>
        <w:spacing w:line="360" w:lineRule="auto"/>
        <w:ind w:firstLineChars="250" w:firstLine="600"/>
        <w:rPr>
          <w:rFonts w:ascii="宋体" w:hAnsi="宋体"/>
          <w:bCs/>
          <w:snapToGrid w:val="0"/>
          <w:sz w:val="24"/>
          <w:u w:val="single"/>
        </w:rPr>
      </w:pPr>
      <w:r>
        <w:rPr>
          <w:rFonts w:ascii="宋体" w:hAnsi="宋体" w:hint="eastAsia"/>
          <w:bCs/>
          <w:snapToGrid w:val="0"/>
          <w:sz w:val="24"/>
        </w:rPr>
        <w:t>1、编制人承担的任务内容：</w:t>
      </w:r>
      <w:r>
        <w:rPr>
          <w:rFonts w:ascii="宋体" w:hAnsi="宋体" w:hint="eastAsia"/>
          <w:bCs/>
          <w:snapToGrid w:val="0"/>
          <w:sz w:val="24"/>
          <w:u w:val="single"/>
        </w:rPr>
        <w:t xml:space="preserve">                                                </w:t>
      </w:r>
    </w:p>
    <w:p w:rsidR="00A55D5E" w:rsidRDefault="00A55D5E" w:rsidP="00A55D5E">
      <w:pPr>
        <w:snapToGrid w:val="0"/>
        <w:spacing w:line="360" w:lineRule="auto"/>
        <w:ind w:firstLineChars="250" w:firstLine="600"/>
        <w:rPr>
          <w:rFonts w:ascii="宋体" w:hAnsi="宋体"/>
          <w:bCs/>
          <w:snapToGrid w:val="0"/>
          <w:sz w:val="24"/>
        </w:rPr>
      </w:pPr>
      <w:r>
        <w:rPr>
          <w:rFonts w:ascii="宋体" w:hAnsi="宋体" w:hint="eastAsia"/>
          <w:bCs/>
          <w:snapToGrid w:val="0"/>
          <w:sz w:val="24"/>
        </w:rPr>
        <w:t>2、本合同服务期及提交的成果资料：</w:t>
      </w:r>
      <w:r>
        <w:rPr>
          <w:rFonts w:ascii="宋体" w:hAnsi="宋体" w:hint="eastAsia"/>
          <w:bCs/>
          <w:snapToGrid w:val="0"/>
          <w:sz w:val="24"/>
          <w:u w:val="single"/>
        </w:rPr>
        <w:t xml:space="preserve">                                          </w:t>
      </w:r>
    </w:p>
    <w:p w:rsidR="00A55D5E" w:rsidRDefault="00A55D5E" w:rsidP="00A55D5E">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A55D5E" w:rsidRDefault="00A55D5E" w:rsidP="00A55D5E">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A55D5E" w:rsidRDefault="00A55D5E" w:rsidP="00A55D5E">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A55D5E" w:rsidRDefault="00A55D5E" w:rsidP="00A55D5E">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注： 编制人向发包人提交最终成果报告，同时提供相应成果的电子版（电子版应保持原有文件的格式，即：文字部分WORD格式，图纸CAD格式，电子表格保留原有链接等）。</w:t>
      </w:r>
    </w:p>
    <w:p w:rsidR="00A55D5E" w:rsidRDefault="00A55D5E" w:rsidP="00A55D5E">
      <w:pPr>
        <w:snapToGrid w:val="0"/>
        <w:spacing w:line="360" w:lineRule="auto"/>
        <w:ind w:firstLineChars="200" w:firstLine="480"/>
        <w:rPr>
          <w:rFonts w:ascii="宋体" w:hAnsi="宋体"/>
          <w:bCs/>
          <w:snapToGrid w:val="0"/>
          <w:sz w:val="24"/>
        </w:rPr>
      </w:pPr>
      <w:r>
        <w:rPr>
          <w:rFonts w:ascii="宋体" w:hAnsi="宋体" w:hint="eastAsia"/>
          <w:bCs/>
          <w:snapToGrid w:val="0"/>
          <w:sz w:val="24"/>
        </w:rPr>
        <w:t>3、下列文件应作为本合同的组成部分：</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（1）合同协议书及其附件（含采购期间和合同谈判过程中的澄清文件和补充资料；编制人提交的经发包人审核通过的工作大纲或进度计划以及双方协商同意的补充及修改文件等）；</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（2）成交通知书；</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（3）响应性文件；</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（4）合同条款；</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（5）双方协商同意的变更、纪要、协议；</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（6）发包人在《采购文件》中提供的技术资料。</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当合同文件出现含糊不清或不相一致时，在不影响项目进度的情况下，由双方协商解决；双方意见仍不能一致的，按本合同条款第9.1条约定的办法解决。</w:t>
      </w:r>
    </w:p>
    <w:p w:rsidR="00A55D5E" w:rsidRDefault="00A55D5E" w:rsidP="00A55D5E">
      <w:pPr>
        <w:snapToGrid w:val="0"/>
        <w:spacing w:line="360" w:lineRule="auto"/>
        <w:ind w:firstLineChars="200" w:firstLine="480"/>
        <w:rPr>
          <w:rFonts w:ascii="宋体" w:hAnsi="宋体"/>
          <w:bCs/>
          <w:snapToGrid w:val="0"/>
          <w:sz w:val="24"/>
        </w:rPr>
      </w:pPr>
      <w:r>
        <w:rPr>
          <w:rFonts w:ascii="宋体" w:hAnsi="宋体" w:hint="eastAsia"/>
          <w:bCs/>
          <w:snapToGrid w:val="0"/>
          <w:sz w:val="24"/>
        </w:rPr>
        <w:t>4、合同总价</w:t>
      </w:r>
    </w:p>
    <w:p w:rsidR="00A55D5E" w:rsidRDefault="00A55D5E" w:rsidP="00A55D5E">
      <w:pPr>
        <w:snapToGrid w:val="0"/>
        <w:spacing w:line="360" w:lineRule="auto"/>
        <w:ind w:firstLineChars="250" w:firstLine="600"/>
        <w:rPr>
          <w:rFonts w:ascii="宋体" w:hAnsi="宋体"/>
          <w:bCs/>
          <w:snapToGrid w:val="0"/>
          <w:sz w:val="24"/>
        </w:rPr>
      </w:pPr>
      <w:r>
        <w:rPr>
          <w:rFonts w:ascii="宋体" w:hAnsi="宋体" w:hint="eastAsia"/>
          <w:bCs/>
          <w:snapToGrid w:val="0"/>
          <w:sz w:val="24"/>
        </w:rPr>
        <w:t>本合同为</w:t>
      </w:r>
      <w:r>
        <w:rPr>
          <w:rFonts w:ascii="宋体" w:hAnsi="宋体" w:hint="eastAsia"/>
          <w:bCs/>
          <w:snapToGrid w:val="0"/>
          <w:sz w:val="24"/>
          <w:u w:val="single"/>
        </w:rPr>
        <w:t>固定总价合同</w:t>
      </w:r>
      <w:r>
        <w:rPr>
          <w:rFonts w:ascii="宋体" w:hAnsi="宋体" w:hint="eastAsia"/>
          <w:bCs/>
          <w:snapToGrid w:val="0"/>
          <w:sz w:val="24"/>
        </w:rPr>
        <w:t>，合同总价为人民币（大写</w:t>
      </w:r>
      <w:r>
        <w:rPr>
          <w:rFonts w:ascii="宋体" w:hAnsi="宋体" w:hint="eastAsia"/>
          <w:bCs/>
          <w:snapToGrid w:val="0"/>
          <w:sz w:val="24"/>
          <w:u w:val="single"/>
        </w:rPr>
        <w:t xml:space="preserve">）             </w:t>
      </w:r>
      <w:r>
        <w:rPr>
          <w:rFonts w:ascii="宋体" w:hAnsi="宋体" w:hint="eastAsia"/>
          <w:bCs/>
          <w:snapToGrid w:val="0"/>
          <w:sz w:val="24"/>
        </w:rPr>
        <w:t>元（￥</w:t>
      </w:r>
      <w:r>
        <w:rPr>
          <w:rFonts w:ascii="宋体" w:hAnsi="宋体" w:hint="eastAsia"/>
          <w:bCs/>
          <w:snapToGrid w:val="0"/>
          <w:sz w:val="24"/>
          <w:u w:val="single"/>
        </w:rPr>
        <w:t xml:space="preserve">    </w:t>
      </w:r>
      <w:r>
        <w:rPr>
          <w:rFonts w:ascii="宋体" w:hAnsi="宋体" w:hint="eastAsia"/>
          <w:bCs/>
          <w:snapToGrid w:val="0"/>
          <w:sz w:val="24"/>
        </w:rPr>
        <w:t>元）。</w:t>
      </w:r>
    </w:p>
    <w:p w:rsidR="00A55D5E" w:rsidRDefault="00A55D5E" w:rsidP="00A55D5E">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lastRenderedPageBreak/>
        <w:t>5、项目负责人：</w:t>
      </w:r>
      <w:r>
        <w:rPr>
          <w:rFonts w:ascii="宋体" w:hAnsi="宋体" w:hint="eastAsia"/>
          <w:bCs/>
          <w:snapToGrid w:val="0"/>
          <w:sz w:val="24"/>
          <w:u w:val="single"/>
        </w:rPr>
        <w:t xml:space="preserve">               </w:t>
      </w:r>
      <w:r>
        <w:rPr>
          <w:rFonts w:ascii="宋体" w:hAnsi="宋体" w:hint="eastAsia"/>
          <w:bCs/>
          <w:snapToGrid w:val="0"/>
          <w:sz w:val="24"/>
        </w:rPr>
        <w:t>，技术负责人：</w:t>
      </w:r>
      <w:r>
        <w:rPr>
          <w:rFonts w:ascii="宋体" w:hAnsi="宋体" w:hint="eastAsia"/>
          <w:bCs/>
          <w:snapToGrid w:val="0"/>
          <w:sz w:val="24"/>
          <w:u w:val="single"/>
        </w:rPr>
        <w:t xml:space="preserve">          </w:t>
      </w:r>
      <w:r>
        <w:rPr>
          <w:rFonts w:ascii="宋体" w:hAnsi="宋体" w:hint="eastAsia"/>
          <w:bCs/>
          <w:snapToGrid w:val="0"/>
          <w:sz w:val="24"/>
        </w:rPr>
        <w:t>。</w:t>
      </w:r>
    </w:p>
    <w:p w:rsidR="00A55D5E" w:rsidRDefault="00A55D5E" w:rsidP="00A55D5E">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6、发包人和编制人双方的责任和义务及违约条款遵照合同条款的规定。</w:t>
      </w:r>
    </w:p>
    <w:p w:rsidR="00A55D5E" w:rsidRDefault="00A55D5E" w:rsidP="00A55D5E">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7、本协议书由双方法定代表人或其委托代理人签署并加盖单位章后生效。承包人完成全部编制任务且费用结清后失效。</w:t>
      </w:r>
    </w:p>
    <w:p w:rsidR="00A55D5E" w:rsidRDefault="00A55D5E" w:rsidP="00A55D5E">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8、本协议书一式</w:t>
      </w:r>
      <w:r>
        <w:rPr>
          <w:rFonts w:ascii="宋体" w:hAnsi="宋体" w:hint="eastAsia"/>
          <w:bCs/>
          <w:snapToGrid w:val="0"/>
          <w:sz w:val="24"/>
          <w:u w:val="single"/>
        </w:rPr>
        <w:t xml:space="preserve"> 六 </w:t>
      </w:r>
      <w:r>
        <w:rPr>
          <w:rFonts w:ascii="宋体" w:hAnsi="宋体" w:hint="eastAsia"/>
          <w:bCs/>
          <w:snapToGrid w:val="0"/>
          <w:sz w:val="24"/>
        </w:rPr>
        <w:t>份，其中正本</w:t>
      </w:r>
      <w:r>
        <w:rPr>
          <w:rFonts w:ascii="宋体" w:hAnsi="宋体" w:hint="eastAsia"/>
          <w:bCs/>
          <w:snapToGrid w:val="0"/>
          <w:sz w:val="24"/>
          <w:u w:val="single"/>
        </w:rPr>
        <w:t xml:space="preserve"> 两 </w:t>
      </w:r>
      <w:r>
        <w:rPr>
          <w:rFonts w:ascii="宋体" w:hAnsi="宋体" w:hint="eastAsia"/>
          <w:bCs/>
          <w:snapToGrid w:val="0"/>
          <w:sz w:val="24"/>
        </w:rPr>
        <w:t>份，双方各执</w:t>
      </w:r>
      <w:r>
        <w:rPr>
          <w:rFonts w:ascii="宋体" w:hAnsi="宋体" w:hint="eastAsia"/>
          <w:bCs/>
          <w:snapToGrid w:val="0"/>
          <w:sz w:val="24"/>
          <w:u w:val="single"/>
        </w:rPr>
        <w:t xml:space="preserve"> 一 </w:t>
      </w:r>
      <w:r>
        <w:rPr>
          <w:rFonts w:ascii="宋体" w:hAnsi="宋体" w:hint="eastAsia"/>
          <w:bCs/>
          <w:snapToGrid w:val="0"/>
          <w:sz w:val="24"/>
        </w:rPr>
        <w:t>份；副本</w:t>
      </w:r>
      <w:r>
        <w:rPr>
          <w:rFonts w:ascii="宋体" w:hAnsi="宋体" w:hint="eastAsia"/>
          <w:bCs/>
          <w:snapToGrid w:val="0"/>
          <w:sz w:val="24"/>
          <w:u w:val="single"/>
        </w:rPr>
        <w:t xml:space="preserve"> 肆 </w:t>
      </w:r>
      <w:r>
        <w:rPr>
          <w:rFonts w:ascii="宋体" w:hAnsi="宋体" w:hint="eastAsia"/>
          <w:bCs/>
          <w:snapToGrid w:val="0"/>
          <w:sz w:val="24"/>
        </w:rPr>
        <w:t>份，双方各执</w:t>
      </w:r>
      <w:r>
        <w:rPr>
          <w:rFonts w:ascii="宋体" w:hAnsi="宋体" w:hint="eastAsia"/>
          <w:bCs/>
          <w:snapToGrid w:val="0"/>
          <w:sz w:val="24"/>
          <w:u w:val="single"/>
        </w:rPr>
        <w:t xml:space="preserve"> 两 </w:t>
      </w:r>
      <w:r>
        <w:rPr>
          <w:rFonts w:ascii="宋体" w:hAnsi="宋体" w:hint="eastAsia"/>
          <w:bCs/>
          <w:snapToGrid w:val="0"/>
          <w:sz w:val="24"/>
        </w:rPr>
        <w:t>份。</w:t>
      </w:r>
    </w:p>
    <w:p w:rsidR="00A55D5E" w:rsidRDefault="00A55D5E" w:rsidP="00A55D5E">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9、合同未尽事宜，双方另行签订补充协议，补充协议是合同的组成部分。</w:t>
      </w:r>
    </w:p>
    <w:p w:rsidR="00A55D5E" w:rsidRDefault="00A55D5E" w:rsidP="00A55D5E">
      <w:pPr>
        <w:adjustRightInd w:val="0"/>
        <w:snapToGrid w:val="0"/>
        <w:spacing w:line="360" w:lineRule="auto"/>
        <w:rPr>
          <w:rFonts w:ascii="宋体" w:hAnsi="宋体"/>
          <w:bCs/>
          <w:snapToGrid w:val="0"/>
          <w:sz w:val="24"/>
        </w:rPr>
      </w:pP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发 包  人：（公章）                         编制人：（公章）</w:t>
      </w: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法定代表人：                                 法定代表人：</w:t>
      </w: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委托代理人：                                 委托代理人：</w:t>
      </w: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开户银行：                                   开户银行：</w:t>
      </w: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帐    号：                                   帐    号：</w:t>
      </w: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地    址：                                   地    址：</w:t>
      </w: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电    话：                                   电    话：</w:t>
      </w: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传    真：                                   传    真：</w:t>
      </w:r>
    </w:p>
    <w:p w:rsidR="00A55D5E" w:rsidRDefault="00A55D5E" w:rsidP="00A55D5E">
      <w:pPr>
        <w:adjustRightInd w:val="0"/>
        <w:snapToGrid w:val="0"/>
        <w:spacing w:line="400" w:lineRule="exact"/>
        <w:rPr>
          <w:rFonts w:ascii="宋体" w:hAnsi="宋体"/>
          <w:bCs/>
          <w:snapToGrid w:val="0"/>
          <w:sz w:val="24"/>
        </w:rPr>
      </w:pPr>
      <w:r>
        <w:rPr>
          <w:rFonts w:ascii="宋体" w:hAnsi="宋体" w:hint="eastAsia"/>
          <w:bCs/>
          <w:snapToGrid w:val="0"/>
          <w:sz w:val="24"/>
        </w:rPr>
        <w:t>日    期：                                   日    期：</w:t>
      </w: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pStyle w:val="1"/>
      </w:pPr>
    </w:p>
    <w:p w:rsidR="00A55D5E" w:rsidRDefault="00A55D5E" w:rsidP="00A55D5E">
      <w:pPr>
        <w:spacing w:line="360" w:lineRule="auto"/>
        <w:jc w:val="center"/>
        <w:outlineLvl w:val="1"/>
        <w:rPr>
          <w:rFonts w:ascii="宋体" w:hAnsi="宋体"/>
          <w:b/>
          <w:sz w:val="24"/>
        </w:rPr>
      </w:pPr>
      <w:bookmarkStart w:id="0" w:name="_Toc525116396"/>
      <w:bookmarkStart w:id="1" w:name="_Toc389553740"/>
      <w:bookmarkStart w:id="2" w:name="_Toc102119634"/>
      <w:bookmarkStart w:id="3" w:name="_Toc40879824"/>
      <w:bookmarkStart w:id="4" w:name="_Toc40859862"/>
      <w:bookmarkStart w:id="5" w:name="_Toc40859976"/>
      <w:bookmarkStart w:id="6" w:name="_Toc136589617"/>
      <w:bookmarkStart w:id="7" w:name="_Toc19465"/>
      <w:r>
        <w:rPr>
          <w:rFonts w:ascii="宋体" w:hAnsi="宋体" w:hint="eastAsia"/>
          <w:b/>
          <w:sz w:val="24"/>
        </w:rPr>
        <w:t>第二节 合同条款</w:t>
      </w:r>
      <w:bookmarkEnd w:id="0"/>
      <w:bookmarkEnd w:id="1"/>
      <w:bookmarkEnd w:id="2"/>
      <w:bookmarkEnd w:id="3"/>
      <w:bookmarkEnd w:id="4"/>
      <w:bookmarkEnd w:id="5"/>
      <w:bookmarkEnd w:id="6"/>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8" w:name="_Toc8194596"/>
      <w:bookmarkStart w:id="9" w:name="_Toc389553741"/>
      <w:bookmarkEnd w:id="7"/>
      <w:r>
        <w:rPr>
          <w:rFonts w:ascii="宋体" w:hAnsi="宋体" w:hint="eastAsia"/>
          <w:b/>
          <w:bCs/>
          <w:color w:val="000000"/>
          <w:sz w:val="24"/>
          <w:szCs w:val="24"/>
        </w:rPr>
        <w:t>1．词语定义</w:t>
      </w:r>
      <w:bookmarkEnd w:id="8"/>
      <w:bookmarkEnd w:id="9"/>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本合同条款下述定义和</w:t>
      </w:r>
      <w:proofErr w:type="gramStart"/>
      <w:r>
        <w:rPr>
          <w:rFonts w:ascii="宋体" w:hAnsi="宋体" w:hint="eastAsia"/>
          <w:bCs/>
          <w:color w:val="000000"/>
          <w:sz w:val="24"/>
          <w:szCs w:val="24"/>
        </w:rPr>
        <w:t>解释仅</w:t>
      </w:r>
      <w:proofErr w:type="gramEnd"/>
      <w:r>
        <w:rPr>
          <w:rFonts w:ascii="宋体" w:hAnsi="宋体" w:hint="eastAsia"/>
          <w:bCs/>
          <w:color w:val="000000"/>
          <w:sz w:val="24"/>
          <w:szCs w:val="24"/>
        </w:rPr>
        <w:t>限于本磋商文件使用。</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lastRenderedPageBreak/>
        <w:t>1.1  发包人：即合同书中的“甲方”，是指本合同条款中指明的指定的负责管理建设项目的代表机构，以及取得该当事人（单位）资格的合法继承人。</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1.2　编制人: 即合同书中的“乙方”，是指其投标书已为业主所接受，并与业主签订了合同书承担本合同项目的咨询机构，以及取得该当事机构资格的合法继承人，但不包括该当事机构的任何受让人。</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1.3  分包人: 是指经发包人批准，具有相应资质，承担合同</w:t>
      </w:r>
      <w:proofErr w:type="gramStart"/>
      <w:r>
        <w:rPr>
          <w:rFonts w:ascii="宋体" w:hAnsi="宋体" w:hint="eastAsia"/>
          <w:bCs/>
          <w:color w:val="000000"/>
          <w:sz w:val="24"/>
          <w:szCs w:val="24"/>
        </w:rPr>
        <w:t>中项目</w:t>
      </w:r>
      <w:proofErr w:type="gramEnd"/>
      <w:r>
        <w:rPr>
          <w:rFonts w:ascii="宋体" w:hAnsi="宋体" w:hint="eastAsia"/>
          <w:bCs/>
          <w:color w:val="000000"/>
          <w:sz w:val="24"/>
          <w:szCs w:val="24"/>
        </w:rPr>
        <w:t>核准程序规定的部分专题的咨询机构。</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1.5　工作合同: 是指工作合同书、成交通知书、磋商文件、响应性文件、合同条款、技术标准与规范、报价清单，以及构成合同组成部分的其它文件。</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1.6 技术标准与规范: 是本次项目编制的依据，指中华人民共和国国家标准和</w:t>
      </w:r>
      <w:proofErr w:type="gramStart"/>
      <w:r>
        <w:rPr>
          <w:rFonts w:ascii="宋体" w:hAnsi="宋体" w:hint="eastAsia"/>
          <w:bCs/>
          <w:color w:val="000000"/>
          <w:sz w:val="24"/>
          <w:szCs w:val="24"/>
        </w:rPr>
        <w:t>国家发改委</w:t>
      </w:r>
      <w:proofErr w:type="gramEnd"/>
      <w:r>
        <w:rPr>
          <w:rFonts w:ascii="宋体" w:hAnsi="宋体" w:hint="eastAsia"/>
          <w:bCs/>
          <w:color w:val="000000"/>
          <w:sz w:val="24"/>
          <w:szCs w:val="24"/>
        </w:rPr>
        <w:t>等主管部门颁布的现行标准、规范、规程、定额、办法、示例等，以及发包人有关书面要求。</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1.7　成果报告: 指乙方按合同的规定而编写的有关本项目的报告。</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1.10　不可抗力：指业主与乙方不能预见、或不能采取措施避免并不能克服的自然灾害或社会政治因素（如国内战争或Ⅶ</w:t>
      </w:r>
      <w:proofErr w:type="gramStart"/>
      <w:r>
        <w:rPr>
          <w:rFonts w:ascii="宋体" w:hAnsi="宋体" w:hint="eastAsia"/>
          <w:bCs/>
          <w:color w:val="000000"/>
          <w:sz w:val="24"/>
          <w:szCs w:val="24"/>
        </w:rPr>
        <w:t>级及其</w:t>
      </w:r>
      <w:proofErr w:type="gramEnd"/>
      <w:r>
        <w:rPr>
          <w:rFonts w:ascii="宋体" w:hAnsi="宋体" w:hint="eastAsia"/>
          <w:bCs/>
          <w:color w:val="000000"/>
          <w:sz w:val="24"/>
          <w:szCs w:val="24"/>
        </w:rPr>
        <w:t>以上地震）等。</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1.11　业主风险：因不可抗力或应由业主单方承担责任而产生的风险。</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1.12 合同文件及解释顺序</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合同文件应能互相解释，互为说明。除合同另有约定外，其组成和解释顺序如下：</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1.12.1合同协议书及其附件（含评标期间和合同谈判过程中的澄清文件和补充资料；编制人提交的经发包人审核通过的工作大纲或进度计划以及双方协商同意的补充及修改文件等）；</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1.12.2 成交通知书；</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1.12.3 响应性文件；</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1.12.4 合同条款；</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1.12.5 双方协商同意的变更、纪要、协议；</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1.12.6 发包人在《磋商文件》中提供的技术资料。</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当合同文件出现含糊不清或不相一致时，在不影响项目进度的情况下，由双方协商解决；双方意见仍不能一致的，按本合同条款第9.1条约定的办法解决。</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1.13　天: 指日历日。年、月、日按公历计算。</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1.14　时间：本磋商文件所指时间均为北京时间。</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10" w:name="_Toc8194597"/>
      <w:bookmarkStart w:id="11" w:name="_Toc389553742"/>
      <w:r>
        <w:rPr>
          <w:rFonts w:ascii="宋体" w:hAnsi="宋体" w:hint="eastAsia"/>
          <w:b/>
          <w:bCs/>
          <w:color w:val="000000"/>
          <w:sz w:val="24"/>
          <w:szCs w:val="24"/>
        </w:rPr>
        <w:lastRenderedPageBreak/>
        <w:t>2．双方责任</w:t>
      </w:r>
      <w:bookmarkEnd w:id="10"/>
      <w:bookmarkEnd w:id="11"/>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2.1 发包人责任</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2.1.1 发包人应尊重编制人根据国家或行业有关标准规定进行编制工作的权力，不应提出与国家或行业标准、规定相抵触的要求；</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2.1.2 发包人有义务配合编制人收集项目前期已形成的基础资料。</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2.1.3 发包人应按合同规定向编制人支付项目开展规划编制所需的费用；</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2.1.4 发包人需要保护编制人的版权、未经编制人同意，发包人对编制人交付的报告不得复制或向第三方转让或用于本合同外的项目；</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2.2 编制人责任</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 xml:space="preserve">2.2.1 按照国家或行业现行标准、规程、规范、技术条例进行本采购项目的规划编制工作，严格掌握编制内容； </w:t>
      </w:r>
    </w:p>
    <w:p w:rsidR="00A55D5E" w:rsidRDefault="00A55D5E" w:rsidP="00A55D5E">
      <w:pPr>
        <w:tabs>
          <w:tab w:val="left" w:pos="1155"/>
        </w:tabs>
        <w:overflowPunct w:val="0"/>
        <w:topLinePunct/>
        <w:spacing w:line="440" w:lineRule="exact"/>
        <w:ind w:firstLineChars="213" w:firstLine="511"/>
        <w:rPr>
          <w:rFonts w:ascii="宋体" w:hAnsi="宋体"/>
          <w:szCs w:val="21"/>
        </w:rPr>
      </w:pPr>
      <w:r>
        <w:rPr>
          <w:rFonts w:ascii="宋体" w:hAnsi="宋体" w:hint="eastAsia"/>
          <w:bCs/>
          <w:color w:val="000000"/>
          <w:sz w:val="24"/>
          <w:szCs w:val="24"/>
        </w:rPr>
        <w:t>2.2.2进度计划的提交：编制人在接到成交通知书后14日内，向发包人提供工作大纲或进度计划；</w:t>
      </w:r>
    </w:p>
    <w:p w:rsidR="00A55D5E" w:rsidRDefault="00A55D5E" w:rsidP="00A55D5E">
      <w:pPr>
        <w:tabs>
          <w:tab w:val="left" w:pos="1155"/>
        </w:tabs>
        <w:overflowPunct w:val="0"/>
        <w:topLinePunct/>
        <w:spacing w:line="440" w:lineRule="exact"/>
        <w:ind w:firstLineChars="200" w:firstLine="480"/>
        <w:rPr>
          <w:rFonts w:ascii="宋体" w:hAnsi="宋体"/>
          <w:bCs/>
          <w:color w:val="000000"/>
          <w:sz w:val="24"/>
          <w:szCs w:val="24"/>
        </w:rPr>
      </w:pPr>
      <w:r>
        <w:rPr>
          <w:rFonts w:ascii="宋体" w:hAnsi="宋体" w:hint="eastAsia"/>
          <w:bCs/>
          <w:color w:val="000000"/>
          <w:sz w:val="24"/>
          <w:szCs w:val="24"/>
        </w:rPr>
        <w:t>2.2.3 编制人应按照合同的规定和响应性文件中的承诺进行工作，并对提交的成果负责。</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2.2.4编制人对于项目需要的基础资料应自行搜集，可能发生的费用应包含在投标报价中，发包人不再支付。</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2.2.5 转包和分包</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（1）成交供应商不得将本合同转包。</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（2）成交供应商不得将主体工作分包给第三人。经发包人同意，成交供应商可将任务中有特殊要求的工作进行分包。</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（3）分包人的资质和能力均应与其承担的工程规模和标准相适应，分包人不得再将该分包项目再次分包或转包。</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（4）即使采购人同意分包，也不应解除成交供应商人根据合同规定应承担的全部责任和义务，成交供应商应对其分包人的工作负全部责任。</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（5）任何分包合同须在签订之日7天内报采购人备案。</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（6）采购人对成交供应商与各分包人之间的法律和经济纠纷不承担任何责任和义务。</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2.2.6人员保证与变更</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 编制人应安排响应性文件中承诺的人员投入工作，并在工作过程中保持人员的相对稳定。</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lastRenderedPageBreak/>
        <w:t>(2) 如果编制</w:t>
      </w:r>
      <w:proofErr w:type="gramStart"/>
      <w:r>
        <w:rPr>
          <w:rFonts w:ascii="宋体" w:hAnsi="宋体" w:hint="eastAsia"/>
          <w:bCs/>
          <w:color w:val="000000"/>
          <w:sz w:val="24"/>
          <w:szCs w:val="24"/>
        </w:rPr>
        <w:t>人人员</w:t>
      </w:r>
      <w:proofErr w:type="gramEnd"/>
      <w:r>
        <w:rPr>
          <w:rFonts w:ascii="宋体" w:hAnsi="宋体" w:hint="eastAsia"/>
          <w:bCs/>
          <w:color w:val="000000"/>
          <w:sz w:val="24"/>
          <w:szCs w:val="24"/>
        </w:rPr>
        <w:t xml:space="preserve">不能胜任工作、渎职或从事其他违法活动，业主有权以书面形式提出更换要求，编制人应立即派出具有同等资历的人员替换； </w:t>
      </w:r>
      <w:proofErr w:type="gramStart"/>
      <w:r>
        <w:rPr>
          <w:rFonts w:ascii="宋体" w:hAnsi="宋体" w:hint="eastAsia"/>
          <w:bCs/>
          <w:color w:val="000000"/>
          <w:sz w:val="24"/>
          <w:szCs w:val="24"/>
        </w:rPr>
        <w:t>若非因</w:t>
      </w:r>
      <w:proofErr w:type="gramEnd"/>
      <w:r>
        <w:rPr>
          <w:rFonts w:ascii="宋体" w:hAnsi="宋体" w:hint="eastAsia"/>
          <w:bCs/>
          <w:color w:val="000000"/>
          <w:sz w:val="24"/>
          <w:szCs w:val="24"/>
        </w:rPr>
        <w:t>上述原因，编制人有权拒绝。编制人在事先取得业主的同意后可以更换人员，但应符合合同规定的资历要求，否则，业主有权拒绝。</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(3) 编制人的工作进度没有达到响应性文件中承诺的进度计划时，业主有权提出要求增加人员，编制人应立即安排，其费用被认为已包含在合同价格之中。</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(4) 由于发包人提出加快工作进度，提前完成而增加人员时，其费用应另外计列。</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2.2.7 编制人未经发包人同意不得向第三方扩散、转让发包人提交的报告等技术经济资料。</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2.2.8对于编制人在工作过程中发生的人员伤亡，或者造成第三方的人员伤亡，或财产损失，或由此而引起的其他一切损害和损失，发包人均不承担责任，由编制人负责。</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12" w:name="_Toc389553743"/>
      <w:bookmarkStart w:id="13" w:name="_Toc8194598"/>
      <w:r>
        <w:rPr>
          <w:rFonts w:ascii="宋体" w:hAnsi="宋体" w:hint="eastAsia"/>
          <w:b/>
          <w:bCs/>
          <w:color w:val="000000"/>
          <w:sz w:val="24"/>
          <w:szCs w:val="24"/>
        </w:rPr>
        <w:t>3．工作进度</w:t>
      </w:r>
      <w:bookmarkEnd w:id="12"/>
      <w:bookmarkEnd w:id="13"/>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服务期：</w:t>
      </w:r>
      <w:r>
        <w:rPr>
          <w:rFonts w:ascii="宋体" w:hAnsi="宋体" w:hint="eastAsia"/>
          <w:bCs/>
          <w:color w:val="000000"/>
          <w:sz w:val="24"/>
          <w:szCs w:val="24"/>
          <w:u w:val="single"/>
        </w:rPr>
        <w:t xml:space="preserve">                          </w:t>
      </w:r>
      <w:r>
        <w:rPr>
          <w:rFonts w:ascii="宋体" w:hAnsi="宋体" w:hint="eastAsia"/>
          <w:bCs/>
          <w:color w:val="000000"/>
          <w:sz w:val="24"/>
          <w:szCs w:val="24"/>
        </w:rPr>
        <w:t>。</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14" w:name="_Toc389553744"/>
      <w:bookmarkStart w:id="15" w:name="_Toc8194599"/>
      <w:r>
        <w:rPr>
          <w:rFonts w:ascii="宋体" w:hAnsi="宋体" w:hint="eastAsia"/>
          <w:b/>
          <w:bCs/>
          <w:color w:val="000000"/>
          <w:sz w:val="24"/>
          <w:szCs w:val="24"/>
        </w:rPr>
        <w:t>4．</w:t>
      </w:r>
      <w:bookmarkEnd w:id="14"/>
      <w:r>
        <w:rPr>
          <w:rFonts w:ascii="宋体" w:hAnsi="宋体" w:hint="eastAsia"/>
          <w:b/>
          <w:bCs/>
          <w:color w:val="000000"/>
          <w:sz w:val="24"/>
          <w:szCs w:val="24"/>
        </w:rPr>
        <w:t>提交的成果</w:t>
      </w:r>
      <w:bookmarkEnd w:id="15"/>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bookmarkStart w:id="16" w:name="_Toc389553745"/>
      <w:r>
        <w:rPr>
          <w:rFonts w:ascii="宋体" w:hAnsi="宋体" w:hint="eastAsia"/>
          <w:bCs/>
          <w:color w:val="000000"/>
          <w:sz w:val="24"/>
          <w:szCs w:val="24"/>
        </w:rPr>
        <w:t>陕西省 2017 版《概算编规》和《系列定额》修正工作报告，具体为：</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1、陕西省 2017 版《概算编规》和《系列定额》修正工作报告</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2、《陕西省水利工程设计概(估)算编制规定》(修正稿)</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3、《陕西省水利建筑工程概算定额》(修正稿)</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4、《陕西省水利设备安装工程概算定额》(修正稿)</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5、《陕西省水利建筑工程预算定额》(修正稿)</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6、《陕西省水利设备安装工程预算定额》(修正稿)</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7、《陕西省水利工程施工机械台班费定额》(修正稿)</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印刷出</w:t>
      </w:r>
      <w:proofErr w:type="gramStart"/>
      <w:r>
        <w:rPr>
          <w:rFonts w:ascii="宋体" w:hAnsi="宋体" w:hint="eastAsia"/>
          <w:bCs/>
          <w:color w:val="000000"/>
          <w:sz w:val="24"/>
          <w:szCs w:val="24"/>
        </w:rPr>
        <w:t>案以上</w:t>
      </w:r>
      <w:proofErr w:type="gramEnd"/>
      <w:r>
        <w:rPr>
          <w:rFonts w:ascii="宋体" w:hAnsi="宋体" w:hint="eastAsia"/>
          <w:bCs/>
          <w:color w:val="000000"/>
          <w:sz w:val="24"/>
          <w:szCs w:val="24"/>
        </w:rPr>
        <w:t>内容。</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17" w:name="_Toc8194600"/>
      <w:r>
        <w:rPr>
          <w:rFonts w:ascii="宋体" w:hAnsi="宋体" w:hint="eastAsia"/>
          <w:b/>
          <w:bCs/>
          <w:color w:val="000000"/>
          <w:sz w:val="24"/>
          <w:szCs w:val="24"/>
        </w:rPr>
        <w:t>5．其它服务</w:t>
      </w:r>
      <w:bookmarkEnd w:id="16"/>
      <w:bookmarkEnd w:id="17"/>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bookmarkStart w:id="18" w:name="_Toc389553746"/>
      <w:r>
        <w:rPr>
          <w:rFonts w:ascii="宋体" w:hAnsi="宋体" w:hint="eastAsia"/>
          <w:bCs/>
          <w:color w:val="000000"/>
          <w:sz w:val="24"/>
          <w:szCs w:val="24"/>
        </w:rPr>
        <w:t>5.1其它服务包括但不限于以下工作：</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（1）根据采购人要求的服务期提前交付的报告；</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（2）增加报告份数超过规定的部分；</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19" w:name="_Toc8194601"/>
      <w:r>
        <w:rPr>
          <w:rFonts w:ascii="宋体" w:hAnsi="宋体" w:hint="eastAsia"/>
          <w:b/>
          <w:bCs/>
          <w:color w:val="000000"/>
          <w:sz w:val="24"/>
          <w:szCs w:val="24"/>
        </w:rPr>
        <w:t>6．合同价款支付</w:t>
      </w:r>
      <w:bookmarkEnd w:id="18"/>
      <w:bookmarkEnd w:id="19"/>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lastRenderedPageBreak/>
        <w:t>费用支付方式为：合同签订后7日内支付合同价的30%，成果初稿提交后7日内支付合同价的60％，提交最终成果并通过验收后7日内支付合同价的10％。</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20" w:name="_Toc8194602"/>
      <w:bookmarkStart w:id="21" w:name="_Toc389553747"/>
      <w:r>
        <w:rPr>
          <w:rFonts w:ascii="宋体" w:hAnsi="宋体" w:hint="eastAsia"/>
          <w:b/>
          <w:bCs/>
          <w:color w:val="000000"/>
          <w:sz w:val="24"/>
          <w:szCs w:val="24"/>
        </w:rPr>
        <w:t>7．违约与赔偿</w:t>
      </w:r>
      <w:bookmarkEnd w:id="20"/>
      <w:bookmarkEnd w:id="21"/>
      <w:r>
        <w:rPr>
          <w:rFonts w:ascii="宋体" w:hAnsi="宋体" w:hint="eastAsia"/>
          <w:b/>
          <w:bCs/>
          <w:color w:val="000000"/>
          <w:sz w:val="24"/>
          <w:szCs w:val="24"/>
        </w:rPr>
        <w:t xml:space="preserve"> </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7.1 发包人或编制人违反合同规定造成损失的应承担违约责任；</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7.2 因成果报告深度不够、资料不足而被要求返工从而造成问题的，除由编制人负责继续</w:t>
      </w:r>
      <w:proofErr w:type="gramStart"/>
      <w:r>
        <w:rPr>
          <w:rFonts w:ascii="宋体" w:hAnsi="宋体" w:hint="eastAsia"/>
          <w:bCs/>
          <w:color w:val="000000"/>
          <w:sz w:val="24"/>
          <w:szCs w:val="24"/>
        </w:rPr>
        <w:t>完善报告</w:t>
      </w:r>
      <w:proofErr w:type="gramEnd"/>
      <w:r>
        <w:rPr>
          <w:rFonts w:ascii="宋体" w:hAnsi="宋体" w:hint="eastAsia"/>
          <w:bCs/>
          <w:color w:val="000000"/>
          <w:sz w:val="24"/>
          <w:szCs w:val="24"/>
        </w:rPr>
        <w:t>外，业主还可视造成的时间延误和费用损失，计扣编制人合同价5%～10%的违约金。</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7.3 由于编制人自身原因，延误了按本磋商文件“第二章 供应商须知前附表1.3条”规定的报告交付时间，视延误情况酌情扣除费用的1～5%。</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7.4 发包人违约变更委托项目、规模、条件，未按期提交资料或提交资料错误及对所提资料作较大修改，以致造成编制人返工或增加工作量时，双方除需另行协商签订补充合同、重新明确有关条款外，发包人应按编制人所耗工作量向编制人支付返工费或追加工作量的补偿；</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22" w:name="_Toc389553748"/>
      <w:bookmarkStart w:id="23" w:name="_Toc8194603"/>
      <w:r>
        <w:rPr>
          <w:rFonts w:ascii="宋体" w:hAnsi="宋体" w:hint="eastAsia"/>
          <w:b/>
          <w:bCs/>
          <w:color w:val="000000"/>
          <w:sz w:val="24"/>
          <w:szCs w:val="24"/>
        </w:rPr>
        <w:t>8．报告的交付</w:t>
      </w:r>
      <w:bookmarkEnd w:id="22"/>
      <w:bookmarkEnd w:id="23"/>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编制人根据有关报告的出版份数规定和双方根据本项目磋商文件和响应性文件约定的报告交付时间向发包人提供报告。</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24" w:name="_Toc8194604"/>
      <w:bookmarkStart w:id="25" w:name="_Toc389553749"/>
      <w:r>
        <w:rPr>
          <w:rFonts w:ascii="宋体" w:hAnsi="宋体" w:hint="eastAsia"/>
          <w:b/>
          <w:bCs/>
          <w:color w:val="000000"/>
          <w:sz w:val="24"/>
          <w:szCs w:val="24"/>
        </w:rPr>
        <w:t>9．争议与索赔</w:t>
      </w:r>
      <w:bookmarkEnd w:id="24"/>
      <w:bookmarkEnd w:id="25"/>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9.1 争议与索赔：发包人、编制人双方因合同发生争议时，双方应通过友好协商解决，协商不能达成协议，可以向发包人所在地人民法院提起诉讼。</w:t>
      </w:r>
    </w:p>
    <w:p w:rsidR="00A55D5E" w:rsidRDefault="00A55D5E" w:rsidP="00A55D5E">
      <w:pPr>
        <w:tabs>
          <w:tab w:val="left" w:pos="1155"/>
        </w:tabs>
        <w:overflowPunct w:val="0"/>
        <w:topLinePunct/>
        <w:spacing w:line="440" w:lineRule="exact"/>
        <w:ind w:firstLineChars="213" w:firstLine="513"/>
        <w:rPr>
          <w:rFonts w:ascii="宋体" w:hAnsi="宋体"/>
          <w:b/>
          <w:bCs/>
          <w:color w:val="000000"/>
          <w:sz w:val="24"/>
          <w:szCs w:val="24"/>
        </w:rPr>
      </w:pPr>
      <w:bookmarkStart w:id="26" w:name="_Toc8194605"/>
      <w:bookmarkStart w:id="27" w:name="_Toc389553750"/>
      <w:r>
        <w:rPr>
          <w:rFonts w:ascii="宋体" w:hAnsi="宋体" w:hint="eastAsia"/>
          <w:b/>
          <w:bCs/>
          <w:color w:val="000000"/>
          <w:sz w:val="24"/>
          <w:szCs w:val="24"/>
        </w:rPr>
        <w:t>10．其它</w:t>
      </w:r>
      <w:bookmarkEnd w:id="26"/>
      <w:bookmarkEnd w:id="27"/>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10.1 保险（如有时）：编制人办理自己在现场人员生命财产和有关设备的保险并支付一切费用；</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10.2 由于不可抗力因素致使合同无法履行时，双方应及时协商解决；</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10.3 编制人为本合同项目所采用的国家或地方标准图，由编制人自费向有关出版部门购买；</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10.4 本合同未尽事宜，双方可签订补充协议作为附件，补充协议与合同具有同等法律效力；</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10.5 合同有效期：本合同经双方代表签字盖章后生效，在全部项目实施完成和双方结清所有合同费用后自行失效 ；</w:t>
      </w:r>
    </w:p>
    <w:p w:rsidR="00A55D5E" w:rsidRDefault="00A55D5E" w:rsidP="00A55D5E">
      <w:pPr>
        <w:tabs>
          <w:tab w:val="left" w:pos="1155"/>
        </w:tabs>
        <w:overflowPunct w:val="0"/>
        <w:topLinePunct/>
        <w:spacing w:line="440" w:lineRule="exact"/>
        <w:ind w:firstLineChars="213" w:firstLine="511"/>
        <w:rPr>
          <w:rFonts w:ascii="宋体" w:hAnsi="宋体"/>
          <w:bCs/>
          <w:color w:val="000000"/>
          <w:sz w:val="24"/>
          <w:szCs w:val="24"/>
        </w:rPr>
      </w:pPr>
      <w:r>
        <w:rPr>
          <w:rFonts w:ascii="宋体" w:hAnsi="宋体" w:hint="eastAsia"/>
          <w:bCs/>
          <w:color w:val="000000"/>
          <w:sz w:val="24"/>
          <w:szCs w:val="24"/>
        </w:rPr>
        <w:t>10.6 份数：合同正本2份，副本4份，合同正本、副本具有同等效力，由委托、被委托双方签字盖章后分别保存，份数由双方协定。</w:t>
      </w:r>
    </w:p>
    <w:p w:rsidR="005C40DE" w:rsidRPr="00A55D5E" w:rsidRDefault="005C40DE" w:rsidP="005A31B6">
      <w:pPr>
        <w:pStyle w:val="1"/>
        <w:jc w:val="center"/>
        <w:rPr>
          <w:b/>
          <w:sz w:val="24"/>
        </w:rPr>
      </w:pPr>
    </w:p>
    <w:sectPr w:rsidR="005C40DE" w:rsidRPr="00A55D5E" w:rsidSect="00D73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664" w:rsidRDefault="00063664" w:rsidP="00915F0B">
      <w:r>
        <w:separator/>
      </w:r>
    </w:p>
  </w:endnote>
  <w:endnote w:type="continuationSeparator" w:id="0">
    <w:p w:rsidR="00063664" w:rsidRDefault="00063664" w:rsidP="00915F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664" w:rsidRDefault="00063664" w:rsidP="00915F0B">
      <w:r>
        <w:separator/>
      </w:r>
    </w:p>
  </w:footnote>
  <w:footnote w:type="continuationSeparator" w:id="0">
    <w:p w:rsidR="00063664" w:rsidRDefault="00063664" w:rsidP="00915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4AC39"/>
    <w:multiLevelType w:val="singleLevel"/>
    <w:tmpl w:val="62E4AC39"/>
    <w:lvl w:ilvl="0">
      <w:start w:val="3"/>
      <w:numFmt w:val="chineseCounting"/>
      <w:suff w:val="nothing"/>
      <w:lvlText w:val="%1、"/>
      <w:lvlJc w:val="left"/>
    </w:lvl>
  </w:abstractNum>
  <w:abstractNum w:abstractNumId="1">
    <w:nsid w:val="62E4B332"/>
    <w:multiLevelType w:val="singleLevel"/>
    <w:tmpl w:val="62E4B332"/>
    <w:lvl w:ilvl="0">
      <w:start w:val="10"/>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1B6"/>
    <w:rsid w:val="00063664"/>
    <w:rsid w:val="002902FA"/>
    <w:rsid w:val="0029079F"/>
    <w:rsid w:val="005A31B6"/>
    <w:rsid w:val="005C40DE"/>
    <w:rsid w:val="005F7B98"/>
    <w:rsid w:val="00915F0B"/>
    <w:rsid w:val="009D091F"/>
    <w:rsid w:val="00A55D5E"/>
    <w:rsid w:val="00B37D01"/>
    <w:rsid w:val="00D73C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B6"/>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A31B6"/>
    <w:pPr>
      <w:autoSpaceDE w:val="0"/>
      <w:autoSpaceDN w:val="0"/>
      <w:adjustRightInd w:val="0"/>
    </w:pPr>
    <w:rPr>
      <w:rFonts w:ascii="宋体" w:hAnsi="Times New Roman"/>
      <w:kern w:val="0"/>
      <w:sz w:val="20"/>
      <w:szCs w:val="21"/>
    </w:rPr>
  </w:style>
  <w:style w:type="character" w:customStyle="1" w:styleId="Char">
    <w:name w:val="纯文本 Char"/>
    <w:basedOn w:val="a0"/>
    <w:link w:val="a3"/>
    <w:rsid w:val="005A31B6"/>
    <w:rPr>
      <w:rFonts w:ascii="宋体" w:eastAsia="宋体" w:hAnsi="Times New Roman" w:cs="Times New Roman"/>
      <w:kern w:val="0"/>
      <w:sz w:val="20"/>
      <w:szCs w:val="21"/>
    </w:rPr>
  </w:style>
  <w:style w:type="paragraph" w:customStyle="1" w:styleId="1">
    <w:name w:val="样式1"/>
    <w:basedOn w:val="a"/>
    <w:qFormat/>
    <w:rsid w:val="005A31B6"/>
    <w:rPr>
      <w:rFonts w:ascii="黑体" w:hAnsi="宋体" w:cs="黑体"/>
    </w:rPr>
  </w:style>
  <w:style w:type="paragraph" w:styleId="a4">
    <w:name w:val="header"/>
    <w:basedOn w:val="a"/>
    <w:link w:val="Char0"/>
    <w:uiPriority w:val="99"/>
    <w:semiHidden/>
    <w:unhideWhenUsed/>
    <w:rsid w:val="00915F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15F0B"/>
    <w:rPr>
      <w:rFonts w:ascii="Calibri" w:eastAsia="宋体" w:hAnsi="Calibri" w:cs="Times New Roman"/>
      <w:sz w:val="18"/>
      <w:szCs w:val="18"/>
    </w:rPr>
  </w:style>
  <w:style w:type="paragraph" w:styleId="a5">
    <w:name w:val="footer"/>
    <w:basedOn w:val="a"/>
    <w:link w:val="Char1"/>
    <w:uiPriority w:val="99"/>
    <w:semiHidden/>
    <w:unhideWhenUsed/>
    <w:rsid w:val="00915F0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15F0B"/>
    <w:rPr>
      <w:rFonts w:ascii="Calibri" w:eastAsia="宋体" w:hAnsi="Calibri" w:cs="Times New Roman"/>
      <w:sz w:val="18"/>
      <w:szCs w:val="18"/>
    </w:rPr>
  </w:style>
  <w:style w:type="character" w:styleId="a6">
    <w:name w:val="Emphasis"/>
    <w:basedOn w:val="a0"/>
    <w:qFormat/>
    <w:rsid w:val="00915F0B"/>
    <w:rPr>
      <w:i/>
    </w:rPr>
  </w:style>
  <w:style w:type="paragraph" w:customStyle="1" w:styleId="Bodytext1">
    <w:name w:val="Body text|1"/>
    <w:basedOn w:val="a"/>
    <w:link w:val="Bodytext10"/>
    <w:qFormat/>
    <w:rsid w:val="00915F0B"/>
    <w:pPr>
      <w:spacing w:line="480" w:lineRule="auto"/>
      <w:ind w:firstLine="400"/>
    </w:pPr>
    <w:rPr>
      <w:rFonts w:ascii="宋体" w:hAnsi="宋体" w:cs="宋体"/>
      <w:sz w:val="20"/>
      <w:lang w:val="zh-TW" w:eastAsia="zh-TW" w:bidi="zh-TW"/>
    </w:rPr>
  </w:style>
  <w:style w:type="character" w:customStyle="1" w:styleId="Bodytext10">
    <w:name w:val="Body text|1_"/>
    <w:basedOn w:val="a0"/>
    <w:link w:val="Bodytext1"/>
    <w:qFormat/>
    <w:rsid w:val="00915F0B"/>
    <w:rPr>
      <w:rFonts w:ascii="宋体" w:eastAsia="宋体" w:hAnsi="宋体" w:cs="宋体"/>
      <w:sz w:val="20"/>
      <w:szCs w:val="20"/>
      <w:lang w:val="zh-TW" w:eastAsia="zh-TW" w:bidi="zh-TW"/>
    </w:rPr>
  </w:style>
  <w:style w:type="paragraph" w:customStyle="1" w:styleId="Heading31">
    <w:name w:val="Heading #3|1"/>
    <w:basedOn w:val="a"/>
    <w:qFormat/>
    <w:rsid w:val="00915F0B"/>
    <w:pPr>
      <w:ind w:firstLine="570"/>
      <w:outlineLvl w:val="2"/>
    </w:pPr>
    <w:rPr>
      <w:rFonts w:ascii="宋体" w:hAnsi="宋体" w:cs="宋体"/>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750</Words>
  <Characters>4275</Characters>
  <Application>Microsoft Office Word</Application>
  <DocSecurity>0</DocSecurity>
  <Lines>35</Lines>
  <Paragraphs>10</Paragraphs>
  <ScaleCrop>false</ScaleCrop>
  <Company/>
  <LinksUpToDate>false</LinksUpToDate>
  <CharactersWithSpaces>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ZXJ</cp:lastModifiedBy>
  <cp:revision>5</cp:revision>
  <dcterms:created xsi:type="dcterms:W3CDTF">2024-09-09T08:13:00Z</dcterms:created>
  <dcterms:modified xsi:type="dcterms:W3CDTF">2024-10-15T04:21:00Z</dcterms:modified>
</cp:coreProperties>
</file>