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6C0274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1、合同封面格式</w:t>
      </w:r>
    </w:p>
    <w:tbl>
      <w:tblPr>
        <w:tblStyle w:val="2"/>
        <w:tblW w:w="8295" w:type="dxa"/>
        <w:tblInd w:w="0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548"/>
        <w:gridCol w:w="5747"/>
      </w:tblGrid>
      <w:tr w14:paraId="5E6BE06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9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D5B327">
            <w:pPr>
              <w:ind w:firstLine="5946" w:firstLineChars="1851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</w:t>
            </w:r>
          </w:p>
        </w:tc>
      </w:tr>
      <w:tr w14:paraId="17267805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8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BD96FF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供货合同</w:t>
            </w:r>
          </w:p>
        </w:tc>
      </w:tr>
      <w:tr w14:paraId="27CBAE6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A9993F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合同号: 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B3E10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2B5917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44869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合同签订日期: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8FBBEA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202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4</w:t>
            </w:r>
            <w:bookmarkStart w:id="0" w:name="_GoBack"/>
            <w:bookmarkEnd w:id="0"/>
            <w:r>
              <w:rPr>
                <w:rFonts w:hint="eastAsia" w:ascii="宋体" w:hAnsi="宋体"/>
                <w:sz w:val="24"/>
                <w:szCs w:val="24"/>
              </w:rPr>
              <w:t>年   月   日</w:t>
            </w:r>
          </w:p>
        </w:tc>
      </w:tr>
      <w:tr w14:paraId="162EBE5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6E1166A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签 字 地 点:     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317875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1876B9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5CF0A7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3C1BB8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0C7C9A01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731BBF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买方: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D704E4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A34F43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EF9AC4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地址: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1157C0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638D2B6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40586A7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7D58B9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F87515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191110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邮编: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8DF09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4A1441D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4210B1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电话: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EE3581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FA8982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385A2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传真: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82357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DDFD8A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21A73E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联系人: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9FEC90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6093AF7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3FA83C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开户银行: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C8489C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6881033F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34D405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帐号: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98629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38F8BBCB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752297">
            <w:pPr>
              <w:rPr>
                <w:rFonts w:ascii="宋体" w:hAnsi="宋体" w:cs="宋体"/>
                <w:sz w:val="24"/>
                <w:szCs w:val="24"/>
              </w:rPr>
            </w:pP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68A76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224AFEE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F723A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卖方: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C2857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E78277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2C6897F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地址: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53EC3F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3F9958FA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DAFA01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邮编: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073094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67C5A2B3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46BD2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电话: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F6624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394FE5A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06D39E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传真: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9266DB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047CF099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8DB94D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联系人: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63D0D2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76B1C188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963D36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开户银行: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0A6F3">
            <w:pPr>
              <w:rPr>
                <w:rFonts w:ascii="宋体" w:hAnsi="宋体" w:cs="宋体"/>
                <w:sz w:val="24"/>
                <w:szCs w:val="24"/>
              </w:rPr>
            </w:pPr>
          </w:p>
        </w:tc>
      </w:tr>
      <w:tr w14:paraId="52BFD522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0" w:hRule="atLeast"/>
        </w:trPr>
        <w:tc>
          <w:tcPr>
            <w:tcW w:w="2548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919B22">
            <w:pPr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帐号:</w:t>
            </w:r>
          </w:p>
        </w:tc>
        <w:tc>
          <w:tcPr>
            <w:tcW w:w="5747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E71FDC">
            <w:pPr>
              <w:rPr>
                <w:rFonts w:ascii="宋体" w:hAnsi="宋体"/>
                <w:sz w:val="24"/>
                <w:szCs w:val="24"/>
              </w:rPr>
            </w:pPr>
          </w:p>
        </w:tc>
      </w:tr>
      <w:tr w14:paraId="35628BAD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66" w:hRule="atLeast"/>
        </w:trPr>
        <w:tc>
          <w:tcPr>
            <w:tcW w:w="8295" w:type="dxa"/>
            <w:gridSpan w:val="2"/>
            <w:tcBorders>
              <w:top w:val="nil"/>
              <w:left w:val="nil"/>
              <w:bottom w:val="nil"/>
              <w:right w:val="nil"/>
            </w:tcBorders>
            <w:noWrap w:val="0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A9927F7">
            <w:pPr>
              <w:ind w:firstLine="480" w:firstLineChars="200"/>
              <w:jc w:val="left"/>
              <w:rPr>
                <w:rFonts w:ascii="宋体" w:hAnsi="宋体" w:cs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本合同依据西北（陕西）国际招标有限公司代理的政府采购项目（项目名称）国内公开招标（项目编号            ）的结果而签订。</w:t>
            </w:r>
          </w:p>
        </w:tc>
      </w:tr>
    </w:tbl>
    <w:p w14:paraId="7249D487">
      <w:pPr>
        <w:spacing w:line="360" w:lineRule="auto"/>
        <w:jc w:val="center"/>
        <w:rPr>
          <w:rFonts w:ascii="宋体" w:hAnsi="宋体"/>
          <w:b/>
          <w:sz w:val="36"/>
          <w:szCs w:val="36"/>
        </w:rPr>
      </w:pPr>
      <w:r>
        <w:rPr>
          <w:rFonts w:ascii="宋体" w:hAnsi="宋体"/>
          <w:b/>
          <w:sz w:val="36"/>
          <w:szCs w:val="36"/>
        </w:rPr>
        <w:t xml:space="preserve"> </w:t>
      </w:r>
    </w:p>
    <w:p w14:paraId="32120AD0">
      <w:pPr>
        <w:spacing w:line="360" w:lineRule="auto"/>
        <w:rPr>
          <w:rFonts w:hint="eastAsia" w:ascii="宋体" w:hAnsi="宋体"/>
          <w:sz w:val="30"/>
          <w:szCs w:val="30"/>
        </w:rPr>
      </w:pPr>
      <w:r>
        <w:rPr>
          <w:rFonts w:ascii="宋体" w:hAnsi="宋体"/>
          <w:b/>
          <w:sz w:val="36"/>
          <w:szCs w:val="36"/>
        </w:rPr>
        <w:br w:type="page"/>
      </w:r>
      <w:r>
        <w:rPr>
          <w:rFonts w:hint="eastAsia" w:ascii="宋体" w:hAnsi="宋体"/>
          <w:sz w:val="30"/>
          <w:szCs w:val="30"/>
        </w:rPr>
        <w:t>2、</w:t>
      </w:r>
      <w:r>
        <w:rPr>
          <w:rFonts w:hint="eastAsia" w:ascii="宋体" w:hAnsi="宋体"/>
          <w:sz w:val="28"/>
          <w:szCs w:val="28"/>
        </w:rPr>
        <w:t>合同协议书格式</w:t>
      </w:r>
    </w:p>
    <w:p w14:paraId="166C726F">
      <w:pPr>
        <w:spacing w:after="156" w:afterLines="50" w:line="360" w:lineRule="auto"/>
        <w:ind w:firstLine="420" w:firstLineChars="20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 xml:space="preserve"> </w:t>
      </w:r>
    </w:p>
    <w:p w14:paraId="13073E81">
      <w:pPr>
        <w:spacing w:after="156" w:afterLines="50" w:line="360" w:lineRule="auto"/>
        <w:ind w:firstLine="420" w:firstLineChars="20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Cs w:val="21"/>
        </w:rPr>
        <w:t xml:space="preserve"> </w:t>
      </w:r>
      <w:r>
        <w:rPr>
          <w:rFonts w:hint="eastAsia" w:ascii="宋体" w:hAnsi="宋体"/>
          <w:sz w:val="24"/>
          <w:szCs w:val="24"/>
        </w:rPr>
        <w:t>本合同于</w:t>
      </w:r>
      <w:r>
        <w:rPr>
          <w:rFonts w:hint="eastAsia"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u w:val="single"/>
        </w:rPr>
        <w:t xml:space="preserve">    </w:t>
      </w:r>
      <w:r>
        <w:rPr>
          <w:rFonts w:hint="eastAsia" w:ascii="宋体" w:hAnsi="宋体"/>
          <w:sz w:val="24"/>
          <w:szCs w:val="24"/>
        </w:rPr>
        <w:t>日由</w:t>
      </w:r>
      <w:r>
        <w:rPr>
          <w:rFonts w:hint="eastAsia" w:ascii="宋体" w:hAnsi="宋体"/>
          <w:sz w:val="24"/>
          <w:szCs w:val="24"/>
          <w:u w:val="single"/>
        </w:rPr>
        <w:t>（买方名称）</w:t>
      </w:r>
      <w:r>
        <w:rPr>
          <w:rFonts w:hint="eastAsia" w:ascii="宋体" w:hAnsi="宋体"/>
          <w:sz w:val="24"/>
          <w:szCs w:val="24"/>
        </w:rPr>
        <w:t>（以下简称“买方”）和</w:t>
      </w:r>
      <w:r>
        <w:rPr>
          <w:rFonts w:hint="eastAsia" w:ascii="宋体" w:hAnsi="宋体"/>
          <w:sz w:val="24"/>
          <w:szCs w:val="24"/>
          <w:u w:val="single"/>
        </w:rPr>
        <w:t>（卖方名称）</w:t>
      </w:r>
      <w:r>
        <w:rPr>
          <w:rFonts w:hint="eastAsia" w:ascii="宋体" w:hAnsi="宋体"/>
          <w:sz w:val="24"/>
          <w:szCs w:val="24"/>
        </w:rPr>
        <w:t>（以下简称“卖方”）按下述条款和条件签署。</w:t>
      </w:r>
    </w:p>
    <w:p w14:paraId="3CD03260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本合同中的词语和术语的含义与合同条款中定义的相同。</w:t>
      </w:r>
    </w:p>
    <w:p w14:paraId="0D775EEC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下列文件是本合同的组成部分，并与本合同一起阅读和解释：</w:t>
      </w:r>
    </w:p>
    <w:p w14:paraId="3463D0B4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合同附件，如：</w:t>
      </w:r>
    </w:p>
    <w:p w14:paraId="1D919105">
      <w:pPr>
        <w:numPr>
          <w:ilvl w:val="1"/>
          <w:numId w:val="3"/>
        </w:numPr>
        <w:spacing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供货内容及价格</w:t>
      </w:r>
    </w:p>
    <w:p w14:paraId="3E16149E">
      <w:pPr>
        <w:numPr>
          <w:ilvl w:val="1"/>
          <w:numId w:val="3"/>
        </w:numPr>
        <w:spacing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技术规格</w:t>
      </w:r>
    </w:p>
    <w:p w14:paraId="4471A8E2">
      <w:pPr>
        <w:numPr>
          <w:ilvl w:val="1"/>
          <w:numId w:val="3"/>
        </w:numPr>
        <w:spacing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交货清单</w:t>
      </w:r>
    </w:p>
    <w:p w14:paraId="43943958">
      <w:pPr>
        <w:numPr>
          <w:ilvl w:val="1"/>
          <w:numId w:val="3"/>
        </w:numPr>
        <w:spacing w:after="156" w:afterLines="50" w:line="360" w:lineRule="auto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交货批次及时间的详细说明</w:t>
      </w:r>
    </w:p>
    <w:p w14:paraId="51602025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合同专用条款</w:t>
      </w:r>
    </w:p>
    <w:p w14:paraId="2689BB0E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合同通用条款</w:t>
      </w:r>
    </w:p>
    <w:p w14:paraId="7AC3CD66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中标通知书</w:t>
      </w:r>
    </w:p>
    <w:p w14:paraId="009D789D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投标文件</w:t>
      </w:r>
    </w:p>
    <w:p w14:paraId="3EC4833B">
      <w:pPr>
        <w:numPr>
          <w:ilvl w:val="0"/>
          <w:numId w:val="2"/>
        </w:numPr>
        <w:tabs>
          <w:tab w:val="left" w:pos="1080"/>
          <w:tab w:val="clear" w:pos="1680"/>
        </w:tabs>
        <w:spacing w:after="156" w:afterLines="50" w:line="360" w:lineRule="auto"/>
        <w:ind w:left="1080" w:hanging="36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招标文件</w:t>
      </w:r>
    </w:p>
    <w:p w14:paraId="76DF56A2">
      <w:pPr>
        <w:spacing w:after="156" w:afterLines="50" w:line="360" w:lineRule="auto"/>
        <w:ind w:left="7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上述文件如有冲突，以排列序号小的优先。</w:t>
      </w:r>
    </w:p>
    <w:p w14:paraId="6C83018A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卖方在此保证全部按照合同的规定向买方提供货物和服务，并修补缺陷，买方将按照本合同价款向卖方进行支付。</w:t>
      </w:r>
    </w:p>
    <w:p w14:paraId="6E740665">
      <w:pPr>
        <w:numPr>
          <w:ilvl w:val="2"/>
          <w:numId w:val="1"/>
        </w:numPr>
        <w:tabs>
          <w:tab w:val="left" w:pos="720"/>
          <w:tab w:val="clear" w:pos="1200"/>
        </w:tabs>
        <w:spacing w:after="156" w:afterLines="50" w:line="360" w:lineRule="auto"/>
        <w:ind w:left="720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本合同正本一式二份，副本一式四份，均以中文书写，在双方代表签字盖章后生效。</w:t>
      </w:r>
    </w:p>
    <w:tbl>
      <w:tblPr>
        <w:tblStyle w:val="2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261"/>
        <w:gridCol w:w="4261"/>
      </w:tblGrid>
      <w:tr w14:paraId="23E8A1C6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27" w:hRule="atLeast"/>
        </w:trPr>
        <w:tc>
          <w:tcPr>
            <w:tcW w:w="4261" w:type="dxa"/>
            <w:noWrap w:val="0"/>
            <w:vAlign w:val="top"/>
          </w:tcPr>
          <w:p w14:paraId="4DBBD127">
            <w:pPr>
              <w:spacing w:after="156" w:afterLines="50" w:line="360" w:lineRule="auto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买方名称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   </w:t>
            </w:r>
          </w:p>
          <w:p w14:paraId="7EE0E386">
            <w:pPr>
              <w:spacing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买方代表姓名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</w:t>
            </w:r>
          </w:p>
          <w:p w14:paraId="73DB146A">
            <w:pPr>
              <w:spacing w:after="156" w:afterLines="50" w:line="360" w:lineRule="auto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买方代表签字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</w:t>
            </w:r>
          </w:p>
          <w:p w14:paraId="5F38C816">
            <w:pPr>
              <w:spacing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签字日期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/>
                <w:sz w:val="24"/>
              </w:rPr>
              <w:t xml:space="preserve">                         </w:t>
            </w:r>
          </w:p>
          <w:p w14:paraId="4F5A55FF">
            <w:pPr>
              <w:spacing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买方公章（或合同章）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</w:t>
            </w:r>
          </w:p>
        </w:tc>
        <w:tc>
          <w:tcPr>
            <w:tcW w:w="4261" w:type="dxa"/>
            <w:noWrap w:val="0"/>
            <w:vAlign w:val="top"/>
          </w:tcPr>
          <w:p w14:paraId="1D4053D0">
            <w:pPr>
              <w:spacing w:after="156" w:afterLines="50" w:line="360" w:lineRule="auto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卖方名称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   </w:t>
            </w:r>
          </w:p>
          <w:p w14:paraId="22DE28E7">
            <w:pPr>
              <w:spacing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卖方代表姓名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</w:t>
            </w:r>
          </w:p>
          <w:p w14:paraId="58985543">
            <w:pPr>
              <w:spacing w:after="156" w:afterLines="50" w:line="360" w:lineRule="auto"/>
              <w:rPr>
                <w:rFonts w:hint="eastAsia" w:ascii="宋体" w:hAnsi="宋体"/>
                <w:sz w:val="24"/>
                <w:u w:val="single"/>
              </w:rPr>
            </w:pPr>
            <w:r>
              <w:rPr>
                <w:rFonts w:hint="eastAsia" w:ascii="宋体" w:hAnsi="宋体"/>
                <w:sz w:val="24"/>
              </w:rPr>
              <w:t>卖方代表签字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</w:t>
            </w:r>
          </w:p>
          <w:p w14:paraId="73236376">
            <w:pPr>
              <w:spacing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签字日期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            </w:t>
            </w:r>
            <w:r>
              <w:rPr>
                <w:rFonts w:hint="eastAsia" w:ascii="宋体" w:hAnsi="宋体"/>
                <w:sz w:val="24"/>
              </w:rPr>
              <w:t xml:space="preserve">                        </w:t>
            </w:r>
          </w:p>
          <w:p w14:paraId="76FCAF88">
            <w:pPr>
              <w:spacing w:after="156" w:afterLines="50" w:line="360" w:lineRule="auto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 xml:space="preserve">卖方公章（或合同章） </w:t>
            </w:r>
            <w:r>
              <w:rPr>
                <w:rFonts w:hint="eastAsia" w:ascii="宋体" w:hAnsi="宋体"/>
                <w:sz w:val="24"/>
                <w:u w:val="single"/>
              </w:rPr>
              <w:t xml:space="preserve">            </w:t>
            </w:r>
          </w:p>
        </w:tc>
      </w:tr>
    </w:tbl>
    <w:p w14:paraId="06E315D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8"/>
    <w:family w:val="roman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F7E27"/>
    <w:multiLevelType w:val="multilevel"/>
    <w:tmpl w:val="044F7E27"/>
    <w:lvl w:ilvl="0" w:tentative="0">
      <w:start w:val="1"/>
      <w:numFmt w:val="decimal"/>
      <w:lvlText w:val="%1."/>
      <w:lvlJc w:val="left"/>
      <w:pPr>
        <w:tabs>
          <w:tab w:val="left" w:pos="600"/>
        </w:tabs>
        <w:ind w:left="600" w:hanging="600"/>
      </w:pPr>
      <w:rPr>
        <w:rFonts w:hint="default"/>
      </w:rPr>
    </w:lvl>
    <w:lvl w:ilvl="1" w:tentative="0">
      <w:start w:val="1"/>
      <w:numFmt w:val="decimal"/>
      <w:lvlText w:val="%1.%2）"/>
      <w:lvlJc w:val="left"/>
      <w:pPr>
        <w:tabs>
          <w:tab w:val="left" w:pos="1440"/>
        </w:tabs>
        <w:ind w:left="1440" w:hanging="720"/>
      </w:pPr>
      <w:rPr>
        <w:rFonts w:hint="default"/>
      </w:rPr>
    </w:lvl>
    <w:lvl w:ilvl="2" w:tentative="0">
      <w:start w:val="1"/>
      <w:numFmt w:val="decimal"/>
      <w:lvlText w:val="%1.%2）%3."/>
      <w:lvlJc w:val="left"/>
      <w:pPr>
        <w:tabs>
          <w:tab w:val="left" w:pos="2520"/>
        </w:tabs>
        <w:ind w:left="2520" w:hanging="1080"/>
      </w:pPr>
      <w:rPr>
        <w:rFonts w:hint="default"/>
      </w:rPr>
    </w:lvl>
    <w:lvl w:ilvl="3" w:tentative="0">
      <w:start w:val="1"/>
      <w:numFmt w:val="decimal"/>
      <w:lvlText w:val="%1.%2）%3.%4."/>
      <w:lvlJc w:val="left"/>
      <w:pPr>
        <w:tabs>
          <w:tab w:val="left" w:pos="3240"/>
        </w:tabs>
        <w:ind w:left="3240" w:hanging="1080"/>
      </w:pPr>
      <w:rPr>
        <w:rFonts w:hint="default"/>
      </w:rPr>
    </w:lvl>
    <w:lvl w:ilvl="4" w:tentative="0">
      <w:start w:val="1"/>
      <w:numFmt w:val="decimal"/>
      <w:lvlText w:val="%1.%2）%3.%4.%5."/>
      <w:lvlJc w:val="left"/>
      <w:pPr>
        <w:tabs>
          <w:tab w:val="left" w:pos="4320"/>
        </w:tabs>
        <w:ind w:left="4320" w:hanging="1440"/>
      </w:pPr>
      <w:rPr>
        <w:rFonts w:hint="default"/>
      </w:rPr>
    </w:lvl>
    <w:lvl w:ilvl="5" w:tentative="0">
      <w:start w:val="1"/>
      <w:numFmt w:val="decimal"/>
      <w:lvlText w:val="%1.%2）%3.%4.%5.%6."/>
      <w:lvlJc w:val="left"/>
      <w:pPr>
        <w:tabs>
          <w:tab w:val="left" w:pos="5400"/>
        </w:tabs>
        <w:ind w:left="5400" w:hanging="1800"/>
      </w:pPr>
      <w:rPr>
        <w:rFonts w:hint="default"/>
      </w:rPr>
    </w:lvl>
    <w:lvl w:ilvl="6" w:tentative="0">
      <w:start w:val="1"/>
      <w:numFmt w:val="decimal"/>
      <w:lvlText w:val="%1.%2）%3.%4.%5.%6.%7."/>
      <w:lvlJc w:val="left"/>
      <w:pPr>
        <w:tabs>
          <w:tab w:val="left" w:pos="6120"/>
        </w:tabs>
        <w:ind w:left="6120" w:hanging="1800"/>
      </w:pPr>
      <w:rPr>
        <w:rFonts w:hint="default"/>
      </w:rPr>
    </w:lvl>
    <w:lvl w:ilvl="7" w:tentative="0">
      <w:start w:val="1"/>
      <w:numFmt w:val="decimal"/>
      <w:lvlText w:val="%1.%2）%3.%4.%5.%6.%7.%8."/>
      <w:lvlJc w:val="left"/>
      <w:pPr>
        <w:tabs>
          <w:tab w:val="left" w:pos="7200"/>
        </w:tabs>
        <w:ind w:left="7200" w:hanging="2160"/>
      </w:pPr>
      <w:rPr>
        <w:rFonts w:hint="default"/>
      </w:rPr>
    </w:lvl>
    <w:lvl w:ilvl="8" w:tentative="0">
      <w:start w:val="1"/>
      <w:numFmt w:val="decimal"/>
      <w:lvlText w:val="%1.%2）%3.%4.%5.%6.%7.%8.%9."/>
      <w:lvlJc w:val="left"/>
      <w:pPr>
        <w:tabs>
          <w:tab w:val="left" w:pos="8280"/>
        </w:tabs>
        <w:ind w:left="8280" w:hanging="2520"/>
      </w:pPr>
      <w:rPr>
        <w:rFonts w:hint="default"/>
      </w:rPr>
    </w:lvl>
  </w:abstractNum>
  <w:abstractNum w:abstractNumId="1">
    <w:nsid w:val="23757D77"/>
    <w:multiLevelType w:val="multilevel"/>
    <w:tmpl w:val="23757D77"/>
    <w:lvl w:ilvl="0" w:tentative="0">
      <w:start w:val="1"/>
      <w:numFmt w:val="japaneseCounting"/>
      <w:lvlText w:val="%1、"/>
      <w:lvlJc w:val="left"/>
      <w:pPr>
        <w:tabs>
          <w:tab w:val="left" w:pos="420"/>
        </w:tabs>
        <w:ind w:left="420" w:hanging="420"/>
      </w:pPr>
      <w:rPr>
        <w:rFonts w:hint="default"/>
      </w:rPr>
    </w:lvl>
    <w:lvl w:ilvl="1" w:tentative="0">
      <w:start w:val="1"/>
      <w:numFmt w:val="japaneseCounting"/>
      <w:lvlText w:val="第%2章"/>
      <w:lvlJc w:val="left"/>
      <w:pPr>
        <w:tabs>
          <w:tab w:val="left" w:pos="1260"/>
        </w:tabs>
        <w:ind w:left="1260" w:hanging="840"/>
      </w:pPr>
      <w:rPr>
        <w:rFonts w:hint="default"/>
      </w:rPr>
    </w:lvl>
    <w:lvl w:ilvl="2" w:tentative="0">
      <w:start w:val="1"/>
      <w:numFmt w:val="decimal"/>
      <w:lvlText w:val="%3."/>
      <w:lvlJc w:val="left"/>
      <w:pPr>
        <w:tabs>
          <w:tab w:val="left" w:pos="1200"/>
        </w:tabs>
        <w:ind w:left="1200" w:hanging="360"/>
      </w:pPr>
      <w:rPr>
        <w:rFonts w:hint="default"/>
      </w:rPr>
    </w:lvl>
    <w:lvl w:ilvl="3" w:tentative="0">
      <w:start w:val="1"/>
      <w:numFmt w:val="decimal"/>
      <w:lvlText w:val="%4）"/>
      <w:lvlJc w:val="left"/>
      <w:pPr>
        <w:tabs>
          <w:tab w:val="left" w:pos="1620"/>
        </w:tabs>
        <w:ind w:left="1620" w:hanging="360"/>
      </w:pPr>
      <w:rPr>
        <w:rFonts w:hint="default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3E2E255E"/>
    <w:multiLevelType w:val="multilevel"/>
    <w:tmpl w:val="3E2E255E"/>
    <w:lvl w:ilvl="0" w:tentative="0">
      <w:start w:val="1"/>
      <w:numFmt w:val="decimal"/>
      <w:lvlText w:val="%1)"/>
      <w:lvlJc w:val="left"/>
      <w:pPr>
        <w:tabs>
          <w:tab w:val="left" w:pos="1680"/>
        </w:tabs>
        <w:ind w:left="1680" w:hanging="420"/>
      </w:pPr>
      <w:rPr>
        <w:rFonts w:hint="eastAsia"/>
      </w:rPr>
    </w:lvl>
    <w:lvl w:ilvl="1" w:tentative="0">
      <w:start w:val="1"/>
      <w:numFmt w:val="decimal"/>
      <w:lvlText w:val="%2．"/>
      <w:lvlJc w:val="left"/>
      <w:pPr>
        <w:tabs>
          <w:tab w:val="left" w:pos="270"/>
        </w:tabs>
        <w:ind w:left="270" w:hanging="720"/>
      </w:pPr>
      <w:rPr>
        <w:rFonts w:hint="default"/>
      </w:rPr>
    </w:lvl>
    <w:lvl w:ilvl="2" w:tentative="0">
      <w:start w:val="1"/>
      <w:numFmt w:val="lowerRoman"/>
      <w:lvlText w:val="%3."/>
      <w:lvlJc w:val="right"/>
      <w:pPr>
        <w:tabs>
          <w:tab w:val="left" w:pos="390"/>
        </w:tabs>
        <w:ind w:left="390" w:hanging="420"/>
      </w:pPr>
    </w:lvl>
    <w:lvl w:ilvl="3" w:tentative="0">
      <w:start w:val="8"/>
      <w:numFmt w:val="japaneseCounting"/>
      <w:lvlText w:val="第%4章"/>
      <w:lvlJc w:val="left"/>
      <w:pPr>
        <w:tabs>
          <w:tab w:val="left" w:pos="1470"/>
        </w:tabs>
        <w:ind w:left="1470" w:hanging="1080"/>
      </w:pPr>
      <w:rPr>
        <w:rFonts w:hint="eastAsia"/>
      </w:rPr>
    </w:lvl>
    <w:lvl w:ilvl="4" w:tentative="0">
      <w:start w:val="1"/>
      <w:numFmt w:val="japaneseCounting"/>
      <w:lvlText w:val="%5、"/>
      <w:lvlJc w:val="left"/>
      <w:pPr>
        <w:tabs>
          <w:tab w:val="left" w:pos="1290"/>
        </w:tabs>
        <w:ind w:left="1290" w:hanging="480"/>
      </w:pPr>
      <w:rPr>
        <w:rFonts w:hint="default"/>
        <w:u w:val="none"/>
      </w:rPr>
    </w:lvl>
    <w:lvl w:ilvl="5" w:tentative="0">
      <w:start w:val="3"/>
      <w:numFmt w:val="bullet"/>
      <w:lvlText w:val=""/>
      <w:lvlJc w:val="left"/>
      <w:pPr>
        <w:tabs>
          <w:tab w:val="left" w:pos="1590"/>
        </w:tabs>
        <w:ind w:left="1590" w:hanging="360"/>
      </w:pPr>
      <w:rPr>
        <w:rFonts w:hint="default" w:ascii="Wingdings" w:hAnsi="Wingdings" w:eastAsia="宋体"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010"/>
        </w:tabs>
        <w:ind w:left="2010" w:hanging="360"/>
      </w:pPr>
      <w:rPr>
        <w:rFonts w:hint="default"/>
      </w:rPr>
    </w:lvl>
    <w:lvl w:ilvl="7" w:tentative="0">
      <w:start w:val="4"/>
      <w:numFmt w:val="decimal"/>
      <w:lvlText w:val="%8、"/>
      <w:lvlJc w:val="left"/>
      <w:pPr>
        <w:tabs>
          <w:tab w:val="left" w:pos="2430"/>
        </w:tabs>
        <w:ind w:left="2430" w:hanging="360"/>
      </w:pPr>
      <w:rPr>
        <w:rFonts w:hint="default" w:ascii="宋体" w:hAnsi="宋体"/>
        <w:b w:val="0"/>
      </w:rPr>
    </w:lvl>
    <w:lvl w:ilvl="8" w:tentative="0">
      <w:start w:val="4"/>
      <w:numFmt w:val="japaneseCounting"/>
      <w:lvlText w:val="（%9）"/>
      <w:lvlJc w:val="left"/>
      <w:pPr>
        <w:ind w:left="3570" w:hanging="1080"/>
      </w:pPr>
      <w:rPr>
        <w:rFonts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diMTBhMjMwMjg0ZDJkMjdhNTA2ZGIyZTAwZWIxODQifQ=="/>
  </w:docVars>
  <w:rsids>
    <w:rsidRoot w:val="00000000"/>
    <w:rsid w:val="09DE30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2024-09-29T08:11:05Z</dcterms:created>
  <dc:creator>Administrator</dc:creator>
  <cp:lastModifiedBy>Administrator</cp:lastModifiedBy>
  <dcterms:modified xsi:type="dcterms:W3CDTF">2024-09-29T08:11:14Z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69E1DBB5C02E40C9B036A652687DE78F_12</vt:lpwstr>
  </property>
</Properties>
</file>