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安全教育虚拟体验馆采购项目</w:t>
      </w:r>
    </w:p>
    <w:p>
      <w:pPr>
        <w:pStyle w:val="null3"/>
        <w:jc w:val="center"/>
        <w:outlineLvl w:val="2"/>
      </w:pPr>
      <w:r>
        <w:rPr>
          <w:sz w:val="28"/>
          <w:b/>
        </w:rPr>
        <w:t>采购项目编号：</w:t>
      </w:r>
      <w:r>
        <w:rPr>
          <w:sz w:val="28"/>
          <w:b/>
        </w:rPr>
        <w:t>HXGJXM2024-ZC-GK1049</w:t>
      </w:r>
      <w:r>
        <w:br/>
      </w:r>
      <w:r>
        <w:br/>
      </w:r>
      <w:r>
        <w:br/>
      </w:r>
    </w:p>
    <w:p>
      <w:pPr>
        <w:pStyle w:val="null3"/>
        <w:jc w:val="center"/>
        <w:outlineLvl w:val="2"/>
      </w:pPr>
      <w:r>
        <w:rPr>
          <w:sz w:val="28"/>
          <w:b/>
        </w:rPr>
        <w:t>西安理工大学</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2024年09月14日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西安理工大学</w:t>
      </w:r>
      <w:r>
        <w:rPr/>
        <w:t>委托，拟对</w:t>
      </w:r>
      <w:r>
        <w:rPr/>
        <w:t>安全教育虚拟体验馆采购项目</w:t>
      </w:r>
      <w:r>
        <w:rPr/>
        <w:t>进行国内公开招标，兹邀请符合本次招标要求的供应商参加投标。</w:t>
      </w:r>
    </w:p>
    <w:p>
      <w:pPr>
        <w:pStyle w:val="null3"/>
        <w:outlineLvl w:val="2"/>
      </w:pPr>
      <w:r>
        <w:rPr>
          <w:sz w:val="28"/>
          <w:b/>
        </w:rPr>
        <w:t>一、采购项目编号：</w:t>
      </w:r>
      <w:r>
        <w:rPr>
          <w:sz w:val="28"/>
          <w:b/>
        </w:rPr>
        <w:t>HXGJXM2024-ZC-GK1049</w:t>
      </w:r>
    </w:p>
    <w:p>
      <w:pPr>
        <w:pStyle w:val="null3"/>
        <w:outlineLvl w:val="2"/>
      </w:pPr>
      <w:r>
        <w:rPr>
          <w:sz w:val="28"/>
          <w:b/>
        </w:rPr>
        <w:t>二、采购项目名称：</w:t>
      </w:r>
      <w:r>
        <w:rPr>
          <w:sz w:val="28"/>
          <w:b/>
        </w:rPr>
        <w:t>安全教育虚拟体验馆采购项目</w:t>
      </w:r>
    </w:p>
    <w:p>
      <w:pPr>
        <w:pStyle w:val="null3"/>
        <w:outlineLvl w:val="2"/>
      </w:pPr>
      <w:r>
        <w:rPr>
          <w:sz w:val="28"/>
          <w:b/>
        </w:rPr>
        <w:t>三、招标项目简介</w:t>
      </w:r>
    </w:p>
    <w:p>
      <w:pPr>
        <w:pStyle w:val="null3"/>
        <w:ind w:firstLine="480"/>
      </w:pPr>
      <w:r>
        <w:rPr/>
        <w:t>1.学校拟在曲江校区教十楼一楼建设学生虚拟安全教育体验馆（场馆建设面积约100平方米）。项目计划建设VR超感安全教育体验区、消防安全实训、实验室安全、国家安全教育、急救能力训练、安全文化宣传、网络安全等教学体验系统。通过建设学校公共安全教育实训基地，拓展安全教育实践领域。 2.招标方提供场地平面示意图（详见附件），投标方须根据场地示意图来完成设备摆放的“场地布置图”以及安全教育展示展板等内容的制作。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1、法定代表人授权书或法定代表人身份证明 ：法定代表人授权书（附法定代表人、被授权人 身份证复印件）；法定代表人直接参加投标，须提供法定代表人身份证明。</w:t>
      </w:r>
    </w:p>
    <w:p>
      <w:pPr>
        <w:pStyle w:val="null3"/>
      </w:pPr>
      <w:r>
        <w:rPr/>
        <w:t>2、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3、投标保证金 ：投标保证金缴纳凭证或担保机构出具的保函</w:t>
      </w:r>
    </w:p>
    <w:p>
      <w:pPr>
        <w:pStyle w:val="null3"/>
      </w:pPr>
      <w:r>
        <w:rPr/>
        <w:t>4、非联合体 ：本项目不接受联合体投标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sz w:val="28"/>
          <w:b/>
        </w:rPr>
        <w:t>代理机构：</w:t>
      </w:r>
      <w:r>
        <w:rPr>
          <w:sz w:val="28"/>
          <w:b/>
        </w:rPr>
        <w:t>华夏国际项目管理有限公司</w:t>
      </w:r>
    </w:p>
    <w:p>
      <w:pPr>
        <w:pStyle w:val="null3"/>
      </w:pPr>
      <w:r>
        <w:rPr/>
        <w:t xml:space="preserve"> 地址： </w:t>
      </w:r>
      <w:r>
        <w:rPr/>
        <w:t>西安市莲湖区二环南路西段202号九座花园16楼1605</w:t>
      </w:r>
    </w:p>
    <w:p>
      <w:pPr>
        <w:pStyle w:val="null3"/>
      </w:pPr>
      <w:r>
        <w:rPr/>
        <w:t xml:space="preserve"> 邮编： </w:t>
      </w:r>
      <w:r>
        <w:rPr/>
        <w:t>710082</w:t>
      </w:r>
    </w:p>
    <w:p>
      <w:pPr>
        <w:pStyle w:val="null3"/>
      </w:pPr>
      <w:r>
        <w:rPr/>
        <w:t xml:space="preserve"> 联系人： </w:t>
      </w:r>
      <w:r>
        <w:rPr/>
        <w:t>段晓琳、康敏茹、张艳萍、张宝育</w:t>
      </w:r>
    </w:p>
    <w:p>
      <w:pPr>
        <w:pStyle w:val="null3"/>
      </w:pPr>
      <w:r>
        <w:rPr/>
        <w:t xml:space="preserve"> 联系电话： </w:t>
      </w:r>
      <w:r>
        <w:rPr/>
        <w:t>029-88899970-863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采购包1：744,700.00元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开户银行：招商银行西安枫林绿洲支行</w:t>
            </w:r>
          </w:p>
          <w:p>
            <w:pPr>
              <w:pStyle w:val="null3"/>
            </w:pPr>
            <w:r>
              <w:rPr/>
              <w:t>银行账号：129916843810000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代理服务费收费标准：采购预算在50万元（含）以上500万元（不含）以下，参照《招标代理服务收费暂行办法》（计价格[2002]1980号）文件规定收费标准下浮20%向中标人收取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西安理工大学</w:t>
      </w:r>
      <w:r>
        <w:rPr/>
        <w:t>和</w:t>
      </w:r>
      <w:r>
        <w:rPr/>
        <w:t>华夏国际项目管理有限公司</w:t>
      </w:r>
      <w:r>
        <w:rPr/>
        <w:t>享有。对招标文件中供应商参加本次政府采购活动应当具备的条件，招标项目技术、服务、商务及其他要求，评标细则及标准由</w:t>
      </w:r>
      <w:r>
        <w:rPr/>
        <w:t>西安理工大学</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西安理工大学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（一）硬件交付： 提供需求方要求的全新产品及符合使用的相关场地配套建设，确保产品性能达标，符合相关行业标准（提供相关检测证书），并正常稳定运行；同时确保配套场地建设安全规范，保证建设效果及使用。 1.合同项下货物是全新，未使用过的，是用良好的工艺和材料制造而成的，符合合同规定的质量、规格和性能的要求，经正确安装、正常运转和保养后，在其使用寿命期内具备良好的性能。 2.合同项下货物符合合同约定技术标准，符合国家标准、行业标准，符合国家环保标准及其他强制性规范。 3.供应商保证，需求方在中国境内按合同约定使用合同项下设备不侵犯任何第三方的专利、商标、专有技术或版权等任何知识产权。否则，供应商须承担对第三方的专利、商标、专有技术或版权等任何知识产权的侵权责任并承担因此而发生的所有费用。 4.货物所采取包装均有良好的防湿、防锈、防潮、防雨、防腐及防碰撞的保护措施。除非合同另有约定，货物采用原厂标准包装，包装物不回收。 （二）软件交付： 在本期项目的开发过程中和交付使用后，要求将各个阶段产生的全面、规范的成果和文档资料交付给需求方，而且需要提供明确的交付清单。同时，成果和文档资料必须符合软件工程的相关要求。要交付的成果和文档资料需要包括以下部分： 1.可运行的系统； 2.技术文档：包括项目开发中的各种技术文档，如需求分析说明、变更说明、系统设计说明、用户手册、测试用例、测试结果、系统维护说明、系统培训资料以及有关系统接口的技术说明等； 3.软件系统可升级</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联系人：段晓琳、康敏茹、张艳萍、张宝育</w:t>
      </w:r>
    </w:p>
    <w:p>
      <w:pPr>
        <w:pStyle w:val="null3"/>
      </w:pPr>
      <w:r>
        <w:rPr/>
        <w:t>联系电话： 029-88899970-863</w:t>
      </w:r>
    </w:p>
    <w:p>
      <w:pPr>
        <w:pStyle w:val="null3"/>
      </w:pPr>
      <w:r>
        <w:rPr/>
        <w:t>地址： 西安市莲湖区二环南路西段202号九座花园16楼1605</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1.学校拟在曲江校区教十楼一楼建设学生虚拟安全教育体验馆（场馆建设面积约100平方米）。项目计划建设VR超感安全教育体验区、消防安全实训、实验室安全、国家安全教育、急救能力训练、安全文化宣传、网络安全等教学体验系统。通过建设学校公共安全教育实训基地，拓展安全教育实践领域。 2.招标方提供场地平面示意图（详见附件），投标方须根据场地示意图来完成设备摆放的“场地布置图”以及安全教育展示展板等内容的制作。</w:t>
      </w:r>
    </w:p>
    <w:p>
      <w:pPr>
        <w:pStyle w:val="null3"/>
        <w:outlineLvl w:val="2"/>
      </w:pPr>
      <w:r>
        <w:rPr>
          <w:sz w:val="28"/>
          <w:b/>
        </w:rPr>
        <w:t>3.2采购内容</w:t>
      </w:r>
    </w:p>
    <w:p>
      <w:pPr>
        <w:pStyle w:val="null3"/>
      </w:pPr>
      <w:r>
        <w:rPr/>
        <w:t>采购包1：</w:t>
      </w:r>
    </w:p>
    <w:p>
      <w:pPr>
        <w:pStyle w:val="null3"/>
      </w:pPr>
      <w:r>
        <w:rPr/>
        <w:t>采购包预算金额（元）: 744,700.00</w:t>
      </w:r>
    </w:p>
    <w:p>
      <w:pPr>
        <w:pStyle w:val="null3"/>
      </w:pPr>
      <w:r>
        <w:rPr/>
        <w:t>采购包最高限价（元）: 744,700.00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安全教育虚拟体验馆教学用硬件</w:t>
            </w:r>
          </w:p>
        </w:tc>
        <w:tc>
          <w:tcPr>
            <w:tcW w:type="dxa" w:w="831"/>
          </w:tcPr>
          <w:p>
            <w:pPr>
              <w:pStyle w:val="null3"/>
              <w:jc w:val="right"/>
            </w:pPr>
            <w:r>
              <w:rPr/>
              <w:t>1.00</w:t>
            </w:r>
          </w:p>
        </w:tc>
        <w:tc>
          <w:tcPr>
            <w:tcW w:type="dxa" w:w="831"/>
          </w:tcPr>
          <w:p>
            <w:pPr>
              <w:pStyle w:val="null3"/>
              <w:jc w:val="right"/>
            </w:pPr>
            <w:r>
              <w:rPr/>
              <w:t>522,100.00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安全教育虚拟体验馆专用软件</w:t>
            </w:r>
          </w:p>
        </w:tc>
        <w:tc>
          <w:tcPr>
            <w:tcW w:type="dxa" w:w="831"/>
          </w:tcPr>
          <w:p>
            <w:pPr>
              <w:pStyle w:val="null3"/>
              <w:jc w:val="right"/>
            </w:pPr>
            <w:r>
              <w:rPr/>
              <w:t>1.00</w:t>
            </w:r>
          </w:p>
        </w:tc>
        <w:tc>
          <w:tcPr>
            <w:tcW w:type="dxa" w:w="831"/>
          </w:tcPr>
          <w:p>
            <w:pPr>
              <w:pStyle w:val="null3"/>
              <w:jc w:val="right"/>
            </w:pPr>
            <w:r>
              <w:rPr/>
              <w:t>222,600.00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标的名称：安全教育虚拟体验馆教学用硬件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verdana" w:hAnsi="verdana" w:cs="verdana" w:eastAsia="verdana"/>
                <w:sz w:val="24"/>
              </w:rPr>
              <w:t>VR设备头戴套装</w:t>
            </w:r>
            <w:r>
              <w:rPr>
                <w:rFonts w:ascii="verdana" w:hAnsi="verdana" w:cs="verdana" w:eastAsia="verdana"/>
                <w:sz w:val="24"/>
              </w:rPr>
              <w:t>（</w:t>
            </w:r>
            <w:r>
              <w:rPr>
                <w:rFonts w:ascii="verdana" w:hAnsi="verdana" w:cs="verdana" w:eastAsia="verdana"/>
                <w:sz w:val="24"/>
              </w:rPr>
              <w:t>1套，所属行业：工业，核心产品</w:t>
            </w:r>
            <w:r>
              <w:rPr>
                <w:rFonts w:ascii="verdana" w:hAnsi="verdana" w:cs="verdana" w:eastAsia="verdana"/>
                <w:sz w:val="24"/>
              </w:rPr>
              <w:t>）</w:t>
            </w:r>
          </w:p>
          <w:p>
            <w:pPr>
              <w:pStyle w:val="null3"/>
              <w:jc w:val="both"/>
            </w:pPr>
            <w:r>
              <w:rPr>
                <w:rFonts w:ascii="verdana" w:hAnsi="verdana" w:cs="verdana" w:eastAsia="verdana"/>
                <w:sz w:val="24"/>
              </w:rPr>
              <w:t>1.</w:t>
            </w:r>
            <w:r>
              <w:rPr>
                <w:rFonts w:ascii="verdana" w:hAnsi="verdana" w:cs="verdana" w:eastAsia="verdana"/>
                <w:sz w:val="24"/>
              </w:rPr>
              <w:t>光电传感器与定位器，360°全方位移动，≥110°大视角，超高清、高屏幕刷新率。含手柄、基站、360°移动追踪</w:t>
            </w:r>
          </w:p>
        </w:tc>
      </w:tr>
      <w:tr>
        <w:tc>
          <w:tcPr>
            <w:tcW w:type="dxa" w:w="2769"/>
          </w:tcPr>
          <w:p/>
        </w:tc>
        <w:tc>
          <w:tcPr>
            <w:tcW w:type="dxa" w:w="2769"/>
          </w:tcPr>
          <w:p>
            <w:pPr>
              <w:pStyle w:val="null3"/>
            </w:pPr>
            <w:r>
              <w:rPr/>
              <w:t>2</w:t>
            </w:r>
          </w:p>
        </w:tc>
        <w:tc>
          <w:tcPr>
            <w:tcW w:type="dxa" w:w="2769"/>
          </w:tcPr>
          <w:p>
            <w:pPr>
              <w:pStyle w:val="null3"/>
              <w:jc w:val="both"/>
            </w:pPr>
            <w:r>
              <w:rPr>
                <w:rFonts w:ascii="verdana" w:hAnsi="verdana" w:cs="verdana" w:eastAsia="verdana"/>
                <w:sz w:val="24"/>
              </w:rPr>
              <w:t>VR设备</w:t>
            </w:r>
            <w:r>
              <w:rPr>
                <w:rFonts w:ascii="verdana" w:hAnsi="verdana" w:cs="verdana" w:eastAsia="verdana"/>
                <w:sz w:val="24"/>
              </w:rPr>
              <w:t>行走平台</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，核心产品</w:t>
            </w:r>
            <w:r>
              <w:rPr>
                <w:rFonts w:ascii="verdana" w:hAnsi="verdana" w:cs="verdana" w:eastAsia="verdana"/>
                <w:sz w:val="24"/>
              </w:rPr>
              <w:t>）</w:t>
            </w:r>
          </w:p>
          <w:p>
            <w:pPr>
              <w:pStyle w:val="null3"/>
              <w:jc w:val="both"/>
            </w:pPr>
            <w:r>
              <w:rPr>
                <w:rFonts w:ascii="verdana" w:hAnsi="verdana" w:cs="verdana" w:eastAsia="verdana"/>
                <w:sz w:val="24"/>
              </w:rPr>
              <w:t>2.</w:t>
            </w:r>
            <w:r>
              <w:rPr>
                <w:rFonts w:ascii="verdana" w:hAnsi="verdana" w:cs="verdana" w:eastAsia="verdana"/>
                <w:sz w:val="24"/>
              </w:rPr>
              <w:t>尺寸：≥3m×3m</w:t>
            </w:r>
            <w:r>
              <w:rPr>
                <w:rFonts w:ascii="verdana" w:hAnsi="verdana" w:cs="verdana" w:eastAsia="verdana"/>
                <w:sz w:val="24"/>
              </w:rPr>
              <w:t>；</w:t>
            </w:r>
            <w:r>
              <w:rPr>
                <w:rFonts w:ascii="verdana" w:hAnsi="verdana" w:cs="verdana" w:eastAsia="verdana"/>
                <w:sz w:val="24"/>
              </w:rPr>
              <w:t>内置：灯光、扬声器</w:t>
            </w:r>
            <w:r>
              <w:rPr>
                <w:rFonts w:ascii="verdana" w:hAnsi="verdana" w:cs="verdana" w:eastAsia="verdana"/>
                <w:sz w:val="24"/>
              </w:rPr>
              <w:t>；</w:t>
            </w:r>
            <w:r>
              <w:rPr>
                <w:rFonts w:ascii="verdana" w:hAnsi="verdana" w:cs="verdana" w:eastAsia="verdana"/>
                <w:sz w:val="24"/>
              </w:rPr>
              <w:t>防震：铺设</w:t>
            </w:r>
            <w:r>
              <w:rPr>
                <w:rFonts w:ascii="verdana" w:hAnsi="verdana" w:cs="verdana" w:eastAsia="verdana"/>
                <w:sz w:val="21"/>
              </w:rPr>
              <w:t>≥</w:t>
            </w:r>
            <w:r>
              <w:rPr>
                <w:rFonts w:ascii="verdana" w:hAnsi="verdana" w:cs="verdana" w:eastAsia="verdana"/>
                <w:sz w:val="24"/>
              </w:rPr>
              <w:t>3m×3m地垫</w:t>
            </w:r>
            <w:r>
              <w:rPr>
                <w:rFonts w:ascii="verdana" w:hAnsi="verdana" w:cs="verdana" w:eastAsia="verdana"/>
                <w:sz w:val="24"/>
              </w:rPr>
              <w:t>。</w:t>
            </w:r>
          </w:p>
        </w:tc>
      </w:tr>
      <w:tr>
        <w:tc>
          <w:tcPr>
            <w:tcW w:type="dxa" w:w="2769"/>
          </w:tcPr>
          <w:p/>
        </w:tc>
        <w:tc>
          <w:tcPr>
            <w:tcW w:type="dxa" w:w="2769"/>
          </w:tcPr>
          <w:p>
            <w:pPr>
              <w:pStyle w:val="null3"/>
            </w:pPr>
            <w:r>
              <w:rPr/>
              <w:t>3</w:t>
            </w:r>
          </w:p>
        </w:tc>
        <w:tc>
          <w:tcPr>
            <w:tcW w:type="dxa" w:w="2769"/>
          </w:tcPr>
          <w:p>
            <w:pPr>
              <w:pStyle w:val="null3"/>
              <w:jc w:val="both"/>
            </w:pPr>
            <w:r>
              <w:rPr>
                <w:rFonts w:ascii="verdana" w:hAnsi="verdana" w:cs="verdana" w:eastAsia="verdana"/>
                <w:sz w:val="24"/>
              </w:rPr>
              <w:t>VR设备交互处理终端（1套，所属行业：工业，核心产品）</w:t>
            </w:r>
          </w:p>
          <w:p>
            <w:pPr>
              <w:pStyle w:val="null3"/>
              <w:jc w:val="left"/>
            </w:pPr>
            <w:r>
              <w:rPr>
                <w:rFonts w:ascii="verdana" w:hAnsi="verdana" w:cs="verdana" w:eastAsia="verdana"/>
                <w:sz w:val="24"/>
              </w:rPr>
              <w:t>3.CPU:I5及以上内存：8GB，读取速度：≥500MB/s/存储容量240GB；显卡：≥1650 4G ；交流输入200-240V（宽幅），4A，50-60Hz 500W</w:t>
            </w:r>
          </w:p>
        </w:tc>
      </w:tr>
      <w:tr>
        <w:tc>
          <w:tcPr>
            <w:tcW w:type="dxa" w:w="2769"/>
          </w:tcPr>
          <w:p/>
        </w:tc>
        <w:tc>
          <w:tcPr>
            <w:tcW w:type="dxa" w:w="2769"/>
          </w:tcPr>
          <w:p>
            <w:pPr>
              <w:pStyle w:val="null3"/>
            </w:pPr>
            <w:r>
              <w:rPr/>
              <w:t>4</w:t>
            </w:r>
          </w:p>
        </w:tc>
        <w:tc>
          <w:tcPr>
            <w:tcW w:type="dxa" w:w="2769"/>
          </w:tcPr>
          <w:p>
            <w:pPr>
              <w:pStyle w:val="null3"/>
              <w:jc w:val="both"/>
            </w:pPr>
            <w:r>
              <w:rPr>
                <w:rFonts w:ascii="verdana" w:hAnsi="verdana" w:cs="verdana" w:eastAsia="verdana"/>
                <w:sz w:val="24"/>
              </w:rPr>
              <w:t>电子改装版2KG灭火器</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4.</w:t>
            </w:r>
            <w:r>
              <w:rPr>
                <w:rFonts w:ascii="verdana" w:hAnsi="verdana" w:cs="verdana" w:eastAsia="verdana"/>
                <w:sz w:val="24"/>
              </w:rPr>
              <w:t>发射</w:t>
            </w:r>
            <w:r>
              <w:rPr>
                <w:rFonts w:ascii="verdana" w:hAnsi="verdana" w:cs="verdana" w:eastAsia="verdana"/>
                <w:sz w:val="24"/>
              </w:rPr>
              <w:t>方式</w:t>
            </w:r>
            <w:r>
              <w:rPr>
                <w:rFonts w:ascii="verdana" w:hAnsi="verdana" w:cs="verdana" w:eastAsia="verdana"/>
                <w:sz w:val="24"/>
              </w:rPr>
              <w:t>：无线；</w:t>
            </w:r>
            <w:r>
              <w:rPr>
                <w:rFonts w:ascii="verdana" w:hAnsi="verdana" w:cs="verdana" w:eastAsia="verdana"/>
                <w:sz w:val="24"/>
              </w:rPr>
              <w:t>使用寿命</w:t>
            </w:r>
            <w:r>
              <w:rPr>
                <w:rFonts w:ascii="verdana" w:hAnsi="verdana" w:cs="verdana" w:eastAsia="verdana"/>
                <w:sz w:val="21"/>
              </w:rPr>
              <w:t>≥</w:t>
            </w:r>
            <w:r>
              <w:rPr>
                <w:rFonts w:ascii="verdana" w:hAnsi="verdana" w:cs="verdana" w:eastAsia="verdana"/>
                <w:sz w:val="24"/>
              </w:rPr>
              <w:t>5000小时；</w:t>
            </w:r>
            <w:r>
              <w:rPr>
                <w:rFonts w:ascii="verdana" w:hAnsi="verdana" w:cs="verdana" w:eastAsia="verdana"/>
                <w:sz w:val="24"/>
              </w:rPr>
              <w:t>有效距离：0.5—4米；</w:t>
            </w:r>
            <w:r>
              <w:rPr>
                <w:rFonts w:ascii="verdana" w:hAnsi="verdana" w:cs="verdana" w:eastAsia="verdana"/>
                <w:sz w:val="24"/>
              </w:rPr>
              <w:t>种类标贴：干粉、泡沫、二氧化碳、水基</w:t>
            </w:r>
            <w:r>
              <w:rPr>
                <w:rFonts w:ascii="verdana" w:hAnsi="verdana" w:cs="verdana" w:eastAsia="verdana"/>
                <w:sz w:val="24"/>
              </w:rPr>
              <w:t>。</w:t>
            </w:r>
          </w:p>
        </w:tc>
      </w:tr>
      <w:tr>
        <w:tc>
          <w:tcPr>
            <w:tcW w:type="dxa" w:w="2769"/>
          </w:tcPr>
          <w:p/>
        </w:tc>
        <w:tc>
          <w:tcPr>
            <w:tcW w:type="dxa" w:w="2769"/>
          </w:tcPr>
          <w:p>
            <w:pPr>
              <w:pStyle w:val="null3"/>
            </w:pPr>
            <w:r>
              <w:rPr/>
              <w:t>5</w:t>
            </w:r>
          </w:p>
        </w:tc>
        <w:tc>
          <w:tcPr>
            <w:tcW w:type="dxa" w:w="2769"/>
          </w:tcPr>
          <w:p>
            <w:pPr>
              <w:pStyle w:val="null3"/>
              <w:jc w:val="both"/>
            </w:pPr>
            <w:r>
              <w:rPr>
                <w:rFonts w:ascii="verdana" w:hAnsi="verdana" w:cs="verdana" w:eastAsia="verdana"/>
                <w:sz w:val="24"/>
              </w:rPr>
              <w:t>灭火装置</w:t>
            </w:r>
            <w:r>
              <w:rPr>
                <w:rFonts w:ascii="verdana" w:hAnsi="verdana" w:cs="verdana" w:eastAsia="verdana"/>
                <w:sz w:val="24"/>
              </w:rPr>
              <w:t>操作台</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left"/>
            </w:pPr>
            <w:r>
              <w:rPr>
                <w:rFonts w:ascii="verdana" w:hAnsi="verdana" w:cs="verdana" w:eastAsia="verdana"/>
                <w:sz w:val="24"/>
              </w:rPr>
              <w:t>5.</w:t>
            </w:r>
            <w:r>
              <w:rPr>
                <w:rFonts w:ascii="verdana" w:hAnsi="verdana" w:cs="verdana" w:eastAsia="verdana"/>
                <w:sz w:val="24"/>
              </w:rPr>
              <w:t>操作台：板材，</w:t>
            </w:r>
            <w:r>
              <w:rPr>
                <w:rFonts w:ascii="verdana" w:hAnsi="verdana" w:cs="verdana" w:eastAsia="verdana"/>
                <w:sz w:val="21"/>
              </w:rPr>
              <w:t>≥</w:t>
            </w:r>
            <w:r>
              <w:rPr>
                <w:rFonts w:ascii="verdana" w:hAnsi="verdana" w:cs="verdana" w:eastAsia="verdana"/>
                <w:sz w:val="24"/>
              </w:rPr>
              <w:t>100×50×70cm；</w:t>
            </w:r>
            <w:r>
              <w:rPr>
                <w:rFonts w:ascii="verdana" w:hAnsi="verdana" w:cs="verdana" w:eastAsia="verdana"/>
                <w:sz w:val="24"/>
              </w:rPr>
              <w:t>无线信号控制器：无线有效距离：0-7米；</w:t>
            </w:r>
            <w:r>
              <w:rPr>
                <w:rFonts w:ascii="verdana" w:hAnsi="verdana" w:cs="verdana" w:eastAsia="verdana"/>
                <w:sz w:val="24"/>
              </w:rPr>
              <w:t>usb无线接收器：无线接收有效距离：0-7米；</w:t>
            </w:r>
            <w:r>
              <w:rPr>
                <w:rFonts w:ascii="verdana" w:hAnsi="verdana" w:cs="verdana" w:eastAsia="verdana"/>
                <w:sz w:val="24"/>
              </w:rPr>
              <w:t>灭火器底座传感器：触发类型：接近开关。</w:t>
            </w:r>
          </w:p>
        </w:tc>
      </w:tr>
      <w:tr>
        <w:tc>
          <w:tcPr>
            <w:tcW w:type="dxa" w:w="2769"/>
          </w:tcPr>
          <w:p/>
        </w:tc>
        <w:tc>
          <w:tcPr>
            <w:tcW w:type="dxa" w:w="2769"/>
          </w:tcPr>
          <w:p>
            <w:pPr>
              <w:pStyle w:val="null3"/>
            </w:pPr>
            <w:r>
              <w:rPr/>
              <w:t>6</w:t>
            </w:r>
          </w:p>
        </w:tc>
        <w:tc>
          <w:tcPr>
            <w:tcW w:type="dxa" w:w="2769"/>
          </w:tcPr>
          <w:p>
            <w:pPr>
              <w:pStyle w:val="null3"/>
            </w:pPr>
            <w:r>
              <w:rPr>
                <w:rFonts w:ascii="verdana" w:hAnsi="verdana" w:cs="verdana" w:eastAsia="verdana"/>
                <w:sz w:val="24"/>
              </w:rPr>
              <w:t>消防装备</w:t>
            </w:r>
            <w:r>
              <w:rPr>
                <w:rFonts w:ascii="verdana" w:hAnsi="verdana" w:cs="verdana" w:eastAsia="verdana"/>
                <w:sz w:val="24"/>
              </w:rPr>
              <w:t>实物展示</w:t>
            </w:r>
            <w:r>
              <w:rPr>
                <w:rFonts w:ascii="verdana" w:hAnsi="verdana" w:cs="verdana" w:eastAsia="verdana"/>
                <w:sz w:val="24"/>
              </w:rPr>
              <w:t>墙</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6.</w:t>
            </w:r>
            <w:r>
              <w:rPr>
                <w:rFonts w:ascii="verdana" w:hAnsi="verdana" w:cs="verdana" w:eastAsia="verdana"/>
                <w:sz w:val="24"/>
              </w:rPr>
              <w:t>规格：可根据需求定制；实物包括：手套、腰带、胶靴、头盔、衣服裤子、水枪、水带、扳手、面罩、灭火毯、腰斧、安全绳、强光手电等。</w:t>
            </w:r>
          </w:p>
        </w:tc>
      </w:tr>
      <w:tr>
        <w:tc>
          <w:tcPr>
            <w:tcW w:type="dxa" w:w="2769"/>
          </w:tcPr>
          <w:p/>
        </w:tc>
        <w:tc>
          <w:tcPr>
            <w:tcW w:type="dxa" w:w="2769"/>
          </w:tcPr>
          <w:p>
            <w:pPr>
              <w:pStyle w:val="null3"/>
            </w:pPr>
            <w:r>
              <w:rPr/>
              <w:t>7</w:t>
            </w:r>
          </w:p>
        </w:tc>
        <w:tc>
          <w:tcPr>
            <w:tcW w:type="dxa" w:w="2769"/>
          </w:tcPr>
          <w:p>
            <w:pPr>
              <w:pStyle w:val="null3"/>
              <w:jc w:val="both"/>
            </w:pPr>
            <w:r>
              <w:rPr>
                <w:rFonts w:ascii="verdana" w:hAnsi="verdana" w:cs="verdana" w:eastAsia="verdana"/>
                <w:sz w:val="24"/>
              </w:rPr>
              <w:t>宿舍安全识别装置</w:t>
            </w:r>
            <w:r>
              <w:rPr>
                <w:rFonts w:ascii="verdana" w:hAnsi="verdana" w:cs="verdana" w:eastAsia="verdana"/>
                <w:sz w:val="24"/>
              </w:rPr>
              <w:t>（</w:t>
            </w:r>
            <w:r>
              <w:rPr>
                <w:rFonts w:ascii="verdana" w:hAnsi="verdana" w:cs="verdana" w:eastAsia="verdana"/>
                <w:sz w:val="24"/>
              </w:rPr>
              <w:t>1台，所属行业：工业</w:t>
            </w:r>
            <w:r>
              <w:rPr>
                <w:rFonts w:ascii="verdana" w:hAnsi="verdana" w:cs="verdana" w:eastAsia="verdana"/>
                <w:sz w:val="24"/>
              </w:rPr>
              <w:t>）</w:t>
            </w:r>
          </w:p>
          <w:p>
            <w:pPr>
              <w:pStyle w:val="null3"/>
              <w:jc w:val="both"/>
            </w:pPr>
            <w:r>
              <w:rPr>
                <w:rFonts w:ascii="verdana" w:hAnsi="verdana" w:cs="verdana" w:eastAsia="verdana"/>
                <w:sz w:val="24"/>
              </w:rPr>
              <w:t>7.</w:t>
            </w:r>
            <w:r>
              <w:rPr>
                <w:rFonts w:ascii="verdana" w:hAnsi="verdana" w:cs="verdana" w:eastAsia="verdana"/>
                <w:sz w:val="24"/>
              </w:rPr>
              <w:t>传感器类型：2 MP cmOS；</w:t>
            </w:r>
            <w:r>
              <w:rPr>
                <w:rFonts w:ascii="verdana" w:hAnsi="verdana" w:cs="verdana" w:eastAsia="verdana"/>
                <w:sz w:val="24"/>
              </w:rPr>
              <w:t>最高分辨率：1920×1080px；</w:t>
            </w:r>
            <w:r>
              <w:rPr>
                <w:rFonts w:ascii="verdana" w:hAnsi="verdana" w:cs="verdana" w:eastAsia="verdana"/>
                <w:sz w:val="24"/>
              </w:rPr>
              <w:t>镜头焦距：2.7 mm~13mm</w:t>
            </w:r>
          </w:p>
        </w:tc>
      </w:tr>
      <w:tr>
        <w:tc>
          <w:tcPr>
            <w:tcW w:type="dxa" w:w="2769"/>
          </w:tcPr>
          <w:p/>
        </w:tc>
        <w:tc>
          <w:tcPr>
            <w:tcW w:type="dxa" w:w="2769"/>
          </w:tcPr>
          <w:p>
            <w:pPr>
              <w:pStyle w:val="null3"/>
            </w:pPr>
            <w:r>
              <w:rPr/>
              <w:t>8</w:t>
            </w:r>
          </w:p>
        </w:tc>
        <w:tc>
          <w:tcPr>
            <w:tcW w:type="dxa" w:w="2769"/>
          </w:tcPr>
          <w:p>
            <w:pPr>
              <w:pStyle w:val="null3"/>
              <w:jc w:val="both"/>
            </w:pPr>
            <w:r>
              <w:rPr>
                <w:rFonts w:ascii="verdana" w:hAnsi="verdana" w:cs="verdana" w:eastAsia="verdana"/>
                <w:sz w:val="24"/>
              </w:rPr>
              <w:t>学生宿舍场景布置</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8.</w:t>
            </w:r>
            <w:r>
              <w:rPr>
                <w:rFonts w:ascii="verdana" w:hAnsi="verdana" w:cs="verdana" w:eastAsia="verdana"/>
                <w:sz w:val="24"/>
              </w:rPr>
              <w:t>学生上下床、书桌、椅子、小太阳、蚊香、烟灰缸、插线板、电热毯、电暖宝、吹风机、充电器等隐患物品道具。</w:t>
            </w:r>
          </w:p>
        </w:tc>
      </w:tr>
      <w:tr>
        <w:tc>
          <w:tcPr>
            <w:tcW w:type="dxa" w:w="2769"/>
          </w:tcPr>
          <w:p/>
        </w:tc>
        <w:tc>
          <w:tcPr>
            <w:tcW w:type="dxa" w:w="2769"/>
          </w:tcPr>
          <w:p>
            <w:pPr>
              <w:pStyle w:val="null3"/>
            </w:pPr>
            <w:r>
              <w:rPr/>
              <w:t>9</w:t>
            </w:r>
          </w:p>
        </w:tc>
        <w:tc>
          <w:tcPr>
            <w:tcW w:type="dxa" w:w="2769"/>
          </w:tcPr>
          <w:p>
            <w:pPr>
              <w:pStyle w:val="null3"/>
              <w:jc w:val="both"/>
            </w:pPr>
            <w:r>
              <w:rPr>
                <w:rFonts w:ascii="verdana" w:hAnsi="verdana" w:cs="verdana" w:eastAsia="verdana"/>
                <w:sz w:val="24"/>
              </w:rPr>
              <w:t>模拟电动车起火电子控制器（1套，所属行业：工业）</w:t>
            </w:r>
          </w:p>
          <w:p>
            <w:pPr>
              <w:pStyle w:val="null3"/>
              <w:jc w:val="both"/>
            </w:pPr>
            <w:r>
              <w:rPr>
                <w:rFonts w:ascii="verdana" w:hAnsi="verdana" w:cs="verdana" w:eastAsia="verdana"/>
                <w:sz w:val="24"/>
              </w:rPr>
              <w:t>9.</w:t>
            </w:r>
            <w:r>
              <w:rPr>
                <w:rFonts w:ascii="verdana" w:hAnsi="verdana" w:cs="verdana" w:eastAsia="verdana"/>
                <w:sz w:val="24"/>
              </w:rPr>
              <w:t>工作电压：DC 12V；</w:t>
            </w:r>
            <w:r>
              <w:rPr>
                <w:rFonts w:ascii="verdana" w:hAnsi="verdana" w:cs="verdana" w:eastAsia="verdana"/>
                <w:sz w:val="24"/>
              </w:rPr>
              <w:t>信号输入端口：USB 2.0；</w:t>
            </w:r>
            <w:r>
              <w:rPr>
                <w:rFonts w:ascii="verdana" w:hAnsi="verdana" w:cs="verdana" w:eastAsia="verdana"/>
                <w:sz w:val="24"/>
              </w:rPr>
              <w:t>输入类型：16进制编码；</w:t>
            </w:r>
            <w:r>
              <w:rPr>
                <w:rFonts w:ascii="verdana" w:hAnsi="verdana" w:cs="verdana" w:eastAsia="verdana"/>
                <w:sz w:val="24"/>
              </w:rPr>
              <w:t>输出端口：4组；</w:t>
            </w:r>
            <w:r>
              <w:rPr>
                <w:rFonts w:ascii="verdana" w:hAnsi="verdana" w:cs="verdana" w:eastAsia="verdana"/>
                <w:sz w:val="24"/>
              </w:rPr>
              <w:t>端口类型：8芯/4芯/2芯。</w:t>
            </w:r>
          </w:p>
        </w:tc>
      </w:tr>
      <w:tr>
        <w:tc>
          <w:tcPr>
            <w:tcW w:type="dxa" w:w="2769"/>
          </w:tcPr>
          <w:p/>
        </w:tc>
        <w:tc>
          <w:tcPr>
            <w:tcW w:type="dxa" w:w="2769"/>
          </w:tcPr>
          <w:p>
            <w:pPr>
              <w:pStyle w:val="null3"/>
            </w:pPr>
            <w:r>
              <w:rPr/>
              <w:t>10</w:t>
            </w:r>
          </w:p>
        </w:tc>
        <w:tc>
          <w:tcPr>
            <w:tcW w:type="dxa" w:w="2769"/>
          </w:tcPr>
          <w:p>
            <w:pPr>
              <w:pStyle w:val="null3"/>
              <w:jc w:val="both"/>
            </w:pPr>
            <w:r>
              <w:rPr>
                <w:rFonts w:ascii="verdana" w:hAnsi="verdana" w:cs="verdana" w:eastAsia="verdana"/>
                <w:sz w:val="24"/>
              </w:rPr>
              <w:t>电子改装联动电动车</w:t>
            </w:r>
            <w:r>
              <w:rPr>
                <w:rFonts w:ascii="verdana" w:hAnsi="verdana" w:cs="verdana" w:eastAsia="verdana"/>
                <w:sz w:val="24"/>
              </w:rPr>
              <w:t>（</w:t>
            </w:r>
            <w:r>
              <w:rPr>
                <w:rFonts w:ascii="verdana" w:hAnsi="verdana" w:cs="verdana" w:eastAsia="verdana"/>
                <w:sz w:val="24"/>
              </w:rPr>
              <w:t>1辆，所属行业：工业</w:t>
            </w:r>
            <w:r>
              <w:rPr>
                <w:rFonts w:ascii="verdana" w:hAnsi="verdana" w:cs="verdana" w:eastAsia="verdana"/>
                <w:sz w:val="24"/>
              </w:rPr>
              <w:t>）</w:t>
            </w:r>
          </w:p>
          <w:p>
            <w:pPr>
              <w:pStyle w:val="null3"/>
              <w:jc w:val="both"/>
            </w:pPr>
            <w:r>
              <w:rPr>
                <w:rFonts w:ascii="verdana" w:hAnsi="verdana" w:cs="verdana" w:eastAsia="verdana"/>
                <w:sz w:val="24"/>
              </w:rPr>
              <w:t>10.</w:t>
            </w:r>
            <w:r>
              <w:rPr>
                <w:rFonts w:ascii="verdana" w:hAnsi="verdana" w:cs="verdana" w:eastAsia="verdana"/>
                <w:sz w:val="24"/>
              </w:rPr>
              <w:t>整备质量：50kg；</w:t>
            </w:r>
            <w:r>
              <w:rPr>
                <w:rFonts w:ascii="verdana" w:hAnsi="verdana" w:cs="verdana" w:eastAsia="verdana"/>
                <w:sz w:val="24"/>
              </w:rPr>
              <w:t>规格尺寸：高度</w:t>
            </w:r>
            <w:r>
              <w:rPr>
                <w:rFonts w:ascii="verdana" w:hAnsi="verdana" w:cs="verdana" w:eastAsia="verdana"/>
                <w:sz w:val="24"/>
              </w:rPr>
              <w:t>约</w:t>
            </w:r>
            <w:r>
              <w:rPr>
                <w:rFonts w:ascii="verdana" w:hAnsi="verdana" w:cs="verdana" w:eastAsia="verdana"/>
                <w:sz w:val="24"/>
              </w:rPr>
              <w:t>1080mm/长度</w:t>
            </w:r>
            <w:r>
              <w:rPr>
                <w:rFonts w:ascii="verdana" w:hAnsi="verdana" w:cs="verdana" w:eastAsia="verdana"/>
                <w:sz w:val="24"/>
              </w:rPr>
              <w:t>约</w:t>
            </w:r>
            <w:r>
              <w:rPr>
                <w:rFonts w:ascii="verdana" w:hAnsi="verdana" w:cs="verdana" w:eastAsia="verdana"/>
                <w:sz w:val="24"/>
              </w:rPr>
              <w:t>1500mm/轴距</w:t>
            </w:r>
            <w:r>
              <w:rPr>
                <w:rFonts w:ascii="verdana" w:hAnsi="verdana" w:cs="verdana" w:eastAsia="verdana"/>
                <w:sz w:val="24"/>
              </w:rPr>
              <w:t>约</w:t>
            </w:r>
            <w:r>
              <w:rPr>
                <w:rFonts w:ascii="verdana" w:hAnsi="verdana" w:cs="verdana" w:eastAsia="verdana"/>
                <w:sz w:val="24"/>
              </w:rPr>
              <w:t>1060mm；</w:t>
            </w:r>
            <w:r>
              <w:rPr>
                <w:rFonts w:ascii="verdana" w:hAnsi="verdana" w:cs="verdana" w:eastAsia="verdana"/>
                <w:sz w:val="24"/>
              </w:rPr>
              <w:t>电机：48V/350W无刷电机；</w:t>
            </w:r>
            <w:r>
              <w:rPr>
                <w:rFonts w:ascii="verdana" w:hAnsi="verdana" w:cs="verdana" w:eastAsia="verdana"/>
                <w:sz w:val="24"/>
              </w:rPr>
              <w:t>材质：ABS塑料/不锈钢金属；</w:t>
            </w:r>
            <w:r>
              <w:rPr>
                <w:rFonts w:ascii="verdana" w:hAnsi="verdana" w:cs="verdana" w:eastAsia="verdana"/>
                <w:sz w:val="24"/>
              </w:rPr>
              <w:t>喷烟种类：烟雾油；</w:t>
            </w:r>
            <w:r>
              <w:rPr>
                <w:rFonts w:ascii="verdana" w:hAnsi="verdana" w:cs="verdana" w:eastAsia="verdana"/>
                <w:sz w:val="24"/>
              </w:rPr>
              <w:t>热备时间：10分钟。</w:t>
            </w:r>
          </w:p>
        </w:tc>
      </w:tr>
      <w:tr>
        <w:tc>
          <w:tcPr>
            <w:tcW w:type="dxa" w:w="2769"/>
          </w:tcPr>
          <w:p/>
        </w:tc>
        <w:tc>
          <w:tcPr>
            <w:tcW w:type="dxa" w:w="2769"/>
          </w:tcPr>
          <w:p>
            <w:pPr>
              <w:pStyle w:val="null3"/>
            </w:pPr>
            <w:r>
              <w:rPr/>
              <w:t>11</w:t>
            </w:r>
          </w:p>
        </w:tc>
        <w:tc>
          <w:tcPr>
            <w:tcW w:type="dxa" w:w="2769"/>
          </w:tcPr>
          <w:p>
            <w:pPr>
              <w:pStyle w:val="null3"/>
              <w:jc w:val="both"/>
            </w:pPr>
            <w:r>
              <w:rPr>
                <w:rFonts w:ascii="verdana" w:hAnsi="verdana" w:cs="verdana" w:eastAsia="verdana"/>
                <w:sz w:val="24"/>
              </w:rPr>
              <w:t>无线信号USB接收器</w:t>
            </w:r>
            <w:r>
              <w:rPr>
                <w:rFonts w:ascii="verdana" w:hAnsi="verdana" w:cs="verdana" w:eastAsia="verdana"/>
                <w:sz w:val="24"/>
              </w:rPr>
              <w:t>（</w:t>
            </w:r>
            <w:r>
              <w:rPr>
                <w:rFonts w:ascii="verdana" w:hAnsi="verdana" w:cs="verdana" w:eastAsia="verdana"/>
                <w:sz w:val="24"/>
              </w:rPr>
              <w:t>1件，所属行业：工业</w:t>
            </w:r>
            <w:r>
              <w:rPr>
                <w:rFonts w:ascii="verdana" w:hAnsi="verdana" w:cs="verdana" w:eastAsia="verdana"/>
                <w:sz w:val="24"/>
              </w:rPr>
              <w:t>）</w:t>
            </w:r>
          </w:p>
          <w:p>
            <w:pPr>
              <w:pStyle w:val="null3"/>
              <w:jc w:val="both"/>
            </w:pPr>
            <w:r>
              <w:rPr>
                <w:rFonts w:ascii="verdana" w:hAnsi="verdana" w:cs="verdana" w:eastAsia="verdana"/>
                <w:sz w:val="24"/>
              </w:rPr>
              <w:t>11.</w:t>
            </w:r>
            <w:r>
              <w:rPr>
                <w:rFonts w:ascii="verdana" w:hAnsi="verdana" w:cs="verdana" w:eastAsia="verdana"/>
                <w:sz w:val="24"/>
              </w:rPr>
              <w:t>工作电压：DC 5V；</w:t>
            </w:r>
            <w:r>
              <w:rPr>
                <w:rFonts w:ascii="verdana" w:hAnsi="verdana" w:cs="verdana" w:eastAsia="verdana"/>
                <w:sz w:val="24"/>
              </w:rPr>
              <w:t>无线接收有效距离：0-7米。</w:t>
            </w:r>
          </w:p>
        </w:tc>
      </w:tr>
      <w:tr>
        <w:tc>
          <w:tcPr>
            <w:tcW w:type="dxa" w:w="2769"/>
          </w:tcPr>
          <w:p/>
        </w:tc>
        <w:tc>
          <w:tcPr>
            <w:tcW w:type="dxa" w:w="2769"/>
          </w:tcPr>
          <w:p>
            <w:pPr>
              <w:pStyle w:val="null3"/>
            </w:pPr>
            <w:r>
              <w:rPr/>
              <w:t>12</w:t>
            </w:r>
          </w:p>
        </w:tc>
        <w:tc>
          <w:tcPr>
            <w:tcW w:type="dxa" w:w="2769"/>
          </w:tcPr>
          <w:p>
            <w:pPr>
              <w:pStyle w:val="null3"/>
              <w:jc w:val="both"/>
            </w:pPr>
            <w:r>
              <w:rPr>
                <w:rFonts w:ascii="verdana" w:hAnsi="verdana" w:cs="verdana" w:eastAsia="verdana"/>
                <w:sz w:val="24"/>
              </w:rPr>
              <w:t>烟雾油感应水箱</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12.</w:t>
            </w:r>
            <w:r>
              <w:rPr>
                <w:rFonts w:ascii="verdana" w:hAnsi="verdana" w:cs="verdana" w:eastAsia="verdana"/>
                <w:sz w:val="24"/>
              </w:rPr>
              <w:t>液位监测方式：电子式；</w:t>
            </w:r>
            <w:r>
              <w:rPr>
                <w:rFonts w:ascii="verdana" w:hAnsi="verdana" w:cs="verdana" w:eastAsia="verdana"/>
                <w:sz w:val="21"/>
              </w:rPr>
              <w:t xml:space="preserve"> </w:t>
            </w:r>
            <w:r>
              <w:rPr>
                <w:rFonts w:ascii="verdana" w:hAnsi="verdana" w:cs="verdana" w:eastAsia="verdana"/>
                <w:sz w:val="24"/>
              </w:rPr>
              <w:t>供电电压：12V。</w:t>
            </w:r>
          </w:p>
        </w:tc>
      </w:tr>
      <w:tr>
        <w:tc>
          <w:tcPr>
            <w:tcW w:type="dxa" w:w="2769"/>
          </w:tcPr>
          <w:p/>
        </w:tc>
        <w:tc>
          <w:tcPr>
            <w:tcW w:type="dxa" w:w="2769"/>
          </w:tcPr>
          <w:p>
            <w:pPr>
              <w:pStyle w:val="null3"/>
            </w:pPr>
            <w:r>
              <w:rPr/>
              <w:t>13</w:t>
            </w:r>
          </w:p>
        </w:tc>
        <w:tc>
          <w:tcPr>
            <w:tcW w:type="dxa" w:w="2769"/>
          </w:tcPr>
          <w:p>
            <w:pPr>
              <w:pStyle w:val="null3"/>
              <w:jc w:val="both"/>
            </w:pPr>
            <w:r>
              <w:rPr>
                <w:rFonts w:ascii="verdana" w:hAnsi="verdana" w:cs="verdana" w:eastAsia="verdana"/>
                <w:sz w:val="24"/>
              </w:rPr>
              <w:t>摄像头及采集卡</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13.</w:t>
            </w:r>
            <w:r>
              <w:rPr>
                <w:rFonts w:ascii="verdana" w:hAnsi="verdana" w:cs="verdana" w:eastAsia="verdana"/>
                <w:sz w:val="24"/>
              </w:rPr>
              <w:t>镜头焦距：2.7 mm~13mm。</w:t>
            </w:r>
            <w:r>
              <w:rPr>
                <w:rFonts w:ascii="verdana" w:hAnsi="verdana" w:cs="verdana" w:eastAsia="verdana"/>
                <w:sz w:val="24"/>
              </w:rPr>
              <w:t>视频ADC位深：10BIT AD转换</w:t>
            </w:r>
          </w:p>
        </w:tc>
      </w:tr>
      <w:tr>
        <w:tc>
          <w:tcPr>
            <w:tcW w:type="dxa" w:w="2769"/>
          </w:tcPr>
          <w:p/>
        </w:tc>
        <w:tc>
          <w:tcPr>
            <w:tcW w:type="dxa" w:w="2769"/>
          </w:tcPr>
          <w:p>
            <w:pPr>
              <w:pStyle w:val="null3"/>
            </w:pPr>
            <w:r>
              <w:rPr/>
              <w:t>14</w:t>
            </w:r>
          </w:p>
        </w:tc>
        <w:tc>
          <w:tcPr>
            <w:tcW w:type="dxa" w:w="2769"/>
          </w:tcPr>
          <w:p>
            <w:pPr>
              <w:pStyle w:val="null3"/>
              <w:jc w:val="both"/>
            </w:pPr>
            <w:r>
              <w:rPr>
                <w:rFonts w:ascii="verdana" w:hAnsi="verdana" w:cs="verdana" w:eastAsia="verdana"/>
                <w:sz w:val="24"/>
              </w:rPr>
              <w:t>定制抢答器</w:t>
            </w:r>
            <w:r>
              <w:rPr>
                <w:rFonts w:ascii="verdana" w:hAnsi="verdana" w:cs="verdana" w:eastAsia="verdana"/>
                <w:sz w:val="24"/>
              </w:rPr>
              <w:t>（</w:t>
            </w:r>
            <w:r>
              <w:rPr>
                <w:rFonts w:ascii="verdana" w:hAnsi="verdana" w:cs="verdana" w:eastAsia="verdana"/>
                <w:sz w:val="24"/>
              </w:rPr>
              <w:t>2套，所属行业：工业</w:t>
            </w:r>
            <w:r>
              <w:rPr>
                <w:rFonts w:ascii="verdana" w:hAnsi="verdana" w:cs="verdana" w:eastAsia="verdana"/>
                <w:sz w:val="24"/>
              </w:rPr>
              <w:t>）</w:t>
            </w:r>
          </w:p>
          <w:p>
            <w:pPr>
              <w:pStyle w:val="null3"/>
              <w:jc w:val="both"/>
            </w:pPr>
            <w:r>
              <w:rPr>
                <w:rFonts w:ascii="verdana" w:hAnsi="verdana" w:cs="verdana" w:eastAsia="verdana"/>
                <w:sz w:val="24"/>
              </w:rPr>
              <w:t>14.</w:t>
            </w:r>
            <w:r>
              <w:rPr>
                <w:rFonts w:ascii="verdana" w:hAnsi="verdana" w:cs="verdana" w:eastAsia="verdana"/>
                <w:sz w:val="24"/>
              </w:rPr>
              <w:t>板材、烤漆、无味、环保、内置LED炫光灯；</w:t>
            </w:r>
            <w:r>
              <w:rPr>
                <w:rFonts w:ascii="verdana" w:hAnsi="verdana" w:cs="verdana" w:eastAsia="verdana"/>
                <w:sz w:val="24"/>
              </w:rPr>
              <w:t>选项抢答器：3组按钮</w:t>
            </w:r>
          </w:p>
        </w:tc>
      </w:tr>
      <w:tr>
        <w:tc>
          <w:tcPr>
            <w:tcW w:type="dxa" w:w="2769"/>
          </w:tcPr>
          <w:p/>
        </w:tc>
        <w:tc>
          <w:tcPr>
            <w:tcW w:type="dxa" w:w="2769"/>
          </w:tcPr>
          <w:p>
            <w:pPr>
              <w:pStyle w:val="null3"/>
            </w:pPr>
            <w:r>
              <w:rPr/>
              <w:t>15</w:t>
            </w:r>
          </w:p>
        </w:tc>
        <w:tc>
          <w:tcPr>
            <w:tcW w:type="dxa" w:w="2769"/>
          </w:tcPr>
          <w:p>
            <w:pPr>
              <w:pStyle w:val="null3"/>
              <w:jc w:val="both"/>
            </w:pPr>
            <w:r>
              <w:rPr>
                <w:rFonts w:ascii="verdana" w:hAnsi="verdana" w:cs="verdana" w:eastAsia="verdana"/>
                <w:sz w:val="24"/>
              </w:rPr>
              <w:t>定制抢答台</w:t>
            </w:r>
            <w:r>
              <w:rPr>
                <w:rFonts w:ascii="verdana" w:hAnsi="verdana" w:cs="verdana" w:eastAsia="verdana"/>
                <w:sz w:val="24"/>
              </w:rPr>
              <w:t>（</w:t>
            </w:r>
            <w:r>
              <w:rPr>
                <w:rFonts w:ascii="verdana" w:hAnsi="verdana" w:cs="verdana" w:eastAsia="verdana"/>
                <w:sz w:val="24"/>
              </w:rPr>
              <w:t>2套，所属行业：工业</w:t>
            </w:r>
            <w:r>
              <w:rPr>
                <w:rFonts w:ascii="verdana" w:hAnsi="verdana" w:cs="verdana" w:eastAsia="verdana"/>
                <w:sz w:val="24"/>
              </w:rPr>
              <w:t>）</w:t>
            </w:r>
          </w:p>
          <w:p>
            <w:pPr>
              <w:pStyle w:val="null3"/>
              <w:jc w:val="both"/>
            </w:pPr>
            <w:r>
              <w:rPr>
                <w:rFonts w:ascii="verdana" w:hAnsi="verdana" w:cs="verdana" w:eastAsia="verdana"/>
                <w:sz w:val="24"/>
              </w:rPr>
              <w:t>15.</w:t>
            </w:r>
            <w:r>
              <w:rPr>
                <w:rFonts w:ascii="verdana" w:hAnsi="verdana" w:cs="verdana" w:eastAsia="verdana"/>
                <w:sz w:val="24"/>
              </w:rPr>
              <w:t>规格尺寸：长宽高1500*520*900mm</w:t>
            </w:r>
          </w:p>
        </w:tc>
      </w:tr>
      <w:tr>
        <w:tc>
          <w:tcPr>
            <w:tcW w:type="dxa" w:w="2769"/>
          </w:tcPr>
          <w:p/>
        </w:tc>
        <w:tc>
          <w:tcPr>
            <w:tcW w:type="dxa" w:w="2769"/>
          </w:tcPr>
          <w:p>
            <w:pPr>
              <w:pStyle w:val="null3"/>
            </w:pPr>
            <w:r>
              <w:rPr/>
              <w:t>16</w:t>
            </w:r>
          </w:p>
        </w:tc>
        <w:tc>
          <w:tcPr>
            <w:tcW w:type="dxa" w:w="2769"/>
          </w:tcPr>
          <w:p>
            <w:pPr>
              <w:pStyle w:val="null3"/>
              <w:jc w:val="both"/>
            </w:pPr>
            <w:r>
              <w:rPr>
                <w:rFonts w:ascii="verdana" w:hAnsi="verdana" w:cs="verdana" w:eastAsia="verdana"/>
                <w:sz w:val="24"/>
              </w:rPr>
              <w:t>实验室</w:t>
            </w:r>
            <w:r>
              <w:rPr>
                <w:rFonts w:ascii="verdana" w:hAnsi="verdana" w:cs="verdana" w:eastAsia="verdana"/>
                <w:sz w:val="24"/>
              </w:rPr>
              <w:t>隐患物品道具</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16.</w:t>
            </w:r>
            <w:r>
              <w:rPr>
                <w:rFonts w:ascii="verdana" w:hAnsi="verdana" w:cs="verdana" w:eastAsia="verdana"/>
                <w:sz w:val="24"/>
              </w:rPr>
              <w:t>通风柜、试剂架、边台、试剂柜、钢瓶、化学试剂瓶、饮料瓶、塑料桶。</w:t>
            </w:r>
          </w:p>
        </w:tc>
      </w:tr>
      <w:tr>
        <w:tc>
          <w:tcPr>
            <w:tcW w:type="dxa" w:w="2769"/>
          </w:tcPr>
          <w:p/>
        </w:tc>
        <w:tc>
          <w:tcPr>
            <w:tcW w:type="dxa" w:w="2769"/>
          </w:tcPr>
          <w:p>
            <w:pPr>
              <w:pStyle w:val="null3"/>
            </w:pPr>
            <w:r>
              <w:rPr/>
              <w:t>17</w:t>
            </w:r>
          </w:p>
        </w:tc>
        <w:tc>
          <w:tcPr>
            <w:tcW w:type="dxa" w:w="2769"/>
          </w:tcPr>
          <w:p>
            <w:pPr>
              <w:pStyle w:val="null3"/>
              <w:jc w:val="both"/>
            </w:pPr>
            <w:r>
              <w:rPr>
                <w:rFonts w:ascii="verdana" w:hAnsi="verdana" w:cs="verdana" w:eastAsia="verdana"/>
                <w:sz w:val="24"/>
              </w:rPr>
              <w:t>AED自动体外除颤仪</w:t>
            </w:r>
            <w:r>
              <w:rPr>
                <w:rFonts w:ascii="verdana" w:hAnsi="verdana" w:cs="verdana" w:eastAsia="verdana"/>
                <w:sz w:val="24"/>
              </w:rPr>
              <w:t>（</w:t>
            </w:r>
            <w:r>
              <w:rPr>
                <w:rFonts w:ascii="verdana" w:hAnsi="verdana" w:cs="verdana" w:eastAsia="verdana"/>
                <w:sz w:val="24"/>
              </w:rPr>
              <w:t>1台，所属行业：工业</w:t>
            </w:r>
            <w:r>
              <w:rPr>
                <w:rFonts w:ascii="verdana" w:hAnsi="verdana" w:cs="verdana" w:eastAsia="verdana"/>
                <w:sz w:val="24"/>
              </w:rPr>
              <w:t>）</w:t>
            </w:r>
          </w:p>
          <w:p>
            <w:pPr>
              <w:pStyle w:val="null3"/>
              <w:jc w:val="both"/>
            </w:pPr>
            <w:r>
              <w:rPr>
                <w:rFonts w:ascii="verdana" w:hAnsi="verdana" w:cs="verdana" w:eastAsia="verdana"/>
                <w:sz w:val="24"/>
              </w:rPr>
              <w:t>17.</w:t>
            </w:r>
            <w:r>
              <w:rPr>
                <w:rFonts w:ascii="verdana" w:hAnsi="verdana" w:cs="verdana" w:eastAsia="verdana"/>
                <w:sz w:val="24"/>
              </w:rPr>
              <w:t>实物包括（按照《公共场所自动体外除颤器配置指南》进行配置）、电子除颤模拟人</w:t>
            </w:r>
            <w:r>
              <w:rPr>
                <w:rFonts w:ascii="verdana" w:hAnsi="verdana" w:cs="verdana" w:eastAsia="verdana"/>
                <w:sz w:val="24"/>
              </w:rPr>
              <w:t>。</w:t>
            </w:r>
          </w:p>
        </w:tc>
      </w:tr>
      <w:tr>
        <w:tc>
          <w:tcPr>
            <w:tcW w:type="dxa" w:w="2769"/>
          </w:tcPr>
          <w:p/>
        </w:tc>
        <w:tc>
          <w:tcPr>
            <w:tcW w:type="dxa" w:w="2769"/>
          </w:tcPr>
          <w:p>
            <w:pPr>
              <w:pStyle w:val="null3"/>
            </w:pPr>
            <w:r>
              <w:rPr/>
              <w:t>18</w:t>
            </w:r>
          </w:p>
        </w:tc>
        <w:tc>
          <w:tcPr>
            <w:tcW w:type="dxa" w:w="2769"/>
          </w:tcPr>
          <w:p>
            <w:pPr>
              <w:pStyle w:val="null3"/>
              <w:jc w:val="both"/>
            </w:pPr>
            <w:r>
              <w:rPr>
                <w:rFonts w:ascii="verdana" w:hAnsi="verdana" w:cs="verdana" w:eastAsia="verdana"/>
                <w:sz w:val="24"/>
              </w:rPr>
              <w:t>海姆立克急救训练</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18.</w:t>
            </w:r>
            <w:r>
              <w:rPr>
                <w:rFonts w:ascii="verdana" w:hAnsi="verdana" w:cs="verdana" w:eastAsia="verdana"/>
                <w:sz w:val="24"/>
              </w:rPr>
              <w:t>成人窒息模型</w:t>
            </w:r>
          </w:p>
        </w:tc>
      </w:tr>
      <w:tr>
        <w:tc>
          <w:tcPr>
            <w:tcW w:type="dxa" w:w="2769"/>
          </w:tcPr>
          <w:p/>
        </w:tc>
        <w:tc>
          <w:tcPr>
            <w:tcW w:type="dxa" w:w="2769"/>
          </w:tcPr>
          <w:p>
            <w:pPr>
              <w:pStyle w:val="null3"/>
            </w:pPr>
            <w:r>
              <w:rPr/>
              <w:t>19</w:t>
            </w:r>
          </w:p>
        </w:tc>
        <w:tc>
          <w:tcPr>
            <w:tcW w:type="dxa" w:w="2769"/>
          </w:tcPr>
          <w:p>
            <w:pPr>
              <w:pStyle w:val="null3"/>
              <w:jc w:val="both"/>
            </w:pPr>
            <w:r>
              <w:rPr>
                <w:rFonts w:ascii="verdana" w:hAnsi="verdana" w:cs="verdana" w:eastAsia="verdana"/>
                <w:sz w:val="24"/>
              </w:rPr>
              <w:t>AED自动体外除颤仪</w:t>
            </w:r>
            <w:r>
              <w:rPr>
                <w:rFonts w:ascii="verdana" w:hAnsi="verdana" w:cs="verdana" w:eastAsia="verdana"/>
                <w:sz w:val="24"/>
              </w:rPr>
              <w:t>、</w:t>
            </w:r>
            <w:r>
              <w:rPr>
                <w:rFonts w:ascii="verdana" w:hAnsi="verdana" w:cs="verdana" w:eastAsia="verdana"/>
                <w:sz w:val="24"/>
              </w:rPr>
              <w:t>海姆立克急救</w:t>
            </w:r>
            <w:r>
              <w:rPr>
                <w:rFonts w:ascii="verdana" w:hAnsi="verdana" w:cs="verdana" w:eastAsia="verdana"/>
                <w:sz w:val="24"/>
              </w:rPr>
              <w:t>展示操作台</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19.</w:t>
            </w:r>
            <w:r>
              <w:rPr>
                <w:rFonts w:ascii="verdana" w:hAnsi="verdana" w:cs="verdana" w:eastAsia="verdana"/>
                <w:sz w:val="24"/>
              </w:rPr>
              <w:t>环保板材、烤漆、LED灯。</w:t>
            </w:r>
          </w:p>
        </w:tc>
      </w:tr>
      <w:tr>
        <w:tc>
          <w:tcPr>
            <w:tcW w:type="dxa" w:w="2769"/>
          </w:tcPr>
          <w:p/>
        </w:tc>
        <w:tc>
          <w:tcPr>
            <w:tcW w:type="dxa" w:w="2769"/>
          </w:tcPr>
          <w:p>
            <w:pPr>
              <w:pStyle w:val="null3"/>
            </w:pPr>
            <w:r>
              <w:rPr/>
              <w:t>20</w:t>
            </w:r>
          </w:p>
        </w:tc>
        <w:tc>
          <w:tcPr>
            <w:tcW w:type="dxa" w:w="2769"/>
          </w:tcPr>
          <w:p>
            <w:pPr>
              <w:pStyle w:val="null3"/>
              <w:jc w:val="both"/>
            </w:pPr>
            <w:r>
              <w:rPr>
                <w:rFonts w:ascii="verdana" w:hAnsi="verdana" w:cs="verdana" w:eastAsia="verdana"/>
                <w:sz w:val="24"/>
              </w:rPr>
              <w:t>紧急急救包扎</w:t>
            </w:r>
            <w:r>
              <w:rPr>
                <w:rFonts w:ascii="verdana" w:hAnsi="verdana" w:cs="verdana" w:eastAsia="verdana"/>
                <w:sz w:val="24"/>
              </w:rPr>
              <w:t>设备</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20.</w:t>
            </w:r>
            <w:r>
              <w:rPr>
                <w:rFonts w:ascii="verdana" w:hAnsi="verdana" w:cs="verdana" w:eastAsia="verdana"/>
                <w:sz w:val="24"/>
              </w:rPr>
              <w:t>创伤模拟人、创伤急救包（含三角包扎巾，消毒药品演示样品，止血绷带）、多功能护理床（含床垫、床单等教学用品）</w:t>
            </w:r>
          </w:p>
        </w:tc>
      </w:tr>
      <w:tr>
        <w:tc>
          <w:tcPr>
            <w:tcW w:type="dxa" w:w="2769"/>
          </w:tcPr>
          <w:p/>
        </w:tc>
        <w:tc>
          <w:tcPr>
            <w:tcW w:type="dxa" w:w="2769"/>
          </w:tcPr>
          <w:p>
            <w:pPr>
              <w:pStyle w:val="null3"/>
            </w:pPr>
            <w:r>
              <w:rPr/>
              <w:t>21</w:t>
            </w:r>
          </w:p>
        </w:tc>
        <w:tc>
          <w:tcPr>
            <w:tcW w:type="dxa" w:w="2769"/>
          </w:tcPr>
          <w:p>
            <w:pPr>
              <w:pStyle w:val="null3"/>
              <w:jc w:val="both"/>
            </w:pPr>
            <w:r>
              <w:rPr>
                <w:rFonts w:ascii="verdana" w:hAnsi="verdana" w:cs="verdana" w:eastAsia="verdana"/>
                <w:sz w:val="24"/>
              </w:rPr>
              <w:t>汽车驾驶模拟机</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21.</w:t>
            </w:r>
            <w:r>
              <w:rPr>
                <w:rFonts w:ascii="verdana" w:hAnsi="verdana" w:cs="verdana" w:eastAsia="verdana"/>
                <w:sz w:val="24"/>
              </w:rPr>
              <w:t xml:space="preserve">CPU：Intel I3；硬盘：固态 </w:t>
            </w:r>
            <w:r>
              <w:rPr>
                <w:rFonts w:ascii="verdana" w:hAnsi="verdana" w:cs="verdana" w:eastAsia="verdana"/>
                <w:sz w:val="21"/>
              </w:rPr>
              <w:t>≥</w:t>
            </w:r>
            <w:r>
              <w:rPr>
                <w:rFonts w:ascii="verdana" w:hAnsi="verdana" w:cs="verdana" w:eastAsia="verdana"/>
                <w:sz w:val="24"/>
              </w:rPr>
              <w:t>60G；内存：</w:t>
            </w:r>
            <w:r>
              <w:rPr>
                <w:rFonts w:ascii="verdana" w:hAnsi="verdana" w:cs="verdana" w:eastAsia="verdana"/>
                <w:sz w:val="21"/>
              </w:rPr>
              <w:t>≥</w:t>
            </w:r>
            <w:r>
              <w:rPr>
                <w:rFonts w:ascii="verdana" w:hAnsi="verdana" w:cs="verdana" w:eastAsia="verdana"/>
                <w:sz w:val="24"/>
              </w:rPr>
              <w:t>4G；</w:t>
            </w:r>
            <w:r>
              <w:rPr>
                <w:rFonts w:ascii="verdana" w:hAnsi="verdana" w:cs="verdana" w:eastAsia="verdana"/>
                <w:sz w:val="24"/>
              </w:rPr>
              <w:t>显示器：3块</w:t>
            </w:r>
            <w:r>
              <w:rPr>
                <w:rFonts w:ascii="verdana" w:hAnsi="verdana" w:cs="verdana" w:eastAsia="verdana"/>
                <w:sz w:val="21"/>
              </w:rPr>
              <w:t>≥</w:t>
            </w:r>
            <w:r>
              <w:rPr>
                <w:rFonts w:ascii="verdana" w:hAnsi="verdana" w:cs="verdana" w:eastAsia="verdana"/>
                <w:sz w:val="24"/>
              </w:rPr>
              <w:t>32英寸液晶示器。</w:t>
            </w:r>
          </w:p>
        </w:tc>
      </w:tr>
      <w:tr>
        <w:tc>
          <w:tcPr>
            <w:tcW w:type="dxa" w:w="2769"/>
          </w:tcPr>
          <w:p/>
        </w:tc>
        <w:tc>
          <w:tcPr>
            <w:tcW w:type="dxa" w:w="2769"/>
          </w:tcPr>
          <w:p>
            <w:pPr>
              <w:pStyle w:val="null3"/>
            </w:pPr>
            <w:r>
              <w:rPr/>
              <w:t>22</w:t>
            </w:r>
          </w:p>
        </w:tc>
        <w:tc>
          <w:tcPr>
            <w:tcW w:type="dxa" w:w="2769"/>
          </w:tcPr>
          <w:p>
            <w:pPr>
              <w:pStyle w:val="null3"/>
              <w:jc w:val="both"/>
            </w:pPr>
            <w:r>
              <w:rPr>
                <w:rFonts w:ascii="verdana" w:hAnsi="verdana" w:cs="verdana" w:eastAsia="verdana"/>
                <w:sz w:val="24"/>
              </w:rPr>
              <w:t>汽车驾驶模拟机信号采集系统</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22.</w:t>
            </w:r>
            <w:r>
              <w:rPr>
                <w:rFonts w:ascii="verdana" w:hAnsi="verdana" w:cs="verdana" w:eastAsia="verdana"/>
                <w:sz w:val="24"/>
              </w:rPr>
              <w:t>采集控制器：高性能、低功耗的嵌入式应用设计；</w:t>
            </w:r>
            <w:r>
              <w:rPr>
                <w:rFonts w:ascii="verdana" w:hAnsi="verdana" w:cs="verdana" w:eastAsia="verdana"/>
                <w:sz w:val="24"/>
              </w:rPr>
              <w:t>通信方式：串口波特率：115200</w:t>
            </w:r>
            <w:r>
              <w:rPr>
                <w:rFonts w:ascii="verdana" w:hAnsi="verdana" w:cs="verdana" w:eastAsia="verdana"/>
                <w:sz w:val="24"/>
              </w:rPr>
              <w:t>；传感器系统：编码器，霍尔传感器等</w:t>
            </w:r>
          </w:p>
        </w:tc>
      </w:tr>
      <w:tr>
        <w:tc>
          <w:tcPr>
            <w:tcW w:type="dxa" w:w="2769"/>
          </w:tcPr>
          <w:p/>
        </w:tc>
        <w:tc>
          <w:tcPr>
            <w:tcW w:type="dxa" w:w="2769"/>
          </w:tcPr>
          <w:p>
            <w:pPr>
              <w:pStyle w:val="null3"/>
            </w:pPr>
            <w:r>
              <w:rPr/>
              <w:t>23</w:t>
            </w:r>
          </w:p>
        </w:tc>
        <w:tc>
          <w:tcPr>
            <w:tcW w:type="dxa" w:w="2769"/>
          </w:tcPr>
          <w:p>
            <w:pPr>
              <w:pStyle w:val="null3"/>
              <w:jc w:val="both"/>
            </w:pPr>
            <w:r>
              <w:rPr>
                <w:rFonts w:ascii="verdana" w:hAnsi="verdana" w:cs="verdana" w:eastAsia="verdana"/>
                <w:sz w:val="24"/>
              </w:rPr>
              <w:t>国家安全展示灯箱</w:t>
            </w:r>
            <w:r>
              <w:rPr>
                <w:rFonts w:ascii="verdana" w:hAnsi="verdana" w:cs="verdana" w:eastAsia="verdana"/>
                <w:sz w:val="24"/>
              </w:rPr>
              <w:t>（</w:t>
            </w:r>
            <w:r>
              <w:rPr>
                <w:rFonts w:ascii="verdana" w:hAnsi="verdana" w:cs="verdana" w:eastAsia="verdana"/>
                <w:sz w:val="24"/>
              </w:rPr>
              <w:t>1套，所属行业：工业</w:t>
            </w:r>
            <w:r>
              <w:rPr>
                <w:rFonts w:ascii="verdana" w:hAnsi="verdana" w:cs="verdana" w:eastAsia="verdana"/>
                <w:sz w:val="24"/>
              </w:rPr>
              <w:t>）</w:t>
            </w:r>
          </w:p>
          <w:p>
            <w:pPr>
              <w:pStyle w:val="null3"/>
              <w:jc w:val="both"/>
            </w:pPr>
            <w:r>
              <w:rPr>
                <w:rFonts w:ascii="verdana" w:hAnsi="verdana" w:cs="verdana" w:eastAsia="verdana"/>
                <w:sz w:val="24"/>
              </w:rPr>
              <w:t>23.</w:t>
            </w:r>
            <w:r>
              <w:rPr>
                <w:rFonts w:ascii="verdana" w:hAnsi="verdana" w:cs="verdana" w:eastAsia="verdana"/>
                <w:sz w:val="24"/>
              </w:rPr>
              <w:t>内容：20个板块总体国家安全观互动教学内容</w:t>
            </w:r>
            <w:r>
              <w:rPr>
                <w:rFonts w:ascii="verdana" w:hAnsi="verdana" w:cs="verdana" w:eastAsia="verdana"/>
                <w:sz w:val="24"/>
              </w:rPr>
              <w:t>；</w:t>
            </w:r>
            <w:r>
              <w:rPr>
                <w:rFonts w:ascii="verdana" w:hAnsi="verdana" w:cs="verdana" w:eastAsia="verdana"/>
                <w:sz w:val="24"/>
              </w:rPr>
              <w:t>材料：双层透明亚克力板、灯片、不锈钢管</w:t>
            </w:r>
            <w:r>
              <w:rPr>
                <w:rFonts w:ascii="verdana" w:hAnsi="verdana" w:cs="verdana" w:eastAsia="verdana"/>
                <w:sz w:val="24"/>
              </w:rPr>
              <w:t>；</w:t>
            </w:r>
            <w:r>
              <w:rPr>
                <w:rFonts w:ascii="verdana" w:hAnsi="verdana" w:cs="verdana" w:eastAsia="verdana"/>
                <w:sz w:val="24"/>
              </w:rPr>
              <w:t>尺寸：30×30×30cm/每个，5串每串4个灯箱</w:t>
            </w:r>
            <w:r>
              <w:rPr>
                <w:rFonts w:ascii="verdana" w:hAnsi="verdana" w:cs="verdana" w:eastAsia="verdana"/>
                <w:sz w:val="24"/>
              </w:rPr>
              <w:t>；</w:t>
            </w:r>
            <w:r>
              <w:rPr>
                <w:rFonts w:ascii="verdana" w:hAnsi="verdana" w:cs="verdana" w:eastAsia="verdana"/>
                <w:sz w:val="24"/>
              </w:rPr>
              <w:t>互动：手动翻转灯箱</w:t>
            </w:r>
            <w:r>
              <w:rPr>
                <w:rFonts w:ascii="verdana" w:hAnsi="verdana" w:cs="verdana" w:eastAsia="verdana"/>
                <w:sz w:val="24"/>
              </w:rPr>
              <w:t>；</w:t>
            </w:r>
            <w:r>
              <w:rPr>
                <w:rFonts w:ascii="verdana" w:hAnsi="verdana" w:cs="verdana" w:eastAsia="verdana"/>
                <w:sz w:val="24"/>
              </w:rPr>
              <w:t>固定展示台尺寸：现场定制；材质：带光带</w:t>
            </w:r>
            <w:r>
              <w:rPr>
                <w:rFonts w:ascii="verdana" w:hAnsi="verdana" w:cs="verdana" w:eastAsia="verdana"/>
                <w:sz w:val="24"/>
              </w:rPr>
              <w:t>。</w:t>
            </w:r>
          </w:p>
        </w:tc>
      </w:tr>
      <w:tr>
        <w:tc>
          <w:tcPr>
            <w:tcW w:type="dxa" w:w="2769"/>
          </w:tcPr>
          <w:p/>
        </w:tc>
        <w:tc>
          <w:tcPr>
            <w:tcW w:type="dxa" w:w="2769"/>
          </w:tcPr>
          <w:p>
            <w:pPr>
              <w:pStyle w:val="null3"/>
            </w:pPr>
            <w:r>
              <w:rPr/>
              <w:t>24</w:t>
            </w:r>
          </w:p>
        </w:tc>
        <w:tc>
          <w:tcPr>
            <w:tcW w:type="dxa" w:w="2769"/>
          </w:tcPr>
          <w:p>
            <w:pPr>
              <w:pStyle w:val="null3"/>
              <w:jc w:val="both"/>
            </w:pPr>
            <w:r>
              <w:rPr>
                <w:rFonts w:ascii="verdana" w:hAnsi="verdana" w:cs="verdana" w:eastAsia="verdana"/>
                <w:sz w:val="24"/>
              </w:rPr>
              <w:t>安全文化墙（1套，所属行业：工业）</w:t>
            </w:r>
          </w:p>
          <w:p>
            <w:pPr>
              <w:pStyle w:val="null3"/>
              <w:jc w:val="both"/>
            </w:pPr>
            <w:r>
              <w:rPr>
                <w:rFonts w:ascii="verdana" w:hAnsi="verdana" w:cs="verdana" w:eastAsia="verdana"/>
                <w:sz w:val="24"/>
              </w:rPr>
              <w:t>24.体验馆整体宣传内容、展板、图案、壁纸、立体字、logo墙等的设计、制作与安装。尺寸：≥1m*5m</w:t>
            </w:r>
          </w:p>
        </w:tc>
      </w:tr>
      <w:tr>
        <w:tc>
          <w:tcPr>
            <w:tcW w:type="dxa" w:w="2769"/>
          </w:tcPr>
          <w:p/>
        </w:tc>
        <w:tc>
          <w:tcPr>
            <w:tcW w:type="dxa" w:w="2769"/>
          </w:tcPr>
          <w:p>
            <w:pPr>
              <w:pStyle w:val="null3"/>
            </w:pPr>
            <w:r>
              <w:rPr/>
              <w:t>25</w:t>
            </w:r>
          </w:p>
        </w:tc>
        <w:tc>
          <w:tcPr>
            <w:tcW w:type="dxa" w:w="2769"/>
          </w:tcPr>
          <w:p>
            <w:pPr>
              <w:pStyle w:val="null3"/>
              <w:jc w:val="both"/>
            </w:pPr>
            <w:r>
              <w:rPr>
                <w:rFonts w:ascii="verdana" w:hAnsi="verdana" w:cs="verdana" w:eastAsia="verdana"/>
                <w:sz w:val="24"/>
              </w:rPr>
              <w:t>安全教育内容显示设备（一）（11台，所属行业：工业）</w:t>
            </w:r>
          </w:p>
          <w:p>
            <w:pPr>
              <w:pStyle w:val="null3"/>
              <w:jc w:val="both"/>
            </w:pPr>
            <w:r>
              <w:rPr>
                <w:rFonts w:ascii="verdana" w:hAnsi="verdana" w:cs="verdana" w:eastAsia="verdana"/>
                <w:sz w:val="24"/>
              </w:rPr>
              <w:t>25.屏幕可触摸；CPU:intel i5及以上处理器；≥8G内存；固态硬盘。</w:t>
            </w:r>
          </w:p>
        </w:tc>
      </w:tr>
      <w:tr>
        <w:tc>
          <w:tcPr>
            <w:tcW w:type="dxa" w:w="2769"/>
          </w:tcPr>
          <w:p/>
        </w:tc>
        <w:tc>
          <w:tcPr>
            <w:tcW w:type="dxa" w:w="2769"/>
          </w:tcPr>
          <w:p>
            <w:pPr>
              <w:pStyle w:val="null3"/>
            </w:pPr>
            <w:r>
              <w:rPr/>
              <w:t>26</w:t>
            </w:r>
          </w:p>
        </w:tc>
        <w:tc>
          <w:tcPr>
            <w:tcW w:type="dxa" w:w="2769"/>
          </w:tcPr>
          <w:p>
            <w:pPr>
              <w:pStyle w:val="null3"/>
              <w:jc w:val="both"/>
            </w:pPr>
            <w:r>
              <w:rPr>
                <w:rFonts w:ascii="verdana" w:hAnsi="verdana" w:cs="verdana" w:eastAsia="verdana"/>
                <w:sz w:val="24"/>
              </w:rPr>
              <w:t>安全教育内容显示设备（二）</w:t>
            </w:r>
            <w:r>
              <w:rPr>
                <w:rFonts w:ascii="verdana" w:hAnsi="verdana" w:cs="verdana" w:eastAsia="verdana"/>
                <w:sz w:val="24"/>
              </w:rPr>
              <w:t>（</w:t>
            </w:r>
            <w:r>
              <w:rPr>
                <w:rFonts w:ascii="verdana" w:hAnsi="verdana" w:cs="verdana" w:eastAsia="verdana"/>
                <w:sz w:val="24"/>
              </w:rPr>
              <w:t>3台，所属行业：工业</w:t>
            </w:r>
            <w:r>
              <w:rPr>
                <w:rFonts w:ascii="verdana" w:hAnsi="verdana" w:cs="verdana" w:eastAsia="verdana"/>
                <w:sz w:val="24"/>
              </w:rPr>
              <w:t>）</w:t>
            </w:r>
          </w:p>
          <w:p>
            <w:pPr>
              <w:pStyle w:val="null3"/>
              <w:jc w:val="left"/>
            </w:pPr>
            <w:r>
              <w:rPr>
                <w:rFonts w:ascii="verdana" w:hAnsi="verdana" w:cs="verdana" w:eastAsia="verdana"/>
                <w:sz w:val="24"/>
              </w:rPr>
              <w:t>26.屏幕尺寸：≥86英寸；</w:t>
            </w:r>
            <w:r>
              <w:rPr>
                <w:rFonts w:ascii="verdana" w:hAnsi="verdana" w:cs="verdana" w:eastAsia="verdana"/>
                <w:sz w:val="24"/>
              </w:rPr>
              <w:t>分辨率：超清4K；</w:t>
            </w:r>
            <w:r>
              <w:rPr>
                <w:rFonts w:ascii="verdana" w:hAnsi="verdana" w:cs="verdana" w:eastAsia="verdana"/>
                <w:sz w:val="24"/>
              </w:rPr>
              <w:t>CPU: intel-i5</w:t>
            </w:r>
            <w:r>
              <w:rPr>
                <w:rFonts w:ascii="verdana" w:hAnsi="verdana" w:cs="verdana" w:eastAsia="verdana"/>
                <w:sz w:val="24"/>
              </w:rPr>
              <w:t>及以上</w:t>
            </w:r>
            <w:r>
              <w:rPr>
                <w:rFonts w:ascii="verdana" w:hAnsi="verdana" w:cs="verdana" w:eastAsia="verdana"/>
                <w:sz w:val="24"/>
              </w:rPr>
              <w:t>；</w:t>
            </w:r>
            <w:r>
              <w:rPr>
                <w:rFonts w:ascii="verdana" w:hAnsi="verdana" w:cs="verdana" w:eastAsia="verdana"/>
                <w:sz w:val="24"/>
              </w:rPr>
              <w:t>安装Windows10/11系统，支持网卡 Intel芯片，无线WIFI，USB接口USB3.0接口；音频输出；音频输入,音响系统。屏幕可触控;刷新频率:≥60HZ;摄像头: ≥1300万像素;2台含支架;硬盘容量≥128GB; 巡行内存≥8G。</w:t>
            </w:r>
          </w:p>
        </w:tc>
      </w:tr>
    </w:tbl>
    <w:p>
      <w:pPr>
        <w:pStyle w:val="null3"/>
      </w:pPr>
      <w:r>
        <w:rPr/>
        <w:t>标的名称：安全教育虚拟体验馆专用软件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verdana" w:hAnsi="verdana" w:cs="verdana" w:eastAsia="verdana"/>
                <w:sz w:val="24"/>
              </w:rPr>
              <w:t>VR安全学习体验场景</w:t>
            </w:r>
            <w:r>
              <w:rPr>
                <w:rFonts w:ascii="verdana" w:hAnsi="verdana" w:cs="verdana" w:eastAsia="verdana"/>
                <w:sz w:val="24"/>
              </w:rPr>
              <w:t>软件</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27.</w:t>
            </w:r>
            <w:r>
              <w:rPr>
                <w:rFonts w:ascii="verdana" w:hAnsi="verdana" w:cs="verdana" w:eastAsia="verdana"/>
                <w:sz w:val="24"/>
              </w:rPr>
              <w:t>模拟大客车乘车、应对地震、防恐、防踩踏、宿舍消防、行人交通安全等虚拟场景。</w:t>
            </w:r>
          </w:p>
        </w:tc>
      </w:tr>
      <w:tr>
        <w:tc>
          <w:tcPr>
            <w:tcW w:type="dxa" w:w="2769"/>
          </w:tcPr>
          <w:p/>
        </w:tc>
        <w:tc>
          <w:tcPr>
            <w:tcW w:type="dxa" w:w="2769"/>
          </w:tcPr>
          <w:p>
            <w:pPr>
              <w:pStyle w:val="null3"/>
            </w:pPr>
            <w:r>
              <w:rPr/>
              <w:t>2</w:t>
            </w:r>
          </w:p>
        </w:tc>
        <w:tc>
          <w:tcPr>
            <w:tcW w:type="dxa" w:w="2769"/>
          </w:tcPr>
          <w:p>
            <w:pPr>
              <w:pStyle w:val="null3"/>
              <w:jc w:val="both"/>
            </w:pPr>
            <w:r>
              <w:rPr>
                <w:rFonts w:ascii="verdana" w:hAnsi="verdana" w:cs="verdana" w:eastAsia="verdana"/>
                <w:sz w:val="24"/>
              </w:rPr>
              <w:t>灭火训练系统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28.</w:t>
            </w:r>
            <w:r>
              <w:rPr>
                <w:rFonts w:ascii="verdana" w:hAnsi="verdana" w:cs="verdana" w:eastAsia="verdana"/>
                <w:sz w:val="24"/>
              </w:rPr>
              <w:t>模拟着火场景、模拟灭火，让体验者了解着火隐患点及起火原因，根据不同场景的风向变化和站位距离提示操作，自带考核评分模式，方便对体验者进行技能评测。</w:t>
            </w:r>
          </w:p>
        </w:tc>
      </w:tr>
      <w:tr>
        <w:tc>
          <w:tcPr>
            <w:tcW w:type="dxa" w:w="2769"/>
          </w:tcPr>
          <w:p/>
        </w:tc>
        <w:tc>
          <w:tcPr>
            <w:tcW w:type="dxa" w:w="2769"/>
          </w:tcPr>
          <w:p>
            <w:pPr>
              <w:pStyle w:val="null3"/>
            </w:pPr>
            <w:r>
              <w:rPr/>
              <w:t>3</w:t>
            </w:r>
          </w:p>
        </w:tc>
        <w:tc>
          <w:tcPr>
            <w:tcW w:type="dxa" w:w="2769"/>
          </w:tcPr>
          <w:p>
            <w:pPr>
              <w:pStyle w:val="null3"/>
              <w:jc w:val="both"/>
            </w:pPr>
            <w:r>
              <w:rPr>
                <w:rFonts w:ascii="verdana" w:hAnsi="verdana" w:cs="verdana" w:eastAsia="verdana"/>
                <w:sz w:val="24"/>
              </w:rPr>
              <w:t>宿舍</w:t>
            </w:r>
            <w:r>
              <w:rPr>
                <w:rFonts w:ascii="verdana" w:hAnsi="verdana" w:cs="verdana" w:eastAsia="verdana"/>
                <w:sz w:val="24"/>
              </w:rPr>
              <w:t>安全隐患查找系统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29.</w:t>
            </w:r>
            <w:r>
              <w:rPr>
                <w:rFonts w:ascii="verdana" w:hAnsi="verdana" w:cs="verdana" w:eastAsia="verdana"/>
                <w:sz w:val="24"/>
              </w:rPr>
              <w:t>模拟真实宿舍环境，通过红外线排查宿舍内安全隐患物品、了解这些物品使用不当诱发的灾祸，其中包括常见的吹风机、电热毯、插线板、蚊香、小太阳、烟头等。</w:t>
            </w:r>
          </w:p>
        </w:tc>
      </w:tr>
      <w:tr>
        <w:tc>
          <w:tcPr>
            <w:tcW w:type="dxa" w:w="2769"/>
          </w:tcPr>
          <w:p/>
        </w:tc>
        <w:tc>
          <w:tcPr>
            <w:tcW w:type="dxa" w:w="2769"/>
          </w:tcPr>
          <w:p>
            <w:pPr>
              <w:pStyle w:val="null3"/>
            </w:pPr>
            <w:r>
              <w:rPr/>
              <w:t>4</w:t>
            </w:r>
          </w:p>
        </w:tc>
        <w:tc>
          <w:tcPr>
            <w:tcW w:type="dxa" w:w="2769"/>
          </w:tcPr>
          <w:p>
            <w:pPr>
              <w:pStyle w:val="null3"/>
              <w:jc w:val="both"/>
            </w:pPr>
            <w:r>
              <w:rPr>
                <w:rFonts w:ascii="verdana" w:hAnsi="verdana" w:cs="verdana" w:eastAsia="verdana"/>
                <w:sz w:val="24"/>
              </w:rPr>
              <w:t>电动车模拟起火演示实验台软件</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30.</w:t>
            </w:r>
            <w:r>
              <w:rPr>
                <w:rFonts w:ascii="verdana" w:hAnsi="verdana" w:cs="verdana" w:eastAsia="verdana"/>
                <w:sz w:val="24"/>
              </w:rPr>
              <w:t>模拟电动车在空载、负载、过载运行时，电动车内部导线过载或老化时，电池老化和过充时等情况导致电池内部和充电器起火现象。通过模拟查找不同种类电池充电时所存在的安全隐患，使体验的师生了解到电动车起火的危害性。</w:t>
            </w:r>
          </w:p>
        </w:tc>
      </w:tr>
      <w:tr>
        <w:tc>
          <w:tcPr>
            <w:tcW w:type="dxa" w:w="2769"/>
          </w:tcPr>
          <w:p/>
        </w:tc>
        <w:tc>
          <w:tcPr>
            <w:tcW w:type="dxa" w:w="2769"/>
          </w:tcPr>
          <w:p>
            <w:pPr>
              <w:pStyle w:val="null3"/>
            </w:pPr>
            <w:r>
              <w:rPr/>
              <w:t>5</w:t>
            </w:r>
          </w:p>
        </w:tc>
        <w:tc>
          <w:tcPr>
            <w:tcW w:type="dxa" w:w="2769"/>
          </w:tcPr>
          <w:p>
            <w:pPr>
              <w:pStyle w:val="null3"/>
              <w:jc w:val="both"/>
            </w:pPr>
            <w:r>
              <w:rPr>
                <w:rFonts w:ascii="verdana" w:hAnsi="verdana" w:cs="verdana" w:eastAsia="verdana"/>
                <w:sz w:val="24"/>
              </w:rPr>
              <w:t>实验室不规范操作</w:t>
            </w:r>
            <w:r>
              <w:rPr>
                <w:rFonts w:ascii="verdana" w:hAnsi="verdana" w:cs="verdana" w:eastAsia="verdana"/>
                <w:sz w:val="24"/>
              </w:rPr>
              <w:t>答题系统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31.</w:t>
            </w:r>
            <w:r>
              <w:rPr>
                <w:rFonts w:ascii="verdana" w:hAnsi="verdana" w:cs="verdana" w:eastAsia="verdana"/>
                <w:sz w:val="24"/>
              </w:rPr>
              <w:t>参与者观看屏幕中的实验行为，判断每个场景下的行为是否为不安全行为。参与者可为一人或多人，如果多人参与，可进行抢答。视频播放结束后，系统会自动计算出队伍的分数。</w:t>
            </w:r>
          </w:p>
        </w:tc>
      </w:tr>
      <w:tr>
        <w:tc>
          <w:tcPr>
            <w:tcW w:type="dxa" w:w="2769"/>
          </w:tcPr>
          <w:p/>
        </w:tc>
        <w:tc>
          <w:tcPr>
            <w:tcW w:type="dxa" w:w="2769"/>
          </w:tcPr>
          <w:p>
            <w:pPr>
              <w:pStyle w:val="null3"/>
            </w:pPr>
            <w:r>
              <w:rPr/>
              <w:t>6</w:t>
            </w:r>
          </w:p>
        </w:tc>
        <w:tc>
          <w:tcPr>
            <w:tcW w:type="dxa" w:w="2769"/>
          </w:tcPr>
          <w:p>
            <w:pPr>
              <w:pStyle w:val="null3"/>
              <w:jc w:val="both"/>
            </w:pPr>
            <w:r>
              <w:rPr>
                <w:rFonts w:ascii="verdana" w:hAnsi="verdana" w:cs="verdana" w:eastAsia="verdana"/>
                <w:sz w:val="24"/>
              </w:rPr>
              <w:t>实验室安全隐患查找</w:t>
            </w:r>
            <w:r>
              <w:rPr>
                <w:rFonts w:ascii="verdana" w:hAnsi="verdana" w:cs="verdana" w:eastAsia="verdana"/>
                <w:sz w:val="24"/>
              </w:rPr>
              <w:t>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32.</w:t>
            </w:r>
            <w:r>
              <w:rPr>
                <w:rFonts w:ascii="verdana" w:hAnsi="verdana" w:cs="verdana" w:eastAsia="verdana"/>
                <w:sz w:val="24"/>
              </w:rPr>
              <w:t>模拟实验室操作台真实环境，通过红外线在固定区域内，查找场所环境、设施、摆放等隐患，播放事故后果视频</w:t>
            </w:r>
            <w:r>
              <w:rPr>
                <w:rFonts w:ascii="verdana" w:hAnsi="verdana" w:cs="verdana" w:eastAsia="verdana"/>
                <w:sz w:val="24"/>
              </w:rPr>
              <w:t>。</w:t>
            </w:r>
          </w:p>
        </w:tc>
      </w:tr>
      <w:tr>
        <w:tc>
          <w:tcPr>
            <w:tcW w:type="dxa" w:w="2769"/>
          </w:tcPr>
          <w:p/>
        </w:tc>
        <w:tc>
          <w:tcPr>
            <w:tcW w:type="dxa" w:w="2769"/>
          </w:tcPr>
          <w:p>
            <w:pPr>
              <w:pStyle w:val="null3"/>
            </w:pPr>
            <w:r>
              <w:rPr/>
              <w:t>7</w:t>
            </w:r>
          </w:p>
        </w:tc>
        <w:tc>
          <w:tcPr>
            <w:tcW w:type="dxa" w:w="2769"/>
          </w:tcPr>
          <w:p>
            <w:pPr>
              <w:pStyle w:val="null3"/>
              <w:jc w:val="both"/>
            </w:pPr>
            <w:r>
              <w:rPr>
                <w:rFonts w:ascii="verdana" w:hAnsi="verdana" w:cs="verdana" w:eastAsia="verdana"/>
                <w:sz w:val="24"/>
              </w:rPr>
              <w:t>实验室安全用电</w:t>
            </w:r>
            <w:r>
              <w:rPr>
                <w:rFonts w:ascii="verdana" w:hAnsi="verdana" w:cs="verdana" w:eastAsia="verdana"/>
                <w:sz w:val="24"/>
              </w:rPr>
              <w:t>软件</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33.</w:t>
            </w:r>
            <w:r>
              <w:rPr>
                <w:rFonts w:ascii="verdana" w:hAnsi="verdana" w:cs="verdana" w:eastAsia="verdana"/>
                <w:sz w:val="24"/>
              </w:rPr>
              <w:t>包含知识学习和测评问答。知识学习：1）用电安全基础知识、安全防护电具、三级配电二级漏保、一机一闸一漏一箱、触电紧急救护的图文知识互动。2）包含</w:t>
            </w:r>
            <w:r>
              <w:rPr>
                <w:rFonts w:ascii="verdana" w:hAnsi="verdana" w:cs="verdana" w:eastAsia="verdana"/>
                <w:sz w:val="24"/>
              </w:rPr>
              <w:t>实验室</w:t>
            </w:r>
            <w:r>
              <w:rPr>
                <w:rFonts w:ascii="verdana" w:hAnsi="verdana" w:cs="verdana" w:eastAsia="verdana"/>
                <w:sz w:val="24"/>
              </w:rPr>
              <w:t>用电安全、家庭用电安全等多种用电安全相关视频。3）包括</w:t>
            </w:r>
            <w:r>
              <w:rPr>
                <w:rFonts w:ascii="verdana" w:hAnsi="verdana" w:cs="verdana" w:eastAsia="verdana"/>
                <w:sz w:val="24"/>
              </w:rPr>
              <w:t>多</w:t>
            </w:r>
            <w:r>
              <w:rPr>
                <w:rFonts w:ascii="verdana" w:hAnsi="verdana" w:cs="verdana" w:eastAsia="verdana"/>
                <w:sz w:val="24"/>
              </w:rPr>
              <w:t>个真实事故案例，事故原因分析。</w:t>
            </w:r>
          </w:p>
          <w:p>
            <w:pPr>
              <w:pStyle w:val="null3"/>
              <w:jc w:val="both"/>
            </w:pPr>
            <w:r>
              <w:rPr>
                <w:rFonts w:ascii="verdana" w:hAnsi="verdana" w:cs="verdana" w:eastAsia="verdana"/>
                <w:sz w:val="24"/>
              </w:rPr>
              <w:t>互动认知系统</w:t>
            </w:r>
            <w:r>
              <w:rPr>
                <w:rFonts w:ascii="verdana" w:hAnsi="verdana" w:cs="verdana" w:eastAsia="verdana"/>
                <w:sz w:val="24"/>
              </w:rPr>
              <w:t>：</w:t>
            </w:r>
            <w:r>
              <w:rPr>
                <w:rFonts w:ascii="verdana" w:hAnsi="verdana" w:cs="verdana" w:eastAsia="verdana"/>
                <w:sz w:val="24"/>
              </w:rPr>
              <w:t>工具选择操作桌，配套四种工具，集中供电电源，配备音箱、灯箱、工具识别传感器、触电点传感器、开关、声光报警灯、灯带</w:t>
            </w:r>
            <w:r>
              <w:rPr>
                <w:rFonts w:ascii="宋体" w:hAnsi="宋体" w:cs="宋体" w:eastAsia="宋体"/>
                <w:sz w:val="24"/>
              </w:rPr>
              <w:t>。</w:t>
            </w:r>
          </w:p>
        </w:tc>
      </w:tr>
      <w:tr>
        <w:tc>
          <w:tcPr>
            <w:tcW w:type="dxa" w:w="2769"/>
          </w:tcPr>
          <w:p/>
        </w:tc>
        <w:tc>
          <w:tcPr>
            <w:tcW w:type="dxa" w:w="2769"/>
          </w:tcPr>
          <w:p>
            <w:pPr>
              <w:pStyle w:val="null3"/>
            </w:pPr>
            <w:r>
              <w:rPr/>
              <w:t>8</w:t>
            </w:r>
          </w:p>
        </w:tc>
        <w:tc>
          <w:tcPr>
            <w:tcW w:type="dxa" w:w="2769"/>
          </w:tcPr>
          <w:p>
            <w:pPr>
              <w:pStyle w:val="null3"/>
              <w:jc w:val="both"/>
            </w:pPr>
            <w:r>
              <w:rPr>
                <w:rFonts w:ascii="verdana" w:hAnsi="verdana" w:cs="verdana" w:eastAsia="verdana"/>
                <w:sz w:val="24"/>
              </w:rPr>
              <w:t>紧急急救包扎教学视频</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34.</w:t>
            </w:r>
            <w:r>
              <w:rPr>
                <w:rFonts w:ascii="verdana" w:hAnsi="verdana" w:cs="verdana" w:eastAsia="verdana"/>
                <w:sz w:val="24"/>
              </w:rPr>
              <w:t>教学视频：不小于15分钟</w:t>
            </w:r>
          </w:p>
        </w:tc>
      </w:tr>
      <w:tr>
        <w:tc>
          <w:tcPr>
            <w:tcW w:type="dxa" w:w="2769"/>
          </w:tcPr>
          <w:p/>
        </w:tc>
        <w:tc>
          <w:tcPr>
            <w:tcW w:type="dxa" w:w="2769"/>
          </w:tcPr>
          <w:p>
            <w:pPr>
              <w:pStyle w:val="null3"/>
            </w:pPr>
            <w:r>
              <w:rPr/>
              <w:t>9</w:t>
            </w:r>
          </w:p>
        </w:tc>
        <w:tc>
          <w:tcPr>
            <w:tcW w:type="dxa" w:w="2769"/>
          </w:tcPr>
          <w:p>
            <w:pPr>
              <w:pStyle w:val="null3"/>
              <w:jc w:val="both"/>
            </w:pPr>
            <w:r>
              <w:rPr>
                <w:rFonts w:ascii="verdana" w:hAnsi="verdana" w:cs="verdana" w:eastAsia="verdana"/>
                <w:sz w:val="24"/>
              </w:rPr>
              <w:t>模拟安全驾驶系统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35.</w:t>
            </w:r>
            <w:r>
              <w:rPr>
                <w:rFonts w:ascii="verdana" w:hAnsi="verdana" w:cs="verdana" w:eastAsia="verdana"/>
                <w:sz w:val="24"/>
              </w:rPr>
              <w:t>驾驶场景：包含汽车场地驾驶训练、一般道路驾驶训练、城市道路驾驶训练和综合道路驾驶训练。</w:t>
            </w:r>
          </w:p>
        </w:tc>
      </w:tr>
      <w:tr>
        <w:tc>
          <w:tcPr>
            <w:tcW w:type="dxa" w:w="2769"/>
          </w:tcPr>
          <w:p/>
        </w:tc>
        <w:tc>
          <w:tcPr>
            <w:tcW w:type="dxa" w:w="2769"/>
          </w:tcPr>
          <w:p>
            <w:pPr>
              <w:pStyle w:val="null3"/>
            </w:pPr>
            <w:r>
              <w:rPr/>
              <w:t>10</w:t>
            </w:r>
          </w:p>
        </w:tc>
        <w:tc>
          <w:tcPr>
            <w:tcW w:type="dxa" w:w="2769"/>
          </w:tcPr>
          <w:p>
            <w:pPr>
              <w:pStyle w:val="null3"/>
              <w:jc w:val="both"/>
            </w:pPr>
            <w:r>
              <w:rPr>
                <w:rFonts w:ascii="verdana" w:hAnsi="verdana" w:cs="verdana" w:eastAsia="verdana"/>
                <w:sz w:val="24"/>
              </w:rPr>
              <w:t>防诈骗教学系统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36.</w:t>
            </w:r>
            <w:r>
              <w:rPr>
                <w:rFonts w:ascii="verdana" w:hAnsi="verdana" w:cs="verdana" w:eastAsia="verdana"/>
                <w:sz w:val="24"/>
              </w:rPr>
              <w:t>模拟真实电信号诈骗场景。内容包括：冒充公检法诈骗、刷单骗局、网贷诈骗、网赌诈骗、网络招嫖诈骗、冒充疾控中心诈骗、冒充网购客服诈骗、仿冒身份欺诈等多种诈骗手段，通过视频演示、互动式操作让学生通过对防诈骗知识进行系统性的学习，了解到常见骗局的形式。</w:t>
            </w:r>
          </w:p>
        </w:tc>
      </w:tr>
      <w:tr>
        <w:tc>
          <w:tcPr>
            <w:tcW w:type="dxa" w:w="2769"/>
          </w:tcPr>
          <w:p/>
        </w:tc>
        <w:tc>
          <w:tcPr>
            <w:tcW w:type="dxa" w:w="2769"/>
          </w:tcPr>
          <w:p>
            <w:pPr>
              <w:pStyle w:val="null3"/>
            </w:pPr>
            <w:r>
              <w:rPr/>
              <w:t>11</w:t>
            </w:r>
          </w:p>
        </w:tc>
        <w:tc>
          <w:tcPr>
            <w:tcW w:type="dxa" w:w="2769"/>
          </w:tcPr>
          <w:p>
            <w:pPr>
              <w:pStyle w:val="null3"/>
              <w:jc w:val="both"/>
            </w:pPr>
            <w:r>
              <w:rPr>
                <w:rFonts w:ascii="verdana" w:hAnsi="verdana" w:cs="verdana" w:eastAsia="verdana"/>
                <w:sz w:val="24"/>
              </w:rPr>
              <w:t>校园贷计算模拟教学系统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37.</w:t>
            </w:r>
            <w:r>
              <w:rPr>
                <w:rFonts w:ascii="verdana" w:hAnsi="verdana" w:cs="verdana" w:eastAsia="verdana"/>
                <w:sz w:val="24"/>
              </w:rPr>
              <w:t>通过计算校园贷和银行贷款的比例来让体验者认识到校园贷高额的利润，以各种视频案例讲述校园贷贷款人的遭遇。</w:t>
            </w:r>
          </w:p>
        </w:tc>
      </w:tr>
      <w:tr>
        <w:tc>
          <w:tcPr>
            <w:tcW w:type="dxa" w:w="2769"/>
          </w:tcPr>
          <w:p/>
        </w:tc>
        <w:tc>
          <w:tcPr>
            <w:tcW w:type="dxa" w:w="2769"/>
          </w:tcPr>
          <w:p>
            <w:pPr>
              <w:pStyle w:val="null3"/>
            </w:pPr>
            <w:r>
              <w:rPr/>
              <w:t>12</w:t>
            </w:r>
          </w:p>
        </w:tc>
        <w:tc>
          <w:tcPr>
            <w:tcW w:type="dxa" w:w="2769"/>
          </w:tcPr>
          <w:p>
            <w:pPr>
              <w:pStyle w:val="null3"/>
            </w:pPr>
            <w:r>
              <w:rPr>
                <w:rFonts w:ascii="verdana" w:hAnsi="verdana" w:cs="verdana" w:eastAsia="verdana"/>
                <w:sz w:val="24"/>
              </w:rPr>
              <w:t>安全</w:t>
            </w:r>
            <w:r>
              <w:rPr>
                <w:rFonts w:ascii="verdana" w:hAnsi="verdana" w:cs="verdana" w:eastAsia="verdana"/>
                <w:sz w:val="24"/>
              </w:rPr>
              <w:t>知识竞赛软件</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38.</w:t>
            </w:r>
            <w:r>
              <w:rPr>
                <w:rFonts w:ascii="verdana" w:hAnsi="verdana" w:cs="verdana" w:eastAsia="verdana"/>
                <w:sz w:val="24"/>
              </w:rPr>
              <w:t>3组抢答、随机选题、易错题出题、人工组卷功能、筛选最佳最优功能</w:t>
            </w:r>
          </w:p>
          <w:p>
            <w:pPr>
              <w:pStyle w:val="null3"/>
              <w:jc w:val="both"/>
            </w:pPr>
            <w:r>
              <w:rPr>
                <w:rFonts w:ascii="verdana" w:hAnsi="verdana" w:cs="verdana" w:eastAsia="verdana"/>
                <w:sz w:val="24"/>
              </w:rPr>
              <w:t>（1）可自定义试题库。</w:t>
            </w:r>
          </w:p>
          <w:p>
            <w:pPr>
              <w:pStyle w:val="null3"/>
              <w:jc w:val="both"/>
            </w:pPr>
            <w:r>
              <w:rPr>
                <w:rFonts w:ascii="verdana" w:hAnsi="verdana" w:cs="verdana" w:eastAsia="verdana"/>
                <w:sz w:val="24"/>
              </w:rPr>
              <w:t>（2）可按内容主题组织竞赛内容并自动计算竞赛成绩。</w:t>
            </w:r>
          </w:p>
          <w:p>
            <w:pPr>
              <w:pStyle w:val="null3"/>
              <w:jc w:val="both"/>
            </w:pPr>
            <w:r>
              <w:rPr>
                <w:rFonts w:ascii="verdana" w:hAnsi="verdana" w:cs="verdana" w:eastAsia="verdana"/>
                <w:sz w:val="24"/>
              </w:rPr>
              <w:t>（3）可根据参赛组织需求设定组数、定制赛程。</w:t>
            </w:r>
          </w:p>
        </w:tc>
      </w:tr>
      <w:tr>
        <w:tc>
          <w:tcPr>
            <w:tcW w:type="dxa" w:w="2769"/>
          </w:tcPr>
          <w:p/>
        </w:tc>
        <w:tc>
          <w:tcPr>
            <w:tcW w:type="dxa" w:w="2769"/>
          </w:tcPr>
          <w:p>
            <w:pPr>
              <w:pStyle w:val="null3"/>
            </w:pPr>
            <w:r>
              <w:rPr/>
              <w:t>13</w:t>
            </w:r>
          </w:p>
        </w:tc>
        <w:tc>
          <w:tcPr>
            <w:tcW w:type="dxa" w:w="2769"/>
          </w:tcPr>
          <w:p>
            <w:pPr>
              <w:pStyle w:val="null3"/>
              <w:jc w:val="both"/>
            </w:pPr>
            <w:r>
              <w:rPr>
                <w:rFonts w:ascii="verdana" w:hAnsi="verdana" w:cs="verdana" w:eastAsia="verdana"/>
                <w:sz w:val="24"/>
              </w:rPr>
              <w:t>安全知识题库</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39.</w:t>
            </w:r>
            <w:r>
              <w:rPr>
                <w:rFonts w:ascii="verdana" w:hAnsi="verdana" w:cs="verdana" w:eastAsia="verdana"/>
                <w:sz w:val="24"/>
              </w:rPr>
              <w:t>包括国家安全、防财产侵害、交通与户外安全、人际交往安全、身心健康、消防安全、急救安全、校园文化安全、自然灾害与其它等安全竞赛题库，试题</w:t>
            </w:r>
            <w:r>
              <w:rPr>
                <w:rFonts w:ascii="verdana" w:hAnsi="verdana" w:cs="verdana" w:eastAsia="verdana"/>
                <w:sz w:val="21"/>
              </w:rPr>
              <w:t>≥</w:t>
            </w:r>
            <w:r>
              <w:rPr>
                <w:rFonts w:ascii="verdana" w:hAnsi="verdana" w:cs="verdana" w:eastAsia="verdana"/>
                <w:sz w:val="24"/>
              </w:rPr>
              <w:t>300道。</w:t>
            </w:r>
          </w:p>
        </w:tc>
      </w:tr>
      <w:tr>
        <w:tc>
          <w:tcPr>
            <w:tcW w:type="dxa" w:w="2769"/>
          </w:tcPr>
          <w:p/>
        </w:tc>
        <w:tc>
          <w:tcPr>
            <w:tcW w:type="dxa" w:w="2769"/>
          </w:tcPr>
          <w:p>
            <w:pPr>
              <w:pStyle w:val="null3"/>
            </w:pPr>
            <w:r>
              <w:rPr/>
              <w:t>14</w:t>
            </w:r>
          </w:p>
        </w:tc>
        <w:tc>
          <w:tcPr>
            <w:tcW w:type="dxa" w:w="2769"/>
          </w:tcPr>
          <w:p>
            <w:pPr>
              <w:pStyle w:val="null3"/>
              <w:jc w:val="both"/>
            </w:pPr>
            <w:r>
              <w:rPr>
                <w:rFonts w:ascii="verdana" w:hAnsi="verdana" w:cs="verdana" w:eastAsia="verdana"/>
                <w:sz w:val="24"/>
              </w:rPr>
              <w:t>安全馆实训管理系统</w:t>
            </w:r>
            <w:r>
              <w:rPr>
                <w:rFonts w:ascii="verdana" w:hAnsi="verdana" w:cs="verdana" w:eastAsia="verdana"/>
                <w:sz w:val="24"/>
              </w:rPr>
              <w:t>（</w:t>
            </w:r>
            <w:r>
              <w:rPr>
                <w:rFonts w:ascii="verdana" w:hAnsi="verdana" w:cs="verdana" w:eastAsia="verdana"/>
                <w:sz w:val="24"/>
              </w:rPr>
              <w:t>1套</w:t>
            </w:r>
            <w:r>
              <w:rPr>
                <w:rFonts w:ascii="verdana" w:hAnsi="verdana" w:cs="verdana" w:eastAsia="verdana"/>
                <w:sz w:val="24"/>
              </w:rPr>
              <w:t>）</w:t>
            </w:r>
          </w:p>
          <w:p>
            <w:pPr>
              <w:pStyle w:val="null3"/>
              <w:jc w:val="both"/>
            </w:pPr>
            <w:r>
              <w:rPr>
                <w:rFonts w:ascii="verdana" w:hAnsi="verdana" w:cs="verdana" w:eastAsia="verdana"/>
                <w:sz w:val="24"/>
              </w:rPr>
              <w:t>40.</w:t>
            </w:r>
            <w:r>
              <w:rPr>
                <w:rFonts w:ascii="verdana" w:hAnsi="verdana" w:cs="verdana" w:eastAsia="verdana"/>
                <w:sz w:val="24"/>
              </w:rPr>
              <w:t>线下实训管理系统包括：实训项目介绍、进馆记录、各实训项目记录。</w:t>
            </w:r>
          </w:p>
          <w:p>
            <w:pPr>
              <w:pStyle w:val="null3"/>
              <w:jc w:val="both"/>
            </w:pPr>
            <w:r>
              <w:rPr>
                <w:rFonts w:ascii="verdana" w:hAnsi="verdana" w:cs="verdana" w:eastAsia="verdana"/>
                <w:sz w:val="24"/>
              </w:rPr>
              <w:t>学生数据个人中心：用户活动数据、个人实训记录。提供实训、活动数据报告，了解学生某些安全方面安全指数。</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为合同签订30天内完成，逾期视为违规。过程所产生的运费、安装费、调试费由中标方承担；中标方可在响应文件中提出送货调试过程中学校需配合的内容。中标方需根据项目建设规划与设计方案，提供必要的安全教育内容展示等，所产生费用由中标方承担。</w:t>
      </w:r>
    </w:p>
    <w:p>
      <w:pPr>
        <w:pStyle w:val="null3"/>
        <w:outlineLvl w:val="3"/>
      </w:pPr>
      <w:r>
        <w:rPr>
          <w:sz w:val="24"/>
          <w:b/>
        </w:rPr>
        <w:t>3.4.2交货地点</w:t>
      </w:r>
    </w:p>
    <w:p>
      <w:pPr>
        <w:pStyle w:val="null3"/>
      </w:pPr>
      <w:r>
        <w:rPr/>
        <w:t>采购包1：</w:t>
      </w:r>
    </w:p>
    <w:p>
      <w:pPr>
        <w:pStyle w:val="null3"/>
      </w:pPr>
      <w:r>
        <w:rPr/>
        <w:t>按照采购人要求</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设备按期到货验收合格后，乙方(供货方)需开具增值税专用发票提供给甲方(需求方)</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按招标文件技术要求、供方投标文件以及相关国家标准。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及软件维护期应不少于三年，在售后服务期间内，中标方应提供持续的硬件免费维修和更换服务。系统发生故障，平均故障修复时间应小于30分钟；30分钟内远程不能修复的故障，应提供上门服务，直到系统完全恢复正常使用为止。</w:t>
      </w:r>
    </w:p>
    <w:p>
      <w:pPr>
        <w:pStyle w:val="null3"/>
        <w:outlineLvl w:val="3"/>
      </w:pPr>
      <w:r>
        <w:rPr>
          <w:sz w:val="24"/>
          <w:b/>
        </w:rPr>
        <w:t>3.4.8违约责任与解决争议的方法</w:t>
      </w:r>
    </w:p>
    <w:p>
      <w:pPr>
        <w:pStyle w:val="null3"/>
      </w:pPr>
      <w:r>
        <w:rPr/>
        <w:t>采购包1：</w:t>
      </w:r>
    </w:p>
    <w:p>
      <w:pPr>
        <w:pStyle w:val="null3"/>
      </w:pPr>
      <w:r>
        <w:rPr/>
        <w:t>依据《中华人民共和国民法典》、《中华人民共和国政府采购法》、《中华人民共和国政府采购法实施条例》的相关条款 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 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信用截图</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产品技术参数表 资格证明文件 分项报价表及交货期 投标函 中小企业声明函 残疾人福利性单位声明函 商务应答表 标的清单 投标文件封面 投标方案及其他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产品技术参数表 资格证明文件 分项报价表及交货期 投标函 中小企业声明函 残疾人福利性单位声明函 商务应答表 标的清单 投标文件封面 投标方案及其他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 且报价不超过采购预算金额或最高限价。</w:t>
            </w:r>
          </w:p>
        </w:tc>
        <w:tc>
          <w:tcPr>
            <w:tcW w:type="dxa" w:w="1661"/>
          </w:tcPr>
          <w:p>
            <w:pPr>
              <w:pStyle w:val="null3"/>
            </w:pPr>
            <w:r>
              <w:rPr/>
              <w:t>开标一览表 分项报价表及交货期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 接受的附加条件</w:t>
            </w:r>
          </w:p>
        </w:tc>
        <w:tc>
          <w:tcPr>
            <w:tcW w:type="dxa" w:w="1661"/>
          </w:tcPr>
          <w:p>
            <w:pPr>
              <w:pStyle w:val="null3"/>
            </w:pPr>
            <w:r>
              <w:rPr/>
              <w:t>开标一览表 产品技术参数表 资格证明文件 分项报价表及交货期 投标函 中小企业声明函 残疾人福利性单位声明函 商务应答表 标的清单 投标文件封面 投标方案及其他 监狱企业的证明文件</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 xml:space="preserve"> 应满足招标文件中要求的交货期</w:t>
            </w:r>
          </w:p>
        </w:tc>
        <w:tc>
          <w:tcPr>
            <w:tcW w:type="dxa" w:w="1661"/>
          </w:tcPr>
          <w:p>
            <w:pPr>
              <w:pStyle w:val="null3"/>
            </w:pPr>
            <w:r>
              <w:rPr/>
              <w:t>分项报价表及交货期</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包含软件）技术参数清楚、明确并能逐条响应招标文件第三章“技术参数表”中所有参数（40项）要求，得20分。每项负偏离一项扣0.5分，扣完为止。（技术参数佐证材料例如：第三方检测报告或厂家检测报告或产品说明书（包含软件功能说明书）或产品彩页或官网介绍截图（包含软件功能截图）等内容）并加盖供应商公章，予以证明其技术参数的响应性。）</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投标方案及其他</w:t>
            </w:r>
          </w:p>
        </w:tc>
      </w:tr>
      <w:tr>
        <w:tc>
          <w:tcPr>
            <w:tcW w:type="dxa" w:w="831"/>
            <w:vMerge/>
          </w:tcPr>
          <w:p/>
        </w:tc>
        <w:tc>
          <w:tcPr>
            <w:tcW w:type="dxa" w:w="1661"/>
          </w:tcPr>
          <w:p>
            <w:pPr>
              <w:pStyle w:val="null3"/>
            </w:pPr>
            <w:r>
              <w:rPr/>
              <w:t>技术方案响应</w:t>
            </w:r>
          </w:p>
        </w:tc>
        <w:tc>
          <w:tcPr>
            <w:tcW w:type="dxa" w:w="2492"/>
          </w:tcPr>
          <w:p>
            <w:pPr>
              <w:pStyle w:val="null3"/>
            </w:pPr>
            <w:r>
              <w:rPr/>
              <w:t>评分标准： 1、对项目的需求理解①全面性：对项目需求的各个方面具备全面、系统的分析及梳理；②可行性：充分评估所提供方案实施可能面临的风险，能够有效把控项目实际推进期间的各个环节。 2、安全教育虚拟体验馆教学用硬件实施方案①完整性：切合本项目实际情况，方案内容全面详尽，对招标文件各项要求有详细描述说明及其他内容的补充；②合理性：方案内容符合项目实际特点，建设思路清晰，规划合理、设计科学；③针对性：方案内容能够紧扣本项目实际需求，针对招标文件各项要求提出实际操作性强的措施；④产品质量：方案中所涉及的产品及配件的货源渠道、安装工艺、认证标准等有完整的质量保障承诺（需提供加盖公章的相关证明材料）。 3、安全教育虚拟体验馆专用软件系统方案①完整性：切合本项目实际情况，方案内容全面详尽，对招标文件各项要求有详细描述说明及其他内容的补充；②合理性：方案内容符合项目实际特点，规划合理、设计科学；③针对性：方案内容能够紧扣本项目实际需求，针对招标文件各项要求提出实际操作性强的措施；④兼容性：方案中所涉及的软件具备广泛的兼容性，能为校内软件系统预留接口；⑤可拓展性：方案中所涉及的软件具备灵活的可拓展性，后期便于升级维护，能够较好的针对用户个性化需求进行功能优化与调整；⑥融合度：方案中所涉及的软件与其他相关硬件能够实现稳定高效的协同运行、数据共享。 赋分标准（16分）：1、对项目的需求理解：每完全满足一个评审标准得0.5分，满分1分；2、硬件平台建设实施方案：每完全满足一个评审标准得1.5分，满分6分；3、软件系统方案：每完全满足一个评审标准得1.5分，满分9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场馆平面布置效果图</w:t>
            </w:r>
          </w:p>
        </w:tc>
        <w:tc>
          <w:tcPr>
            <w:tcW w:type="dxa" w:w="2492"/>
          </w:tcPr>
          <w:p>
            <w:pPr>
              <w:pStyle w:val="null3"/>
            </w:pPr>
            <w:r>
              <w:rPr/>
              <w:t>根据项目实际需求及特点，制定实施方案，内容包括但不限于：①场馆平面布置效果图。 评分标准： 1.完整性：切合本项目实际情况，方案内容全面详尽，对招标文件中各项要求有详细描述说明及其他内容的补充； 2、针对性：方案编制紧扣本项目实际需求，针对性强，整体性高；3、合理性：方案内容符合项目实际特点，科学合理、设计恰当。 赋分标准（3分）： 1.场馆平面布置效果图：根据设计合理程度给分，每项1分，满分3分。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实施部署计划</w:t>
            </w:r>
          </w:p>
        </w:tc>
        <w:tc>
          <w:tcPr>
            <w:tcW w:type="dxa" w:w="2492"/>
          </w:tcPr>
          <w:p>
            <w:pPr>
              <w:pStyle w:val="null3"/>
            </w:pPr>
            <w:r>
              <w:rPr/>
              <w:t>根据项目实际需求及特点，制定实施方案，内容包括但不限于：①实施计划；②供货、安装、调试；③验收措施；④技术人员配备、物力调配的相应保障措施。 评分标准： 1.完整性：切合本项目实际情况，方案内容全面详尽，对招标文件中各项要求有详细描述说明及其他内容的补充；2、针对性：方案编制紧扣本项目实际需求，针对性强，整体性高；3、合理性：方案内容符合项目实际特点，科学合理、设计恰当。 赋分标准（12分）： 1.实施计划：每完全满足一个评分标准得1分，满分3分；2.供货、安装、调试：每完全满足一个评分标准得1分，满分3分；3.验收措施：每完全满足一个评分标准得1分，满分3分；4.技术人员配备、物力调配的相应保障措施：每完全满足一个评审标准得1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售后承诺</w:t>
            </w:r>
          </w:p>
        </w:tc>
        <w:tc>
          <w:tcPr>
            <w:tcW w:type="dxa" w:w="2492"/>
          </w:tcPr>
          <w:p>
            <w:pPr>
              <w:pStyle w:val="null3"/>
            </w:pPr>
            <w:r>
              <w:rPr/>
              <w:t>根据项目实际需求，提供针对本项目的售后服务方案，方案内容包括但不限于：①售后服务承诺；②售后服务内容；③应急措施；④故障管理响应时间、响应速度及响应方式。 评分标准：1.完整性：切合本项目实际情况，方案内容全面详尽，对招标文件中各项要求有详细描述说明及其他内容的补充；2、合理性：方案内容符合项目实际特点，科学合理、设计恰当；3、针对性：切合本项目实际需求，针对性强，整体性高。 赋分标准（6分）：1.售后服务承诺：每完全满足一个评审标准得0.5分，满分1.5分；2.售后服务内容：每完全满足一个评审标准得0.5分，满分1.5分；3.应急措施：每完全满足一个评审标准得0.5分，满分1.5分；4.故障管理响应时间、响应速度及响应方式：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培训方案</w:t>
            </w:r>
          </w:p>
        </w:tc>
        <w:tc>
          <w:tcPr>
            <w:tcW w:type="dxa" w:w="2492"/>
          </w:tcPr>
          <w:p>
            <w:pPr>
              <w:pStyle w:val="null3"/>
            </w:pPr>
            <w:r>
              <w:rPr/>
              <w:t>针对本项目提供培训方案，为采购人培训使用人员，以保障使用过程种能熟练操作、维护和正常使用，方案内容包括但不限于：①培训内容；②培训管理。 评分标准：1.培训内容：①完整性：切合本项目实际情况，方案内容全面详尽，对招标文件中相关要求有详细描述说明及其他内容的补充；②合理性：方案内容设计恰当，科学合理；③针对性：方案能够面向培训对象在实际使用中所面临的普遍性问题做出解答；④适用性：方案能够适用于不同类型培训对象。 2.培训管理：①培训目标：培训形目标明确；符合项目定位；②培训计划：计划详实，安排合理，具备可实施性；③培训资源：具备充足的培训资源，能够支撑整个培训过程；④反馈机制：方案设置反馈机制，能够及时获取和处理培训对象所反馈的信息与问题。 赋分标准（8分）：1、培训内容：每完全满足一个评审标准得1分，满分4分；2、培训管理：每完全满足一个评审标准得1分，满分4分。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业绩</w:t>
            </w:r>
          </w:p>
        </w:tc>
        <w:tc>
          <w:tcPr>
            <w:tcW w:type="dxa" w:w="2492"/>
          </w:tcPr>
          <w:p>
            <w:pPr>
              <w:pStyle w:val="null3"/>
            </w:pPr>
            <w:r>
              <w:rPr/>
              <w:t>提供投标人自2021年1月1日至今（时间以合同签订时间为准）实施的类似业绩证明（合同复印件加盖公章），每份计1分，满分5分。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投标方案及其他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1.经初审合格的投标文件，其投标报价为有效投标报价，对符合政策性扣减的供应商的有效投标价格进行政策性扣减，并依据扣减后的价格（评审价格）进行价格评审。 2.满足招标文件实质性要求且最终报价最低的供应商的价格为投标基准价，其价格分为满分30分。 3.投标报价得分=（投标基准价/最终投标报价）×30。 4.投标报价不完整的，不进入投标基准价的计算，本项得0分。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详见附件：投标方案及其他</w:t>
      </w:r>
    </w:p>
    <w:p>
      <w:pPr>
        <w:pStyle w:val="null3"/>
        <w:ind w:firstLine="960"/>
      </w:pPr>
      <w:r>
        <w:rPr/>
        <w:t>详见附件：分项报价表及交货期</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