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智能制造虚拟仿真实训基地三期建设项目</w:t>
      </w:r>
    </w:p>
    <w:p>
      <w:pPr>
        <w:pStyle w:val="null3"/>
        <w:jc w:val="center"/>
        <w:outlineLvl w:val="2"/>
      </w:pPr>
      <w:r>
        <w:rPr>
          <w:sz w:val="28"/>
          <w:b/>
        </w:rPr>
        <w:t>采购项目编号：</w:t>
      </w:r>
      <w:r>
        <w:rPr>
          <w:sz w:val="28"/>
          <w:b/>
        </w:rPr>
        <w:t>ZMZB2024GFGY-305</w:t>
      </w:r>
      <w:r>
        <w:br/>
      </w:r>
      <w:r>
        <w:br/>
      </w:r>
      <w:r>
        <w:br/>
      </w:r>
    </w:p>
    <w:p>
      <w:pPr>
        <w:pStyle w:val="null3"/>
        <w:jc w:val="center"/>
        <w:outlineLvl w:val="2"/>
      </w:pPr>
      <w:r>
        <w:rPr>
          <w:sz w:val="28"/>
          <w:b/>
        </w:rPr>
        <w:t>陕西国防工业职业技术学院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陕西国防工业职业技术学院</w:t>
      </w:r>
      <w:r>
        <w:rPr/>
        <w:t>委托，拟对</w:t>
      </w:r>
      <w:r>
        <w:rPr/>
        <w:t>智能制造虚拟仿真实训基地三期建设项目</w:t>
      </w:r>
      <w:r>
        <w:rPr/>
        <w:t>进行国内公开招标，兹邀请符合本次招标要求的供应商参加投标。</w:t>
      </w:r>
    </w:p>
    <w:p>
      <w:pPr>
        <w:pStyle w:val="null3"/>
        <w:outlineLvl w:val="2"/>
      </w:pPr>
      <w:r>
        <w:rPr>
          <w:sz w:val="28"/>
          <w:b/>
        </w:rPr>
        <w:t>一、采购项目编号：</w:t>
      </w:r>
      <w:r>
        <w:rPr>
          <w:sz w:val="28"/>
          <w:b/>
        </w:rPr>
        <w:t>ZMZB2024GFGY-305</w:t>
      </w:r>
    </w:p>
    <w:p>
      <w:pPr>
        <w:pStyle w:val="null3"/>
        <w:outlineLvl w:val="2"/>
      </w:pPr>
      <w:r>
        <w:rPr>
          <w:sz w:val="28"/>
          <w:b/>
        </w:rPr>
        <w:t>二、采购项目名称：</w:t>
      </w:r>
      <w:r>
        <w:rPr>
          <w:sz w:val="28"/>
          <w:b/>
        </w:rPr>
        <w:t>智能制造虚拟仿真实训基地三期建设项目</w:t>
      </w:r>
    </w:p>
    <w:p>
      <w:pPr>
        <w:pStyle w:val="null3"/>
        <w:outlineLvl w:val="2"/>
      </w:pPr>
      <w:r>
        <w:rPr>
          <w:sz w:val="28"/>
          <w:b/>
        </w:rPr>
        <w:t>三、招标项目简介</w:t>
      </w:r>
    </w:p>
    <w:p>
      <w:pPr>
        <w:pStyle w:val="null3"/>
        <w:ind w:firstLine="480"/>
      </w:pPr>
      <w:r>
        <w:rPr/>
        <w:t>智能制造虚拟仿真实训室基地三期建设项目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采购包1（智能制造虚拟仿真实训室基地三期建设项目）：属于专门面向中小企业采购。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3、税收缴纳证明：提供2024年1月以来至少一个月的纳税证明或完税证明（时间以税款所属日期为准）或有税收缴纳的良好记录（提供书面声明），依法免税的单位应提供相关证明材料</w:t>
      </w:r>
    </w:p>
    <w:p>
      <w:pPr>
        <w:pStyle w:val="null3"/>
      </w:pPr>
      <w:r>
        <w:rPr/>
        <w:t>4、社会保障资金缴纳证明：提供2024年1月以来至少一个月的社会保障资金缴存单据或社保机构开具的社会保险参保缴费情况证明或有社会保障资金的良好记录（提供书面声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6、法定代表人授权书：非法定代表人参加投标的，须提供法定代表人委托授权书，法定代表人参加投标时，只需提供法定代表人证明书</w:t>
      </w:r>
    </w:p>
    <w:p>
      <w:pPr>
        <w:pStyle w:val="null3"/>
      </w:pPr>
      <w:r>
        <w:rPr/>
        <w:t>7、没有重大违法记录的书面声明：参加政府采购活动前3年内在经营活动中没有重大违法记录的书面声明</w:t>
      </w:r>
    </w:p>
    <w:p>
      <w:pPr>
        <w:pStyle w:val="null3"/>
      </w:pPr>
      <w:r>
        <w:rPr/>
        <w:t>8、联合体：本项目不接受联合体投标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陕西国防工业职业技术学院</w:t>
      </w:r>
    </w:p>
    <w:p>
      <w:pPr>
        <w:pStyle w:val="null3"/>
      </w:pPr>
      <w:r>
        <w:rPr/>
        <w:t xml:space="preserve"> 地址： </w:t>
      </w:r>
      <w:r>
        <w:rPr/>
        <w:t>西安市鄠邑区人民路八号</w:t>
      </w:r>
    </w:p>
    <w:p>
      <w:pPr>
        <w:pStyle w:val="null3"/>
      </w:pPr>
      <w:r>
        <w:rPr/>
        <w:t xml:space="preserve"> 邮编： </w:t>
      </w:r>
      <w:r>
        <w:rPr/>
        <w:t>710300</w:t>
      </w:r>
    </w:p>
    <w:p>
      <w:pPr>
        <w:pStyle w:val="null3"/>
      </w:pPr>
      <w:r>
        <w:rPr/>
        <w:t xml:space="preserve"> 联系人： </w:t>
      </w:r>
      <w:r>
        <w:rPr/>
        <w:t>赵老师</w:t>
      </w:r>
    </w:p>
    <w:p>
      <w:pPr>
        <w:pStyle w:val="null3"/>
      </w:pPr>
      <w:r>
        <w:rPr/>
        <w:t xml:space="preserve"> 联系电话： </w:t>
      </w:r>
      <w:r>
        <w:rPr/>
        <w:t>029-81480108</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魏萌 张倩</w:t>
      </w:r>
    </w:p>
    <w:p>
      <w:pPr>
        <w:pStyle w:val="null3"/>
      </w:pPr>
      <w:r>
        <w:rPr/>
        <w:t xml:space="preserve"> 联系电话： </w:t>
      </w:r>
      <w:r>
        <w:rPr/>
        <w:t>17778966062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收取（含税），按照中标金额差额定率累进法计算，由中标/成交单位一次性支付给乙方。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陕西国防工业职业技术学院</w:t>
      </w:r>
      <w:r>
        <w:rPr/>
        <w:t>和</w:t>
      </w:r>
      <w:r>
        <w:rPr/>
        <w:t>陕西卓佲项目管理有限公司</w:t>
      </w:r>
      <w:r>
        <w:rPr/>
        <w:t>享有。对招标文件中供应商参加本次政府采购活动应当具备的条件，招标项目技术、服务、商务及其他要求，评标细则及标准由</w:t>
      </w:r>
      <w:r>
        <w:rPr/>
        <w:t>陕西国防工业职业技术学院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陕西国防工业职业技术学院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根据采购文件要求、响应文件及合同约定执行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联系人：魏萌</w:t>
      </w:r>
    </w:p>
    <w:p>
      <w:pPr>
        <w:pStyle w:val="null3"/>
      </w:pPr>
      <w:r>
        <w:rPr/>
        <w:t>联系电话：029-81875979</w:t>
      </w:r>
    </w:p>
    <w:p>
      <w:pPr>
        <w:pStyle w:val="null3"/>
      </w:pPr>
      <w:r>
        <w:rPr/>
        <w:t>地址：西安市雁塔区科技路30号合力紫郡大厦B座21层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智能制造虚拟仿真实训基地（三期）项目是推进服务教育数字化战略行动、培养数字时代高素质人才、建设教育强国的重要内容。本项目旨在针对《智能制造工艺设计》和《机床拆装与仿真》两门课程存在的教学瓶颈问题，通过虚拟仿真资源开发，破解机械加工工艺过程完整组织实施难、成本高，造成学生工艺过程看不到、靠想象，机床拆装危险性大等问题，创新教学模式，赋能教育教学改革，提高人才培养质量，提升教学团队数字技能，实现课程数字化建设，助推职业教育数字化战略。</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《智能制造工艺设计》课程虚拟仿真资源</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《机床拆装与仿真》课程虚拟仿真资源</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标的名称：《智能制造工艺设计》课程虚拟仿真资源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0"/>
              <w:gridCol w:w="383"/>
              <w:gridCol w:w="1464"/>
              <w:gridCol w:w="216"/>
              <w:gridCol w:w="198"/>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序号</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名称</w:t>
                  </w:r>
                </w:p>
              </w:tc>
              <w:tc>
                <w:tcPr>
                  <w:tcW w:type="dxa" w:w="1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需求或性能描述</w:t>
                  </w:r>
                </w:p>
              </w:tc>
              <w:tc>
                <w:tcPr>
                  <w:tcW w:type="dxa" w:w="2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单位</w:t>
                  </w:r>
                </w:p>
              </w:tc>
              <w:tc>
                <w:tcPr>
                  <w:tcW w:type="dxa" w:w="1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数量</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1"/>
                      <w:b/>
                      <w:color w:val="000000"/>
                    </w:rPr>
                    <w:t>《智能制造工艺设计》课程虚拟仿真资源</w:t>
                  </w:r>
                </w:p>
                <w:p>
                  <w:pPr>
                    <w:pStyle w:val="null3"/>
                    <w:spacing w:before="105" w:after="105"/>
                    <w:jc w:val="center"/>
                  </w:pP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（一）传动轴加工过程虚拟仿真</w:t>
                  </w:r>
                </w:p>
                <w:p>
                  <w:pPr>
                    <w:pStyle w:val="null3"/>
                    <w:jc w:val="left"/>
                  </w:pPr>
                  <w:r>
                    <w:rPr>
                      <w:rFonts w:ascii="宋体" w:hAnsi="宋体" w:cs="宋体" w:eastAsia="宋体"/>
                      <w:sz w:val="21"/>
                      <w:b/>
                      <w:color w:val="000000"/>
                    </w:rPr>
                    <w:t>（</w:t>
                  </w:r>
                  <w:r>
                    <w:rPr>
                      <w:rFonts w:ascii="宋体" w:hAnsi="宋体" w:cs="宋体" w:eastAsia="宋体"/>
                      <w:sz w:val="21"/>
                      <w:b/>
                      <w:color w:val="000000"/>
                    </w:rPr>
                    <w:t>1）系统要求</w:t>
                  </w:r>
                </w:p>
                <w:p>
                  <w:pPr>
                    <w:pStyle w:val="null3"/>
                    <w:jc w:val="left"/>
                  </w:pPr>
                  <w:r>
                    <w:rPr>
                      <w:rFonts w:ascii="宋体" w:hAnsi="宋体" w:cs="宋体" w:eastAsia="宋体"/>
                      <w:sz w:val="21"/>
                      <w:color w:val="000000"/>
                    </w:rPr>
                    <w:t>1.采用MVC技术框架开发。</w:t>
                  </w:r>
                </w:p>
                <w:p>
                  <w:pPr>
                    <w:pStyle w:val="null3"/>
                    <w:jc w:val="left"/>
                  </w:pPr>
                  <w:r>
                    <w:rPr>
                      <w:rFonts w:ascii="宋体" w:hAnsi="宋体" w:cs="宋体" w:eastAsia="宋体"/>
                      <w:sz w:val="21"/>
                      <w:color w:val="000000"/>
                    </w:rPr>
                    <w:t>2</w:t>
                  </w:r>
                  <w:r>
                    <w:rPr>
                      <w:rFonts w:ascii="宋体" w:hAnsi="宋体" w:cs="宋体" w:eastAsia="宋体"/>
                      <w:sz w:val="21"/>
                      <w:color w:val="000000"/>
                    </w:rPr>
                    <w:t>. 软件需采用unity3D专业引擎，1:1真实还原真实加工设备及工艺装备。</w:t>
                  </w:r>
                </w:p>
                <w:p>
                  <w:pPr>
                    <w:pStyle w:val="null3"/>
                    <w:jc w:val="left"/>
                  </w:pPr>
                  <w:r>
                    <w:rPr>
                      <w:rFonts w:ascii="宋体" w:hAnsi="宋体" w:cs="宋体" w:eastAsia="宋体"/>
                      <w:sz w:val="21"/>
                      <w:color w:val="000000"/>
                    </w:rPr>
                    <w:t>3</w:t>
                  </w:r>
                  <w:r>
                    <w:rPr>
                      <w:rFonts w:ascii="宋体" w:hAnsi="宋体" w:cs="宋体" w:eastAsia="宋体"/>
                      <w:sz w:val="21"/>
                      <w:color w:val="000000"/>
                    </w:rPr>
                    <w:t>. 资源需适配虚拟仿真实训教学共享平台，可在校园网范围内符合配置要求的PC终端使用（CUP：I3及以上，内存8G以上，系统WIN10及以上）。</w:t>
                  </w:r>
                </w:p>
                <w:p>
                  <w:pPr>
                    <w:pStyle w:val="null3"/>
                    <w:jc w:val="left"/>
                  </w:pPr>
                  <w:r>
                    <w:rPr>
                      <w:rFonts w:ascii="宋体" w:hAnsi="宋体" w:cs="宋体" w:eastAsia="宋体"/>
                      <w:sz w:val="21"/>
                      <w:b/>
                      <w:color w:val="000000"/>
                    </w:rPr>
                    <w:t>（</w:t>
                  </w:r>
                  <w:r>
                    <w:rPr>
                      <w:rFonts w:ascii="宋体" w:hAnsi="宋体" w:cs="宋体" w:eastAsia="宋体"/>
                      <w:sz w:val="21"/>
                      <w:b/>
                      <w:color w:val="000000"/>
                    </w:rPr>
                    <w:t>2）功能</w:t>
                  </w:r>
                  <w:r>
                    <w:rPr>
                      <w:rFonts w:ascii="宋体" w:hAnsi="宋体" w:cs="宋体" w:eastAsia="宋体"/>
                      <w:sz w:val="21"/>
                      <w:color w:val="000000"/>
                    </w:rPr>
                    <w:t>要求</w:t>
                  </w:r>
                  <w:r>
                    <w:rPr>
                      <w:rFonts w:ascii="calibri" w:hAnsi="calibri" w:cs="calibri" w:eastAsia="calibri"/>
                      <w:sz w:val="21"/>
                      <w:b/>
                    </w:rPr>
                    <w:t xml:space="preserve"> </w:t>
                  </w:r>
                </w:p>
                <w:p>
                  <w:pPr>
                    <w:pStyle w:val="null3"/>
                    <w:jc w:val="left"/>
                  </w:pPr>
                  <w:r>
                    <w:rPr>
                      <w:rFonts w:ascii="宋体" w:hAnsi="宋体" w:cs="宋体" w:eastAsia="宋体"/>
                      <w:sz w:val="21"/>
                      <w:color w:val="000000"/>
                    </w:rPr>
                    <w:t>1. 操作要求：学生能选择传动轴零件的毛坯，拟定加工顺序，选择加工设备及工艺装备，模拟传动轴加工过程，按照主流的软件交互方式。</w:t>
                  </w:r>
                </w:p>
                <w:p>
                  <w:pPr>
                    <w:pStyle w:val="null3"/>
                    <w:jc w:val="left"/>
                  </w:pPr>
                  <w:r>
                    <w:rPr>
                      <w:rFonts w:ascii="宋体" w:hAnsi="宋体" w:cs="宋体" w:eastAsia="宋体"/>
                      <w:sz w:val="21"/>
                      <w:color w:val="000000"/>
                    </w:rPr>
                    <w:t>2. 特定功能：对加工过程中用到的毛坯、设备、工艺装备，增加文字介绍。学生在选择毛坯、拟定加工顺序等交互过程中，与后台正确或合理的结果进行比对和提示。</w:t>
                  </w:r>
                </w:p>
                <w:p>
                  <w:pPr>
                    <w:pStyle w:val="null3"/>
                    <w:jc w:val="left"/>
                  </w:pPr>
                  <w:r>
                    <w:rPr>
                      <w:rFonts w:ascii="宋体" w:hAnsi="宋体" w:cs="宋体" w:eastAsia="宋体"/>
                      <w:sz w:val="21"/>
                      <w:color w:val="000000"/>
                    </w:rPr>
                    <w:t>3.学生基于工艺理论，分析传动轴零件特征，能选择合适的毛坯、能拟定加工顺序，选择加工设备及工艺装备。构建加工设备库和工艺装备库，实现一道工序可选择不同的加工设备和工艺装备，实现交互式的轴类零件加工工艺仿真模拟。</w:t>
                  </w:r>
                </w:p>
                <w:p>
                  <w:pPr>
                    <w:pStyle w:val="null3"/>
                    <w:jc w:val="left"/>
                  </w:pPr>
                  <w:r>
                    <w:rPr>
                      <w:rFonts w:ascii="宋体" w:hAnsi="宋体" w:cs="宋体" w:eastAsia="宋体"/>
                      <w:sz w:val="21"/>
                      <w:color w:val="000000"/>
                    </w:rPr>
                    <w:t>4. 软件配备管理后台，功能包括后续加工设备库、工艺装备库的扩容，能够记录学生实训或者考核过程的错误操作。</w:t>
                  </w:r>
                </w:p>
                <w:p>
                  <w:pPr>
                    <w:pStyle w:val="null3"/>
                    <w:jc w:val="left"/>
                  </w:pPr>
                  <w:r>
                    <w:rPr>
                      <w:rFonts w:ascii="宋体" w:hAnsi="宋体" w:cs="宋体" w:eastAsia="宋体"/>
                      <w:sz w:val="21"/>
                      <w:color w:val="000000"/>
                    </w:rPr>
                    <w:t>5.软件分为实训模式和考核模式，实训模式不设时间限制，考核模式设时间限制，培养工艺设计的熟练程度。</w:t>
                  </w:r>
                </w:p>
                <w:p>
                  <w:pPr>
                    <w:pStyle w:val="null3"/>
                    <w:jc w:val="left"/>
                  </w:pPr>
                  <w:r>
                    <w:rPr>
                      <w:rFonts w:ascii="宋体" w:hAnsi="宋体" w:cs="宋体" w:eastAsia="宋体"/>
                      <w:sz w:val="21"/>
                      <w:b/>
                      <w:color w:val="000000"/>
                    </w:rPr>
                    <w:t>（</w:t>
                  </w:r>
                  <w:r>
                    <w:rPr>
                      <w:rFonts w:ascii="宋体" w:hAnsi="宋体" w:cs="宋体" w:eastAsia="宋体"/>
                      <w:sz w:val="21"/>
                      <w:b/>
                      <w:color w:val="000000"/>
                    </w:rPr>
                    <w:t>3）内容要求</w:t>
                  </w:r>
                  <w:r>
                    <w:rPr>
                      <w:rFonts w:ascii="calibri" w:hAnsi="calibri" w:cs="calibri" w:eastAsia="calibri"/>
                      <w:sz w:val="21"/>
                      <w:b/>
                    </w:rPr>
                    <w:t xml:space="preserve"> </w:t>
                  </w:r>
                </w:p>
                <w:p>
                  <w:pPr>
                    <w:pStyle w:val="null3"/>
                    <w:jc w:val="left"/>
                  </w:pPr>
                  <w:r>
                    <w:rPr>
                      <w:rFonts w:ascii="宋体" w:hAnsi="宋体" w:cs="宋体" w:eastAsia="宋体"/>
                      <w:sz w:val="21"/>
                      <w:color w:val="000000"/>
                    </w:rPr>
                    <w:t>基于传动轴零件及生产类型，在掌握工艺基础理论前提下，在虚拟环境完成，传动轴毛坯选择及虚拟加工。具体包括：</w:t>
                  </w:r>
                </w:p>
                <w:p>
                  <w:pPr>
                    <w:pStyle w:val="null3"/>
                    <w:jc w:val="left"/>
                  </w:pPr>
                  <w:r>
                    <w:rPr>
                      <w:rFonts w:ascii="宋体" w:hAnsi="宋体" w:cs="宋体" w:eastAsia="宋体"/>
                      <w:sz w:val="21"/>
                      <w:color w:val="000000"/>
                    </w:rPr>
                    <w:t>1.依据传动轴图纸，创建三维模型，学生分析结构工艺性，填写重要表面的精度等级和表面粗糙度。</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2.确定毛坯。创建包含铸造、锻造、型材三种类型的轴类零件毛坯库，学生选择任意一种毛坯都可展示毛坯的三维图，后台提供正确毛坯，学生在选择时可及时比对并做出提示。</w:t>
                  </w:r>
                </w:p>
                <w:p>
                  <w:pPr>
                    <w:pStyle w:val="null3"/>
                    <w:jc w:val="left"/>
                  </w:pPr>
                  <w:r>
                    <w:rPr>
                      <w:rFonts w:ascii="宋体" w:hAnsi="宋体" w:cs="宋体" w:eastAsia="宋体"/>
                      <w:sz w:val="21"/>
                      <w:color w:val="000000"/>
                    </w:rPr>
                    <w:t>3.拟定加工顺序。界面分类显示热处理工序、切削加工工序、辅助工序等工序总数名称60个，学生任意选择工序名称，形成传动轴零件的加工顺序。系统根据学生所选生成加工过程流程图框图和机械加工工艺过程卡片（加工设备和工艺装备列出不显示内容，只显示工序名称、工序内容）。</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4.选择加工设备和工艺装备。创建包括车床、铣床等类型30台的加工设备库，包含车床夹具、铣床夹具、钻床夹具等类型15套的夹具库，包含车刀、铣刀等30把刀具库，游标卡尺等10个量具库，外形与真实产品一致，可进行放大、缩小、多角度展示。在机械加工工艺过程卡片上，点击工序名称，跳转至相应的库，学生选择合理的加工设备和工艺装备，后台比对学生选择结果并提示。</w:t>
                  </w:r>
                </w:p>
                <w:p>
                  <w:pPr>
                    <w:pStyle w:val="null3"/>
                    <w:jc w:val="left"/>
                  </w:pPr>
                  <w:r>
                    <w:rPr>
                      <w:rFonts w:ascii="宋体" w:hAnsi="宋体" w:cs="宋体" w:eastAsia="宋体"/>
                      <w:sz w:val="21"/>
                      <w:color w:val="000000"/>
                    </w:rPr>
                    <w:t>1）加工设备库（30台）</w:t>
                  </w:r>
                </w:p>
                <w:p>
                  <w:pPr>
                    <w:pStyle w:val="null3"/>
                    <w:jc w:val="left"/>
                  </w:pPr>
                  <w:r>
                    <w:rPr>
                      <w:rFonts w:ascii="宋体" w:hAnsi="宋体" w:cs="宋体" w:eastAsia="宋体"/>
                      <w:sz w:val="21"/>
                      <w:color w:val="000000"/>
                    </w:rPr>
                    <w:t>普通车床：</w:t>
                  </w:r>
                  <w:r>
                    <w:rPr>
                      <w:rFonts w:ascii="宋体" w:hAnsi="宋体" w:cs="宋体" w:eastAsia="宋体"/>
                      <w:sz w:val="21"/>
                      <w:color w:val="000000"/>
                    </w:rPr>
                    <w:t>C6132、立式车床、转塔车床</w:t>
                  </w:r>
                </w:p>
                <w:p>
                  <w:pPr>
                    <w:pStyle w:val="null3"/>
                    <w:jc w:val="left"/>
                  </w:pPr>
                  <w:r>
                    <w:rPr>
                      <w:rFonts w:ascii="宋体" w:hAnsi="宋体" w:cs="宋体" w:eastAsia="宋体"/>
                      <w:sz w:val="21"/>
                      <w:color w:val="000000"/>
                    </w:rPr>
                    <w:t>数控车床：</w:t>
                  </w:r>
                  <w:r>
                    <w:rPr>
                      <w:rFonts w:ascii="宋体" w:hAnsi="宋体" w:cs="宋体" w:eastAsia="宋体"/>
                      <w:sz w:val="21"/>
                      <w:color w:val="000000"/>
                    </w:rPr>
                    <w:t>NL201HA、CK6136</w:t>
                  </w:r>
                </w:p>
                <w:p>
                  <w:pPr>
                    <w:pStyle w:val="null3"/>
                    <w:jc w:val="left"/>
                  </w:pPr>
                  <w:r>
                    <w:rPr>
                      <w:rFonts w:ascii="宋体" w:hAnsi="宋体" w:cs="宋体" w:eastAsia="宋体"/>
                      <w:sz w:val="21"/>
                      <w:color w:val="000000"/>
                    </w:rPr>
                    <w:t>普通铣床：</w:t>
                  </w:r>
                  <w:r>
                    <w:rPr>
                      <w:rFonts w:ascii="宋体" w:hAnsi="宋体" w:cs="宋体" w:eastAsia="宋体"/>
                      <w:sz w:val="21"/>
                      <w:color w:val="000000"/>
                    </w:rPr>
                    <w:t>X6132、X5032、龙门铣床</w:t>
                  </w:r>
                </w:p>
                <w:p>
                  <w:pPr>
                    <w:pStyle w:val="null3"/>
                    <w:jc w:val="left"/>
                  </w:pPr>
                  <w:r>
                    <w:rPr>
                      <w:rFonts w:ascii="宋体" w:hAnsi="宋体" w:cs="宋体" w:eastAsia="宋体"/>
                      <w:sz w:val="21"/>
                      <w:color w:val="000000"/>
                    </w:rPr>
                    <w:t>数控铣床：</w:t>
                  </w:r>
                  <w:r>
                    <w:rPr>
                      <w:rFonts w:ascii="宋体" w:hAnsi="宋体" w:cs="宋体" w:eastAsia="宋体"/>
                      <w:sz w:val="21"/>
                      <w:color w:val="000000"/>
                    </w:rPr>
                    <w:t>VM740S、数控铣床</w:t>
                  </w:r>
                </w:p>
                <w:p>
                  <w:pPr>
                    <w:pStyle w:val="null3"/>
                    <w:jc w:val="left"/>
                  </w:pPr>
                  <w:r>
                    <w:rPr>
                      <w:rFonts w:ascii="宋体" w:hAnsi="宋体" w:cs="宋体" w:eastAsia="宋体"/>
                      <w:sz w:val="21"/>
                      <w:color w:val="000000"/>
                    </w:rPr>
                    <w:t>钻床：</w:t>
                  </w:r>
                  <w:r>
                    <w:rPr>
                      <w:rFonts w:ascii="宋体" w:hAnsi="宋体" w:cs="宋体" w:eastAsia="宋体"/>
                      <w:sz w:val="21"/>
                      <w:color w:val="000000"/>
                    </w:rPr>
                    <w:t>Z8210、Z5025、Z3040、数控钻床</w:t>
                  </w:r>
                </w:p>
                <w:p>
                  <w:pPr>
                    <w:pStyle w:val="null3"/>
                    <w:jc w:val="left"/>
                  </w:pPr>
                  <w:r>
                    <w:rPr>
                      <w:rFonts w:ascii="宋体" w:hAnsi="宋体" w:cs="宋体" w:eastAsia="宋体"/>
                      <w:sz w:val="21"/>
                      <w:color w:val="000000"/>
                    </w:rPr>
                    <w:t>镗床：</w:t>
                  </w:r>
                  <w:r>
                    <w:rPr>
                      <w:rFonts w:ascii="宋体" w:hAnsi="宋体" w:cs="宋体" w:eastAsia="宋体"/>
                      <w:sz w:val="21"/>
                      <w:color w:val="000000"/>
                    </w:rPr>
                    <w:t>TP619、数控镗床</w:t>
                  </w:r>
                </w:p>
                <w:p>
                  <w:pPr>
                    <w:pStyle w:val="null3"/>
                    <w:jc w:val="left"/>
                  </w:pPr>
                  <w:r>
                    <w:rPr>
                      <w:rFonts w:ascii="宋体" w:hAnsi="宋体" w:cs="宋体" w:eastAsia="宋体"/>
                      <w:sz w:val="21"/>
                      <w:color w:val="000000"/>
                    </w:rPr>
                    <w:t>齿轮加工机床：</w:t>
                  </w:r>
                  <w:r>
                    <w:rPr>
                      <w:rFonts w:ascii="宋体" w:hAnsi="宋体" w:cs="宋体" w:eastAsia="宋体"/>
                      <w:sz w:val="21"/>
                      <w:color w:val="000000"/>
                    </w:rPr>
                    <w:t>Y3150E、Y5132、Y7050、数控滚齿机、 齿端加工机床</w:t>
                  </w:r>
                </w:p>
                <w:p>
                  <w:pPr>
                    <w:pStyle w:val="null3"/>
                    <w:jc w:val="left"/>
                  </w:pPr>
                  <w:r>
                    <w:rPr>
                      <w:rFonts w:ascii="宋体" w:hAnsi="宋体" w:cs="宋体" w:eastAsia="宋体"/>
                      <w:sz w:val="21"/>
                      <w:color w:val="000000"/>
                    </w:rPr>
                    <w:t>磨床：</w:t>
                  </w:r>
                  <w:r>
                    <w:rPr>
                      <w:rFonts w:ascii="宋体" w:hAnsi="宋体" w:cs="宋体" w:eastAsia="宋体"/>
                      <w:sz w:val="21"/>
                      <w:color w:val="000000"/>
                    </w:rPr>
                    <w:t>M7130、M1432、M8612A、数控磨床</w:t>
                  </w:r>
                </w:p>
                <w:p>
                  <w:pPr>
                    <w:pStyle w:val="null3"/>
                    <w:jc w:val="left"/>
                  </w:pPr>
                  <w:r>
                    <w:rPr>
                      <w:rFonts w:ascii="宋体" w:hAnsi="宋体" w:cs="宋体" w:eastAsia="宋体"/>
                      <w:sz w:val="21"/>
                      <w:color w:val="000000"/>
                    </w:rPr>
                    <w:t>拉床：</w:t>
                  </w:r>
                  <w:r>
                    <w:rPr>
                      <w:rFonts w:ascii="宋体" w:hAnsi="宋体" w:cs="宋体" w:eastAsia="宋体"/>
                      <w:sz w:val="21"/>
                      <w:color w:val="000000"/>
                    </w:rPr>
                    <w:t>L6120、L5020</w:t>
                  </w:r>
                </w:p>
                <w:p>
                  <w:pPr>
                    <w:pStyle w:val="null3"/>
                    <w:jc w:val="left"/>
                  </w:pPr>
                  <w:r>
                    <w:rPr>
                      <w:rFonts w:ascii="宋体" w:hAnsi="宋体" w:cs="宋体" w:eastAsia="宋体"/>
                      <w:sz w:val="21"/>
                      <w:color w:val="000000"/>
                    </w:rPr>
                    <w:t>热处理设备：箱式电炉</w:t>
                  </w:r>
                </w:p>
                <w:p>
                  <w:pPr>
                    <w:pStyle w:val="null3"/>
                    <w:jc w:val="left"/>
                  </w:pPr>
                  <w:r>
                    <w:rPr>
                      <w:rFonts w:ascii="宋体" w:hAnsi="宋体" w:cs="宋体" w:eastAsia="宋体"/>
                      <w:sz w:val="21"/>
                      <w:color w:val="000000"/>
                    </w:rPr>
                    <w:t>毛坯制造设备：热模锻压力机、铸造造型机</w:t>
                  </w:r>
                </w:p>
                <w:p>
                  <w:pPr>
                    <w:pStyle w:val="null3"/>
                    <w:jc w:val="left"/>
                  </w:pPr>
                  <w:r>
                    <w:rPr>
                      <w:rFonts w:ascii="宋体" w:hAnsi="宋体" w:cs="宋体" w:eastAsia="宋体"/>
                      <w:sz w:val="21"/>
                      <w:color w:val="000000"/>
                    </w:rPr>
                    <w:t>2）机床夹具库（15套）</w:t>
                  </w:r>
                </w:p>
                <w:p>
                  <w:pPr>
                    <w:pStyle w:val="null3"/>
                    <w:jc w:val="left"/>
                  </w:pPr>
                  <w:r>
                    <w:rPr>
                      <w:rFonts w:ascii="宋体" w:hAnsi="宋体" w:cs="宋体" w:eastAsia="宋体"/>
                      <w:sz w:val="21"/>
                      <w:color w:val="000000"/>
                    </w:rPr>
                    <w:t>车床夹具：三爪卡盘、四爪卡盘、车床花盘专用夹具、两顶尖</w:t>
                  </w:r>
                </w:p>
                <w:p>
                  <w:pPr>
                    <w:pStyle w:val="null3"/>
                    <w:jc w:val="left"/>
                  </w:pPr>
                  <w:r>
                    <w:rPr>
                      <w:rFonts w:ascii="宋体" w:hAnsi="宋体" w:cs="宋体" w:eastAsia="宋体"/>
                      <w:sz w:val="21"/>
                      <w:color w:val="000000"/>
                    </w:rPr>
                    <w:t>铣床夹具：虎钳、铣键槽</w:t>
                  </w:r>
                  <w:r>
                    <w:rPr>
                      <w:rFonts w:ascii="宋体" w:hAnsi="宋体" w:cs="宋体" w:eastAsia="宋体"/>
                      <w:sz w:val="21"/>
                      <w:color w:val="000000"/>
                    </w:rPr>
                    <w:t>V型块专用夹具、一面两销专用夹具、支撑板（支撑钉）压板专用夹具</w:t>
                  </w:r>
                </w:p>
                <w:p>
                  <w:pPr>
                    <w:pStyle w:val="null3"/>
                    <w:jc w:val="left"/>
                  </w:pPr>
                  <w:r>
                    <w:rPr>
                      <w:rFonts w:ascii="宋体" w:hAnsi="宋体" w:cs="宋体" w:eastAsia="宋体"/>
                      <w:sz w:val="21"/>
                      <w:color w:val="000000"/>
                    </w:rPr>
                    <w:t>钻床夹具：轴零件钻孔</w:t>
                  </w:r>
                  <w:r>
                    <w:rPr>
                      <w:rFonts w:ascii="宋体" w:hAnsi="宋体" w:cs="宋体" w:eastAsia="宋体"/>
                      <w:sz w:val="21"/>
                      <w:color w:val="000000"/>
                    </w:rPr>
                    <w:t>V型块专用夹具、箱体钻孔一面两销专用夹具、心轴内孔定位</w:t>
                  </w:r>
                </w:p>
                <w:p>
                  <w:pPr>
                    <w:pStyle w:val="null3"/>
                    <w:jc w:val="left"/>
                  </w:pPr>
                  <w:r>
                    <w:rPr>
                      <w:rFonts w:ascii="宋体" w:hAnsi="宋体" w:cs="宋体" w:eastAsia="宋体"/>
                      <w:sz w:val="21"/>
                      <w:color w:val="000000"/>
                    </w:rPr>
                    <w:t>镗床夹具：箱体镗孔（水平孔）一面两销专用夹具、箱体镗孔（垂直孔）一面两销专用夹具</w:t>
                  </w:r>
                </w:p>
                <w:p>
                  <w:pPr>
                    <w:pStyle w:val="null3"/>
                    <w:jc w:val="left"/>
                  </w:pPr>
                  <w:r>
                    <w:rPr>
                      <w:rFonts w:ascii="宋体" w:hAnsi="宋体" w:cs="宋体" w:eastAsia="宋体"/>
                      <w:sz w:val="21"/>
                      <w:color w:val="000000"/>
                    </w:rPr>
                    <w:t>磨床夹具：轴类零件磨外圆两顶尖、箱体磨平面专用夹具</w:t>
                  </w:r>
                  <w:r>
                    <w:rPr>
                      <w:rFonts w:ascii="宋体" w:hAnsi="宋体" w:cs="宋体" w:eastAsia="宋体"/>
                      <w:sz w:val="21"/>
                      <w:b/>
                    </w:rPr>
                    <w:t>（</w:t>
                  </w:r>
                  <w:r>
                    <w:rPr>
                      <w:rFonts w:ascii="宋体" w:hAnsi="宋体" w:cs="宋体" w:eastAsia="宋体"/>
                      <w:sz w:val="21"/>
                      <w:b/>
                    </w:rPr>
                    <w:t>此项内容需提供</w:t>
                  </w:r>
                  <w:r>
                    <w:rPr>
                      <w:rFonts w:ascii="宋体" w:hAnsi="宋体" w:cs="宋体" w:eastAsia="宋体"/>
                      <w:sz w:val="21"/>
                      <w:b/>
                    </w:rPr>
                    <w:t>真实系统进行现场演示</w:t>
                  </w:r>
                  <w:r>
                    <w:rPr>
                      <w:rFonts w:ascii="宋体" w:hAnsi="宋体" w:cs="宋体" w:eastAsia="宋体"/>
                      <w:sz w:val="21"/>
                      <w:b/>
                    </w:rPr>
                    <w:t>）</w:t>
                  </w:r>
                </w:p>
                <w:p>
                  <w:pPr>
                    <w:pStyle w:val="null3"/>
                    <w:jc w:val="left"/>
                  </w:pPr>
                  <w:r>
                    <w:rPr>
                      <w:rFonts w:ascii="宋体" w:hAnsi="宋体" w:cs="宋体" w:eastAsia="宋体"/>
                      <w:sz w:val="21"/>
                      <w:color w:val="000000"/>
                    </w:rPr>
                    <w:t>3）刀具库（30把）</w:t>
                  </w:r>
                </w:p>
                <w:p>
                  <w:pPr>
                    <w:pStyle w:val="null3"/>
                    <w:jc w:val="left"/>
                  </w:pPr>
                  <w:r>
                    <w:rPr>
                      <w:rFonts w:ascii="宋体" w:hAnsi="宋体" w:cs="宋体" w:eastAsia="宋体"/>
                      <w:sz w:val="21"/>
                      <w:color w:val="000000"/>
                    </w:rPr>
                    <w:t>车刀：</w:t>
                  </w:r>
                  <w:r>
                    <w:rPr>
                      <w:rFonts w:ascii="宋体" w:hAnsi="宋体" w:cs="宋体" w:eastAsia="宋体"/>
                      <w:sz w:val="21"/>
                      <w:color w:val="000000"/>
                    </w:rPr>
                    <w:t>90°-机夹可转位-YT15-外圆车刀、90°-焊接-YG6-外圆车刀、整体式车刀（高速钢）、45°-机夹可转位-YT15-外圆车刀、螺纹车刀、切槽刀、成型车刀</w:t>
                  </w:r>
                </w:p>
                <w:p>
                  <w:pPr>
                    <w:pStyle w:val="null3"/>
                    <w:jc w:val="left"/>
                  </w:pPr>
                  <w:r>
                    <w:rPr>
                      <w:rFonts w:ascii="宋体" w:hAnsi="宋体" w:cs="宋体" w:eastAsia="宋体"/>
                      <w:sz w:val="21"/>
                      <w:color w:val="000000"/>
                    </w:rPr>
                    <w:t>铣刀：端铣刀（直径</w:t>
                  </w:r>
                  <w:r>
                    <w:rPr>
                      <w:rFonts w:ascii="宋体" w:hAnsi="宋体" w:cs="宋体" w:eastAsia="宋体"/>
                      <w:sz w:val="21"/>
                      <w:color w:val="000000"/>
                    </w:rPr>
                    <w:t>200mm）、键槽铣刀、圆柱铣刀（周铣）、立铣刀、锯片铣刀、T型槽铣刀、燕尾槽铣刀</w:t>
                  </w:r>
                </w:p>
                <w:p>
                  <w:pPr>
                    <w:pStyle w:val="null3"/>
                    <w:jc w:val="left"/>
                  </w:pPr>
                  <w:r>
                    <w:rPr>
                      <w:rFonts w:ascii="宋体" w:hAnsi="宋体" w:cs="宋体" w:eastAsia="宋体"/>
                      <w:sz w:val="21"/>
                      <w:color w:val="000000"/>
                    </w:rPr>
                    <w:t>孔加工刀具：麻花钻、扩孔钻、铰刀、锪钻、丝锥</w:t>
                  </w:r>
                </w:p>
                <w:p>
                  <w:pPr>
                    <w:pStyle w:val="null3"/>
                    <w:jc w:val="left"/>
                  </w:pPr>
                  <w:r>
                    <w:rPr>
                      <w:rFonts w:ascii="宋体" w:hAnsi="宋体" w:cs="宋体" w:eastAsia="宋体"/>
                      <w:sz w:val="21"/>
                      <w:color w:val="000000"/>
                    </w:rPr>
                    <w:t>齿轮加工刀具：滚刀、插齿刀、砂轮</w:t>
                  </w:r>
                </w:p>
                <w:p>
                  <w:pPr>
                    <w:pStyle w:val="null3"/>
                    <w:jc w:val="left"/>
                  </w:pPr>
                  <w:r>
                    <w:rPr>
                      <w:rFonts w:ascii="宋体" w:hAnsi="宋体" w:cs="宋体" w:eastAsia="宋体"/>
                      <w:sz w:val="21"/>
                      <w:color w:val="000000"/>
                    </w:rPr>
                    <w:t>磨削刀具：</w:t>
                  </w:r>
                  <w:r>
                    <w:rPr>
                      <w:rFonts w:ascii="宋体" w:hAnsi="宋体" w:cs="宋体" w:eastAsia="宋体"/>
                      <w:sz w:val="21"/>
                      <w:color w:val="000000"/>
                    </w:rPr>
                    <w:t>磨外圆砂轮、磨平面砂轮、磨内孔砂轮</w:t>
                  </w:r>
                </w:p>
                <w:p>
                  <w:pPr>
                    <w:pStyle w:val="null3"/>
                    <w:jc w:val="left"/>
                  </w:pPr>
                  <w:r>
                    <w:rPr>
                      <w:rFonts w:ascii="宋体" w:hAnsi="宋体" w:cs="宋体" w:eastAsia="宋体"/>
                      <w:sz w:val="21"/>
                      <w:color w:val="000000"/>
                    </w:rPr>
                    <w:t>拉削刀具：圆孔拉刀、内花键拉刀</w:t>
                  </w:r>
                </w:p>
                <w:p>
                  <w:pPr>
                    <w:pStyle w:val="null3"/>
                    <w:jc w:val="left"/>
                  </w:pPr>
                  <w:r>
                    <w:rPr>
                      <w:rFonts w:ascii="宋体" w:hAnsi="宋体" w:cs="宋体" w:eastAsia="宋体"/>
                      <w:sz w:val="21"/>
                      <w:color w:val="000000"/>
                    </w:rPr>
                    <w:t>镗削刀具：单刃镗刀、双刃镗刀、微调镗刀</w:t>
                  </w:r>
                </w:p>
                <w:p>
                  <w:pPr>
                    <w:pStyle w:val="null3"/>
                    <w:jc w:val="left"/>
                  </w:pPr>
                  <w:r>
                    <w:rPr>
                      <w:rFonts w:ascii="宋体" w:hAnsi="宋体" w:cs="宋体" w:eastAsia="宋体"/>
                      <w:sz w:val="21"/>
                      <w:color w:val="000000"/>
                    </w:rPr>
                    <w:t>4）量具库（10个）</w:t>
                  </w:r>
                </w:p>
                <w:p>
                  <w:pPr>
                    <w:pStyle w:val="null3"/>
                    <w:jc w:val="left"/>
                  </w:pPr>
                  <w:r>
                    <w:rPr>
                      <w:rFonts w:ascii="宋体" w:hAnsi="宋体" w:cs="宋体" w:eastAsia="宋体"/>
                      <w:sz w:val="21"/>
                      <w:color w:val="000000"/>
                    </w:rPr>
                    <w:t>通用量具：游标卡尺、千分尺、公法线千分尺</w:t>
                  </w:r>
                </w:p>
                <w:p>
                  <w:pPr>
                    <w:pStyle w:val="null3"/>
                    <w:jc w:val="left"/>
                  </w:pPr>
                  <w:r>
                    <w:rPr>
                      <w:rFonts w:ascii="宋体" w:hAnsi="宋体" w:cs="宋体" w:eastAsia="宋体"/>
                      <w:sz w:val="21"/>
                      <w:color w:val="000000"/>
                    </w:rPr>
                    <w:t>专用量具：卡规、塞规、螺纹环规、螺纹塞规、齿厚游标卡尺、基节仪、齿距仪</w:t>
                  </w:r>
                </w:p>
                <w:p>
                  <w:pPr>
                    <w:pStyle w:val="null3"/>
                    <w:jc w:val="left"/>
                  </w:pPr>
                  <w:r>
                    <w:rPr>
                      <w:rFonts w:ascii="宋体" w:hAnsi="宋体" w:cs="宋体" w:eastAsia="宋体"/>
                      <w:sz w:val="21"/>
                      <w:color w:val="000000"/>
                    </w:rPr>
                    <w:t>5.仿真加工。模拟传动轴完整加工过程。进入每一道加工工序，自动切入前边选择的加工设备，工艺装备，工件装夹在机床上，设计切削用量的选择按钮，学生点击，显示出本工序推荐切削用量值，设计加工按钮，开始仿真加工。加工完成，点击测量按钮，切入前期选择的测量工具，实测工件，并显示测量结果。依次类推完成其余加工工序的仿真加工，加工过程可多角度，并局部放大观看。</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6.辅助传动轴加工工艺教学的三维动画不少于8个，总时长不少于240秒。动画帧率为24帧，分辨率不低于1080P。</w:t>
                  </w:r>
                </w:p>
                <w:p>
                  <w:pPr>
                    <w:pStyle w:val="null3"/>
                    <w:jc w:val="left"/>
                  </w:pPr>
                  <w:r>
                    <w:rPr>
                      <w:rFonts w:ascii="宋体" w:hAnsi="宋体" w:cs="宋体" w:eastAsia="宋体"/>
                      <w:sz w:val="21"/>
                      <w:color w:val="000000"/>
                    </w:rPr>
                    <w:t>7.开发中应用到的模型、流程以及操作标准以校方提供的脚本、资料为基础。</w:t>
                  </w:r>
                </w:p>
                <w:p>
                  <w:pPr>
                    <w:pStyle w:val="null3"/>
                    <w:jc w:val="left"/>
                  </w:pPr>
                  <w:r>
                    <w:rPr>
                      <w:rFonts w:ascii="宋体" w:hAnsi="宋体" w:cs="宋体" w:eastAsia="宋体"/>
                      <w:sz w:val="21"/>
                      <w:color w:val="000000"/>
                    </w:rPr>
                    <w:t>8. 提供软件工程文件和源码，并配合申请软件著作权。（生产厂商提供承诺函）</w:t>
                  </w:r>
                </w:p>
                <w:p>
                  <w:pPr>
                    <w:pStyle w:val="null3"/>
                    <w:jc w:val="left"/>
                  </w:pPr>
                  <w:r>
                    <w:rPr>
                      <w:rFonts w:ascii="宋体" w:hAnsi="宋体" w:cs="宋体" w:eastAsia="宋体"/>
                      <w:sz w:val="21"/>
                      <w:b/>
                      <w:color w:val="000000"/>
                    </w:rPr>
                    <w:t>（二）箱体加工过程虚拟仿真</w:t>
                  </w:r>
                </w:p>
                <w:p>
                  <w:pPr>
                    <w:pStyle w:val="null3"/>
                    <w:jc w:val="left"/>
                  </w:pPr>
                  <w:r>
                    <w:rPr>
                      <w:rFonts w:ascii="宋体" w:hAnsi="宋体" w:cs="宋体" w:eastAsia="宋体"/>
                      <w:sz w:val="21"/>
                      <w:b/>
                      <w:color w:val="000000"/>
                    </w:rPr>
                    <w:t>（</w:t>
                  </w:r>
                  <w:r>
                    <w:rPr>
                      <w:rFonts w:ascii="宋体" w:hAnsi="宋体" w:cs="宋体" w:eastAsia="宋体"/>
                      <w:sz w:val="21"/>
                      <w:b/>
                      <w:color w:val="000000"/>
                    </w:rPr>
                    <w:t>1）系统要求</w:t>
                  </w:r>
                </w:p>
                <w:p>
                  <w:pPr>
                    <w:pStyle w:val="null3"/>
                    <w:jc w:val="left"/>
                  </w:pPr>
                  <w:r>
                    <w:rPr>
                      <w:rFonts w:ascii="宋体" w:hAnsi="宋体" w:cs="宋体" w:eastAsia="宋体"/>
                      <w:sz w:val="21"/>
                      <w:color w:val="000000"/>
                    </w:rPr>
                    <w:t>1.采用MVC技术框架开发。</w:t>
                  </w:r>
                </w:p>
                <w:p>
                  <w:pPr>
                    <w:pStyle w:val="null3"/>
                    <w:jc w:val="left"/>
                  </w:pPr>
                  <w:r>
                    <w:rPr>
                      <w:rFonts w:ascii="宋体" w:hAnsi="宋体" w:cs="宋体" w:eastAsia="宋体"/>
                      <w:sz w:val="21"/>
                      <w:color w:val="000000"/>
                    </w:rPr>
                    <w:t>2</w:t>
                  </w:r>
                  <w:r>
                    <w:rPr>
                      <w:rFonts w:ascii="宋体" w:hAnsi="宋体" w:cs="宋体" w:eastAsia="宋体"/>
                      <w:sz w:val="21"/>
                      <w:color w:val="000000"/>
                    </w:rPr>
                    <w:t>.软件需采用unity3D专业引擎，1:1真实还原真实加工设备及工艺装备，。</w:t>
                  </w:r>
                </w:p>
                <w:p>
                  <w:pPr>
                    <w:pStyle w:val="null3"/>
                    <w:jc w:val="left"/>
                  </w:pPr>
                  <w:r>
                    <w:rPr>
                      <w:rFonts w:ascii="宋体" w:hAnsi="宋体" w:cs="宋体" w:eastAsia="宋体"/>
                      <w:sz w:val="21"/>
                      <w:color w:val="000000"/>
                    </w:rPr>
                    <w:t>3</w:t>
                  </w:r>
                  <w:r>
                    <w:rPr>
                      <w:rFonts w:ascii="宋体" w:hAnsi="宋体" w:cs="宋体" w:eastAsia="宋体"/>
                      <w:sz w:val="21"/>
                      <w:color w:val="000000"/>
                    </w:rPr>
                    <w:t>. 资源需适配虚拟仿真实训教学共享平台，可在校园网范围内符合配置要求的PC终端使用（CUP：I3及以上，内存8G以上，系统WIN10及以上）。</w:t>
                  </w:r>
                </w:p>
                <w:p>
                  <w:pPr>
                    <w:pStyle w:val="null3"/>
                    <w:jc w:val="left"/>
                  </w:pPr>
                  <w:r>
                    <w:rPr>
                      <w:rFonts w:ascii="宋体" w:hAnsi="宋体" w:cs="宋体" w:eastAsia="宋体"/>
                      <w:sz w:val="21"/>
                      <w:b/>
                      <w:color w:val="000000"/>
                    </w:rPr>
                    <w:t>（</w:t>
                  </w:r>
                  <w:r>
                    <w:rPr>
                      <w:rFonts w:ascii="宋体" w:hAnsi="宋体" w:cs="宋体" w:eastAsia="宋体"/>
                      <w:sz w:val="21"/>
                      <w:b/>
                      <w:color w:val="000000"/>
                    </w:rPr>
                    <w:t>2）功能要求</w:t>
                  </w:r>
                </w:p>
                <w:p>
                  <w:pPr>
                    <w:pStyle w:val="null3"/>
                    <w:jc w:val="left"/>
                  </w:pPr>
                  <w:r>
                    <w:rPr>
                      <w:rFonts w:ascii="宋体" w:hAnsi="宋体" w:cs="宋体" w:eastAsia="宋体"/>
                      <w:sz w:val="21"/>
                      <w:color w:val="000000"/>
                    </w:rPr>
                    <w:t>1.操作要求：学生能选择箱体零件的毛坯，拟定加工顺序，选择加工设备及工艺装备，模拟箱体加工过程，按照主流的软件交互方式。</w:t>
                  </w:r>
                </w:p>
                <w:p>
                  <w:pPr>
                    <w:pStyle w:val="null3"/>
                    <w:jc w:val="left"/>
                  </w:pPr>
                  <w:r>
                    <w:rPr>
                      <w:rFonts w:ascii="宋体" w:hAnsi="宋体" w:cs="宋体" w:eastAsia="宋体"/>
                      <w:sz w:val="21"/>
                      <w:color w:val="000000"/>
                    </w:rPr>
                    <w:t>2.特定功能：对加工过程中用到的毛坯、加工设备、工艺装备，增加文字介绍。方便学生了解设备，学生在选择毛坯、拟定加工顺序等交互过程中，与后台正确或合理的结果进行比对，加以提示。</w:t>
                  </w:r>
                </w:p>
                <w:p>
                  <w:pPr>
                    <w:pStyle w:val="null3"/>
                    <w:jc w:val="left"/>
                  </w:pPr>
                  <w:r>
                    <w:rPr>
                      <w:rFonts w:ascii="宋体" w:hAnsi="宋体" w:cs="宋体" w:eastAsia="宋体"/>
                      <w:sz w:val="21"/>
                      <w:color w:val="000000"/>
                    </w:rPr>
                    <w:t>3.学生基于工艺理论，分析箱体零件特征，能选择合适的毛坯、能拟定加工顺序，选择加工设备及工艺装备。构建加工设备库和工艺装备库，实现一道工序可选择不同的加工设备和工艺装备，培养创新能力，实现交互式的箱体类零件加工工艺仿真模拟。</w:t>
                  </w:r>
                </w:p>
                <w:p>
                  <w:pPr>
                    <w:pStyle w:val="null3"/>
                    <w:jc w:val="left"/>
                  </w:pPr>
                  <w:r>
                    <w:rPr>
                      <w:rFonts w:ascii="宋体" w:hAnsi="宋体" w:cs="宋体" w:eastAsia="宋体"/>
                      <w:sz w:val="21"/>
                      <w:color w:val="000000"/>
                    </w:rPr>
                    <w:t>4. 软件配备管理后台，功能包括后续加工设备库、工艺装备库的扩容，能够记录学生实训或者考核过程的错误操作。</w:t>
                  </w:r>
                </w:p>
                <w:p>
                  <w:pPr>
                    <w:pStyle w:val="null3"/>
                    <w:jc w:val="left"/>
                  </w:pPr>
                  <w:r>
                    <w:rPr>
                      <w:rFonts w:ascii="宋体" w:hAnsi="宋体" w:cs="宋体" w:eastAsia="宋体"/>
                      <w:sz w:val="21"/>
                      <w:color w:val="000000"/>
                    </w:rPr>
                    <w:t>5.软件分为实训模式和考核模式，实训模式不设时间限制，考核模式设时间限制，培养工艺设计的熟练程度。</w:t>
                  </w:r>
                </w:p>
                <w:p>
                  <w:pPr>
                    <w:pStyle w:val="null3"/>
                    <w:jc w:val="left"/>
                  </w:pPr>
                  <w:r>
                    <w:rPr>
                      <w:rFonts w:ascii="宋体" w:hAnsi="宋体" w:cs="宋体" w:eastAsia="宋体"/>
                      <w:sz w:val="21"/>
                      <w:b/>
                      <w:color w:val="000000"/>
                    </w:rPr>
                    <w:t>（</w:t>
                  </w:r>
                  <w:r>
                    <w:rPr>
                      <w:rFonts w:ascii="宋体" w:hAnsi="宋体" w:cs="宋体" w:eastAsia="宋体"/>
                      <w:sz w:val="21"/>
                      <w:b/>
                      <w:color w:val="000000"/>
                    </w:rPr>
                    <w:t>3）内容要求</w:t>
                  </w:r>
                </w:p>
                <w:p>
                  <w:pPr>
                    <w:pStyle w:val="null3"/>
                    <w:jc w:val="left"/>
                  </w:pPr>
                  <w:r>
                    <w:rPr>
                      <w:rFonts w:ascii="宋体" w:hAnsi="宋体" w:cs="宋体" w:eastAsia="宋体"/>
                      <w:sz w:val="21"/>
                      <w:color w:val="000000"/>
                    </w:rPr>
                    <w:t>基于箱体零件图及生产类型，在掌握工艺基础理论前提下，在虚拟环境完成箱体毛坯选择及虚拟加工。具体包括：</w:t>
                  </w:r>
                </w:p>
                <w:p>
                  <w:pPr>
                    <w:pStyle w:val="null3"/>
                    <w:jc w:val="left"/>
                  </w:pPr>
                  <w:r>
                    <w:rPr>
                      <w:rFonts w:ascii="宋体" w:hAnsi="宋体" w:cs="宋体" w:eastAsia="宋体"/>
                      <w:sz w:val="21"/>
                      <w:color w:val="000000"/>
                    </w:rPr>
                    <w:t>1.依据箱体图纸，创建三维模型，学生分析结构工艺性，填写重要表面的精度等级和表面粗糙度。</w:t>
                  </w:r>
                </w:p>
                <w:p>
                  <w:pPr>
                    <w:pStyle w:val="null3"/>
                    <w:jc w:val="left"/>
                  </w:pPr>
                  <w:r>
                    <w:rPr>
                      <w:rFonts w:ascii="宋体" w:hAnsi="宋体" w:cs="宋体" w:eastAsia="宋体"/>
                      <w:sz w:val="21"/>
                      <w:color w:val="000000"/>
                    </w:rPr>
                    <w:t>2.确定毛坯。创建包含铸造、焊接2种类型的箱体零件毛坯库，学生选择任意一种毛坯都可展示毛坯的三维图，后台提供正确毛坯，学生在选择时可及时比对并做出提示。</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3.拟定加工顺序。界面分类显示热处理工序、切削加工工序、辅助工序等工序总数名称60个（与传动轴一致），学生任意选择工序名称，形成箱体零件的加工顺序。系统根据学生所选生成加工过程流程图框图和机械加工工艺过程卡片（加工设备和工艺装备列不显示内容，只显示工序名称，工序内容）。</w:t>
                  </w:r>
                </w:p>
                <w:p>
                  <w:pPr>
                    <w:pStyle w:val="null3"/>
                    <w:jc w:val="left"/>
                  </w:pPr>
                  <w:r>
                    <w:rPr>
                      <w:rFonts w:ascii="宋体" w:hAnsi="宋体" w:cs="宋体" w:eastAsia="宋体"/>
                      <w:sz w:val="21"/>
                      <w:color w:val="000000"/>
                    </w:rPr>
                    <w:t>4．选择加工设备和工艺装备。创建包括镗床、钻床等类型30台的加工设备库，包含车床夹具、铣床夹具、钻床夹具等类型15套的夹具库，包含车刀、铣刀等30把刀具库，游标卡尺等10个量具库（与传动轴共享）。在机械加工工艺过程卡片上，点击工序名称，跳转至相应的库，学生选择合理的加工设备和工艺装备，后台比对学生选择结果并提示。加工设备和工艺装备库内容（与传动轴一样，共享）。</w:t>
                  </w:r>
                </w:p>
                <w:p>
                  <w:pPr>
                    <w:pStyle w:val="null3"/>
                    <w:jc w:val="left"/>
                  </w:pPr>
                  <w:r>
                    <w:rPr>
                      <w:rFonts w:ascii="宋体" w:hAnsi="宋体" w:cs="宋体" w:eastAsia="宋体"/>
                      <w:sz w:val="21"/>
                      <w:color w:val="000000"/>
                    </w:rPr>
                    <w:t>5.仿真加工。模拟传动轴完整加工过程。进入每一道加工工序，自动切入前边选择的加工设备，工艺装备，工件装夹在机床上，设计切削用量的选择按钮，学生点击，显示出本工序推荐切削用量值，设计加工按钮，开始仿真加工。加工完成，点击测量按钮，切入前期选择的测量工具，实测工件，并显示测量结果。依次类推完成其余加工工序的仿真加工，加工过程可多角度，并局部放大观看。</w:t>
                  </w:r>
                </w:p>
                <w:p>
                  <w:pPr>
                    <w:pStyle w:val="null3"/>
                    <w:jc w:val="left"/>
                  </w:pPr>
                  <w:r>
                    <w:rPr>
                      <w:rFonts w:ascii="宋体" w:hAnsi="宋体" w:cs="宋体" w:eastAsia="宋体"/>
                      <w:sz w:val="21"/>
                      <w:color w:val="000000"/>
                    </w:rPr>
                    <w:t>6. 辅助箱体零件加工工艺教学的三维动画不少于8个，总时长不少于240秒。动画帧率为24帧，分辨率不低于1080P。</w:t>
                  </w:r>
                </w:p>
                <w:p>
                  <w:pPr>
                    <w:pStyle w:val="null3"/>
                    <w:jc w:val="left"/>
                  </w:pPr>
                  <w:r>
                    <w:rPr>
                      <w:rFonts w:ascii="宋体" w:hAnsi="宋体" w:cs="宋体" w:eastAsia="宋体"/>
                      <w:sz w:val="21"/>
                      <w:color w:val="000000"/>
                    </w:rPr>
                    <w:t>7. 开发中应用到的模型、流程以及操作标准以校方提供的脚本、资料为基础。</w:t>
                  </w:r>
                </w:p>
                <w:p>
                  <w:pPr>
                    <w:pStyle w:val="null3"/>
                    <w:jc w:val="left"/>
                  </w:pPr>
                  <w:r>
                    <w:rPr>
                      <w:rFonts w:ascii="宋体" w:hAnsi="宋体" w:cs="宋体" w:eastAsia="宋体"/>
                      <w:sz w:val="21"/>
                      <w:color w:val="000000"/>
                    </w:rPr>
                    <w:t>8.提供</w:t>
                  </w:r>
                  <w:r>
                    <w:rPr>
                      <w:rFonts w:ascii="宋体" w:hAnsi="宋体" w:cs="宋体" w:eastAsia="宋体"/>
                      <w:sz w:val="21"/>
                      <w:color w:val="000000"/>
                    </w:rPr>
                    <w:t>软件工程</w:t>
                  </w:r>
                  <w:r>
                    <w:rPr>
                      <w:rFonts w:ascii="宋体" w:hAnsi="宋体" w:cs="宋体" w:eastAsia="宋体"/>
                      <w:sz w:val="21"/>
                      <w:color w:val="000000"/>
                    </w:rPr>
                    <w:t>文件和源码，并配合申请软件著作权。（生产厂商提供承诺函）</w:t>
                  </w:r>
                </w:p>
                <w:p>
                  <w:pPr>
                    <w:pStyle w:val="null3"/>
                    <w:jc w:val="left"/>
                  </w:pPr>
                  <w:r>
                    <w:rPr>
                      <w:rFonts w:ascii="宋体" w:hAnsi="宋体" w:cs="宋体" w:eastAsia="宋体"/>
                      <w:sz w:val="21"/>
                      <w:b/>
                      <w:color w:val="000000"/>
                    </w:rPr>
                    <w:t>（三）连接套智能加工过程虚拟仿真</w:t>
                  </w:r>
                </w:p>
                <w:p>
                  <w:pPr>
                    <w:pStyle w:val="null3"/>
                    <w:jc w:val="left"/>
                  </w:pPr>
                  <w:r>
                    <w:rPr>
                      <w:rFonts w:ascii="宋体" w:hAnsi="宋体" w:cs="宋体" w:eastAsia="宋体"/>
                      <w:sz w:val="21"/>
                      <w:b/>
                      <w:color w:val="000000"/>
                    </w:rPr>
                    <w:t>（</w:t>
                  </w:r>
                  <w:r>
                    <w:rPr>
                      <w:rFonts w:ascii="宋体" w:hAnsi="宋体" w:cs="宋体" w:eastAsia="宋体"/>
                      <w:sz w:val="21"/>
                      <w:b/>
                      <w:color w:val="000000"/>
                    </w:rPr>
                    <w:t>1）系统要求</w:t>
                  </w:r>
                </w:p>
                <w:p>
                  <w:pPr>
                    <w:pStyle w:val="null3"/>
                    <w:jc w:val="left"/>
                  </w:pPr>
                  <w:r>
                    <w:rPr>
                      <w:rFonts w:ascii="宋体" w:hAnsi="宋体" w:cs="宋体" w:eastAsia="宋体"/>
                      <w:sz w:val="21"/>
                      <w:color w:val="000000"/>
                    </w:rPr>
                    <w:t>1.采用MVC技术框架开发。</w:t>
                  </w:r>
                </w:p>
                <w:p>
                  <w:pPr>
                    <w:pStyle w:val="null3"/>
                    <w:jc w:val="left"/>
                  </w:pPr>
                  <w:r>
                    <w:rPr>
                      <w:rFonts w:ascii="宋体" w:hAnsi="宋体" w:cs="宋体" w:eastAsia="宋体"/>
                      <w:sz w:val="21"/>
                      <w:color w:val="000000"/>
                    </w:rPr>
                    <w:t>2</w:t>
                  </w:r>
                  <w:r>
                    <w:rPr>
                      <w:rFonts w:ascii="宋体" w:hAnsi="宋体" w:cs="宋体" w:eastAsia="宋体"/>
                      <w:sz w:val="21"/>
                      <w:color w:val="000000"/>
                    </w:rPr>
                    <w:t>. 软件需采用unity3D专业引擎，1:1真实还原真实加工设备及工艺装备。</w:t>
                  </w:r>
                </w:p>
                <w:p>
                  <w:pPr>
                    <w:pStyle w:val="null3"/>
                    <w:jc w:val="left"/>
                  </w:pPr>
                  <w:r>
                    <w:rPr>
                      <w:rFonts w:ascii="宋体" w:hAnsi="宋体" w:cs="宋体" w:eastAsia="宋体"/>
                      <w:sz w:val="21"/>
                      <w:color w:val="000000"/>
                    </w:rPr>
                    <w:t>3</w:t>
                  </w:r>
                  <w:r>
                    <w:rPr>
                      <w:rFonts w:ascii="宋体" w:hAnsi="宋体" w:cs="宋体" w:eastAsia="宋体"/>
                      <w:sz w:val="21"/>
                      <w:color w:val="000000"/>
                    </w:rPr>
                    <w:t>. 资源需适配虚拟仿真实训教学共享平台，可在校园网范围内符合配置要求的PC终端使用（CUP：I3及以上，内存8G以上，系统WIN10及以上）。</w:t>
                  </w:r>
                </w:p>
                <w:p>
                  <w:pPr>
                    <w:pStyle w:val="null3"/>
                    <w:jc w:val="left"/>
                  </w:pPr>
                  <w:r>
                    <w:rPr>
                      <w:rFonts w:ascii="宋体" w:hAnsi="宋体" w:cs="宋体" w:eastAsia="宋体"/>
                      <w:sz w:val="21"/>
                      <w:b/>
                      <w:color w:val="000000"/>
                    </w:rPr>
                    <w:t>（</w:t>
                  </w:r>
                  <w:r>
                    <w:rPr>
                      <w:rFonts w:ascii="宋体" w:hAnsi="宋体" w:cs="宋体" w:eastAsia="宋体"/>
                      <w:sz w:val="21"/>
                      <w:b/>
                      <w:color w:val="000000"/>
                    </w:rPr>
                    <w:t>2）功能要求</w:t>
                  </w:r>
                </w:p>
                <w:p>
                  <w:pPr>
                    <w:pStyle w:val="null3"/>
                    <w:jc w:val="left"/>
                  </w:pPr>
                  <w:r>
                    <w:rPr>
                      <w:rFonts w:ascii="宋体" w:hAnsi="宋体" w:cs="宋体" w:eastAsia="宋体"/>
                      <w:sz w:val="21"/>
                      <w:color w:val="000000"/>
                    </w:rPr>
                    <w:t>1. 操作要求：学生能选择连接套零件的毛坯，拟定加工顺序，选择加工设备及工艺装备，模拟连接套智能加工过程，按照主流的软件交互方式。</w:t>
                  </w:r>
                </w:p>
                <w:p>
                  <w:pPr>
                    <w:pStyle w:val="null3"/>
                    <w:jc w:val="left"/>
                  </w:pPr>
                  <w:r>
                    <w:rPr>
                      <w:rFonts w:ascii="宋体" w:hAnsi="宋体" w:cs="宋体" w:eastAsia="宋体"/>
                      <w:sz w:val="21"/>
                      <w:color w:val="000000"/>
                    </w:rPr>
                    <w:t>2. 特定功能：对加工过程中用到的毛坯、加工设备、工艺装备，增加文字介绍。方便学生了解设备，学生在选择毛坯、拟定加工顺序等交互过程中，与后台正确或合理的结果进行比对，加以提示。机器人编程中点位确定，具备在虚拟环境下自由拖拽机器人卡爪的功能，实现点位确定。</w:t>
                  </w:r>
                </w:p>
                <w:p>
                  <w:pPr>
                    <w:pStyle w:val="null3"/>
                    <w:jc w:val="left"/>
                  </w:pPr>
                  <w:r>
                    <w:rPr>
                      <w:rFonts w:ascii="宋体" w:hAnsi="宋体" w:cs="宋体" w:eastAsia="宋体"/>
                      <w:sz w:val="21"/>
                      <w:color w:val="000000"/>
                    </w:rPr>
                    <w:t>3.学生基于工艺理论，分析连接套零件特征，能选择合适的毛坯、能拟定加工顺序，搭建智能制造单元，实现交互式的套类零件智能加工仿真模拟。</w:t>
                  </w:r>
                </w:p>
                <w:p>
                  <w:pPr>
                    <w:pStyle w:val="null3"/>
                    <w:jc w:val="left"/>
                  </w:pPr>
                  <w:r>
                    <w:rPr>
                      <w:rFonts w:ascii="宋体" w:hAnsi="宋体" w:cs="宋体" w:eastAsia="宋体"/>
                      <w:sz w:val="21"/>
                      <w:color w:val="000000"/>
                    </w:rPr>
                    <w:t>4. 软件配备管理后台，功能包括后续加工设备库、机器人库、工艺装备库的扩容，能够记录学生实训或者考核过程的错误操作。</w:t>
                  </w:r>
                </w:p>
                <w:p>
                  <w:pPr>
                    <w:pStyle w:val="null3"/>
                    <w:jc w:val="left"/>
                  </w:pPr>
                  <w:r>
                    <w:rPr>
                      <w:rFonts w:ascii="宋体" w:hAnsi="宋体" w:cs="宋体" w:eastAsia="宋体"/>
                      <w:sz w:val="21"/>
                      <w:color w:val="000000"/>
                    </w:rPr>
                    <w:t>5.软件分为实训模式和考核模式，实训模式不设时间限制，考核模式设时间限制，培养工艺设计的熟练程度。</w:t>
                  </w:r>
                </w:p>
                <w:p>
                  <w:pPr>
                    <w:pStyle w:val="null3"/>
                    <w:jc w:val="left"/>
                  </w:pPr>
                  <w:r>
                    <w:rPr>
                      <w:rFonts w:ascii="宋体" w:hAnsi="宋体" w:cs="宋体" w:eastAsia="宋体"/>
                      <w:sz w:val="21"/>
                      <w:b/>
                      <w:color w:val="000000"/>
                    </w:rPr>
                    <w:t>（</w:t>
                  </w:r>
                  <w:r>
                    <w:rPr>
                      <w:rFonts w:ascii="宋体" w:hAnsi="宋体" w:cs="宋体" w:eastAsia="宋体"/>
                      <w:sz w:val="21"/>
                      <w:b/>
                      <w:color w:val="000000"/>
                    </w:rPr>
                    <w:t>3）内容要求</w:t>
                  </w:r>
                </w:p>
                <w:p>
                  <w:pPr>
                    <w:pStyle w:val="null3"/>
                    <w:jc w:val="left"/>
                  </w:pPr>
                  <w:r>
                    <w:rPr>
                      <w:rFonts w:ascii="宋体" w:hAnsi="宋体" w:cs="宋体" w:eastAsia="宋体"/>
                      <w:sz w:val="21"/>
                      <w:color w:val="000000"/>
                    </w:rPr>
                    <w:t>基础条件：创建机器人库及卡爪库，翻转台、清洗机、控制柜、上下料机构，共享机床和工艺装备库，搭建与真实智能制造单元完全一致的数字化加工场景。</w:t>
                  </w:r>
                </w:p>
                <w:p>
                  <w:pPr>
                    <w:pStyle w:val="null3"/>
                    <w:jc w:val="left"/>
                  </w:pPr>
                  <w:r>
                    <w:rPr>
                      <w:rFonts w:ascii="宋体" w:hAnsi="宋体" w:cs="宋体" w:eastAsia="宋体"/>
                      <w:sz w:val="21"/>
                      <w:color w:val="000000"/>
                    </w:rPr>
                    <w:t>初始界面：提供零件三维模型和二维图纸，零件生产类型，智能制造单元各设备型号和外观，通过语音</w:t>
                  </w:r>
                  <w:r>
                    <w:rPr>
                      <w:rFonts w:ascii="宋体" w:hAnsi="宋体" w:cs="宋体" w:eastAsia="宋体"/>
                      <w:sz w:val="21"/>
                      <w:color w:val="000000"/>
                    </w:rPr>
                    <w:t>+文字形式介绍智能制造单元整体构成。</w:t>
                  </w:r>
                </w:p>
                <w:p>
                  <w:pPr>
                    <w:pStyle w:val="null3"/>
                    <w:jc w:val="left"/>
                  </w:pPr>
                  <w:r>
                    <w:rPr>
                      <w:rFonts w:ascii="宋体" w:hAnsi="宋体" w:cs="宋体" w:eastAsia="宋体"/>
                      <w:sz w:val="21"/>
                      <w:color w:val="000000"/>
                    </w:rPr>
                    <w:t>1. 工艺分析</w:t>
                  </w:r>
                </w:p>
                <w:p>
                  <w:pPr>
                    <w:pStyle w:val="null3"/>
                    <w:jc w:val="left"/>
                  </w:pPr>
                  <w:r>
                    <w:rPr>
                      <w:rFonts w:ascii="宋体" w:hAnsi="宋体" w:cs="宋体" w:eastAsia="宋体"/>
                      <w:sz w:val="21"/>
                      <w:color w:val="000000"/>
                    </w:rPr>
                    <w:t>（</w:t>
                  </w:r>
                  <w:r>
                    <w:rPr>
                      <w:rFonts w:ascii="宋体" w:hAnsi="宋体" w:cs="宋体" w:eastAsia="宋体"/>
                      <w:sz w:val="21"/>
                      <w:color w:val="000000"/>
                    </w:rPr>
                    <w:t>1）零件技术要求分析。界面依次出现零件各尺寸，学生填写精度等级和粗糙度数值。分析完成之后交互界面通过选择形式填写零件重要加工表面。</w:t>
                  </w:r>
                  <w:r>
                    <w:rPr>
                      <w:rFonts w:ascii="宋体" w:hAnsi="宋体" w:cs="宋体" w:eastAsia="宋体"/>
                      <w:sz w:val="21"/>
                      <w:b/>
                      <w:color w:val="000000"/>
                    </w:rPr>
                    <w:t>（此项内容需提供</w:t>
                  </w:r>
                  <w:r>
                    <w:rPr>
                      <w:rFonts w:ascii="宋体" w:hAnsi="宋体" w:cs="宋体" w:eastAsia="宋体"/>
                      <w:sz w:val="21"/>
                      <w:b/>
                    </w:rPr>
                    <w:t>视频</w:t>
                  </w:r>
                  <w:r>
                    <w:rPr>
                      <w:rFonts w:ascii="宋体" w:hAnsi="宋体" w:cs="宋体" w:eastAsia="宋体"/>
                      <w:sz w:val="21"/>
                      <w:b/>
                    </w:rPr>
                    <w:t>演示）</w:t>
                  </w:r>
                </w:p>
                <w:p>
                  <w:pPr>
                    <w:pStyle w:val="null3"/>
                    <w:jc w:val="left"/>
                  </w:pPr>
                  <w:r>
                    <w:rPr>
                      <w:rFonts w:ascii="宋体" w:hAnsi="宋体" w:cs="宋体" w:eastAsia="宋体"/>
                      <w:sz w:val="21"/>
                      <w:color w:val="000000"/>
                    </w:rPr>
                    <w:t>（</w:t>
                  </w:r>
                  <w:r>
                    <w:rPr>
                      <w:rFonts w:ascii="宋体" w:hAnsi="宋体" w:cs="宋体" w:eastAsia="宋体"/>
                      <w:sz w:val="21"/>
                      <w:color w:val="000000"/>
                    </w:rPr>
                    <w:t>2）毛坯确定。创建包含铸造、锻造、型材三种类型的连接套毛坯库，学生选择任意一种毛坯都可展示毛坯的三维图，后台提供正确毛坯，学生在选择时可及时比对并做出提示。</w:t>
                  </w:r>
                </w:p>
                <w:p>
                  <w:pPr>
                    <w:pStyle w:val="null3"/>
                    <w:jc w:val="left"/>
                  </w:pPr>
                  <w:r>
                    <w:rPr>
                      <w:rFonts w:ascii="宋体" w:hAnsi="宋体" w:cs="宋体" w:eastAsia="宋体"/>
                      <w:sz w:val="21"/>
                      <w:color w:val="000000"/>
                    </w:rPr>
                    <w:t>（</w:t>
                  </w:r>
                  <w:r>
                    <w:rPr>
                      <w:rFonts w:ascii="宋体" w:hAnsi="宋体" w:cs="宋体" w:eastAsia="宋体"/>
                      <w:sz w:val="21"/>
                      <w:color w:val="000000"/>
                    </w:rPr>
                    <w:t>3）拟定加工顺序。在交互式界面选中选择工序名称，生成加工流程框图，形成工艺过程卡片。</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w:t>
                  </w:r>
                  <w:r>
                    <w:rPr>
                      <w:rFonts w:ascii="宋体" w:hAnsi="宋体" w:cs="宋体" w:eastAsia="宋体"/>
                      <w:sz w:val="21"/>
                      <w:color w:val="000000"/>
                    </w:rPr>
                    <w:t>4）选择设备。从库中选择合适的设备，组成智能制造单元。</w:t>
                  </w:r>
                </w:p>
                <w:p>
                  <w:pPr>
                    <w:pStyle w:val="null3"/>
                    <w:jc w:val="left"/>
                  </w:pPr>
                  <w:r>
                    <w:rPr>
                      <w:rFonts w:ascii="宋体" w:hAnsi="宋体" w:cs="宋体" w:eastAsia="宋体"/>
                      <w:sz w:val="21"/>
                      <w:color w:val="000000"/>
                    </w:rPr>
                    <w:t>2.数控机床编程</w:t>
                  </w:r>
                </w:p>
                <w:p>
                  <w:pPr>
                    <w:pStyle w:val="null3"/>
                    <w:jc w:val="left"/>
                  </w:pPr>
                  <w:r>
                    <w:rPr>
                      <w:rFonts w:ascii="宋体" w:hAnsi="宋体" w:cs="宋体" w:eastAsia="宋体"/>
                      <w:sz w:val="21"/>
                      <w:color w:val="000000"/>
                    </w:rPr>
                    <w:t>（</w:t>
                  </w:r>
                  <w:r>
                    <w:rPr>
                      <w:rFonts w:ascii="宋体" w:hAnsi="宋体" w:cs="宋体" w:eastAsia="宋体"/>
                      <w:sz w:val="21"/>
                      <w:color w:val="000000"/>
                    </w:rPr>
                    <w:t>1）数控车床编程。交互式选择完整两段数控车削程序，每段程序填写完成后展示本段程序在机床内运动效果（主轴转动，换刀，刀架移动切削）。</w:t>
                  </w:r>
                </w:p>
                <w:p>
                  <w:pPr>
                    <w:pStyle w:val="null3"/>
                    <w:jc w:val="left"/>
                  </w:pPr>
                  <w:r>
                    <w:rPr>
                      <w:rFonts w:ascii="宋体" w:hAnsi="宋体" w:cs="宋体" w:eastAsia="宋体"/>
                      <w:sz w:val="21"/>
                      <w:color w:val="000000"/>
                    </w:rPr>
                    <w:t>（</w:t>
                  </w:r>
                  <w:r>
                    <w:rPr>
                      <w:rFonts w:ascii="宋体" w:hAnsi="宋体" w:cs="宋体" w:eastAsia="宋体"/>
                      <w:sz w:val="21"/>
                      <w:color w:val="000000"/>
                    </w:rPr>
                    <w:t>2）立式加工中心编程。交互式选择立式加工中心程序，并展示各段程序机床内运动效果（同车床）</w:t>
                  </w:r>
                  <w:r>
                    <w:rPr>
                      <w:rFonts w:ascii="宋体" w:hAnsi="宋体" w:cs="宋体" w:eastAsia="宋体"/>
                      <w:sz w:val="21"/>
                      <w:b/>
                      <w:color w:val="000000"/>
                    </w:rPr>
                    <w:t>（此项内容需提供视频演示）</w:t>
                  </w:r>
                  <w:r>
                    <w:rPr>
                      <w:rFonts w:ascii="宋体" w:hAnsi="宋体" w:cs="宋体" w:eastAsia="宋体"/>
                      <w:sz w:val="21"/>
                      <w:color w:val="000000"/>
                    </w:rPr>
                    <w:t>。</w:t>
                  </w:r>
                </w:p>
                <w:p>
                  <w:pPr>
                    <w:pStyle w:val="null3"/>
                    <w:jc w:val="left"/>
                  </w:pPr>
                  <w:r>
                    <w:rPr>
                      <w:rFonts w:ascii="宋体" w:hAnsi="宋体" w:cs="宋体" w:eastAsia="宋体"/>
                      <w:sz w:val="21"/>
                      <w:color w:val="000000"/>
                    </w:rPr>
                    <w:t>3.工业机器人编程</w:t>
                  </w:r>
                </w:p>
                <w:p>
                  <w:pPr>
                    <w:pStyle w:val="null3"/>
                    <w:jc w:val="left"/>
                  </w:pPr>
                  <w:r>
                    <w:rPr>
                      <w:rFonts w:ascii="宋体" w:hAnsi="宋体" w:cs="宋体" w:eastAsia="宋体"/>
                      <w:sz w:val="21"/>
                      <w:color w:val="000000"/>
                    </w:rPr>
                    <w:t>（</w:t>
                  </w:r>
                  <w:r>
                    <w:rPr>
                      <w:rFonts w:ascii="宋体" w:hAnsi="宋体" w:cs="宋体" w:eastAsia="宋体"/>
                      <w:sz w:val="21"/>
                      <w:color w:val="000000"/>
                    </w:rPr>
                    <w:t>1）通过对每一步的预设代码的选择拖拽机器人形成一段完整的代码。每段完整的代码完成后都会对应相应的机器人的行为。</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w:t>
                  </w:r>
                  <w:r>
                    <w:rPr>
                      <w:rFonts w:ascii="宋体" w:hAnsi="宋体" w:cs="宋体" w:eastAsia="宋体"/>
                      <w:sz w:val="21"/>
                      <w:color w:val="000000"/>
                    </w:rPr>
                    <w:t>2）七段代码都完成后，可任意选择一段查看代码和对应机器人行为。</w:t>
                  </w:r>
                </w:p>
                <w:p>
                  <w:pPr>
                    <w:pStyle w:val="null3"/>
                    <w:jc w:val="left"/>
                  </w:pPr>
                  <w:r>
                    <w:rPr>
                      <w:rFonts w:ascii="宋体" w:hAnsi="宋体" w:cs="宋体" w:eastAsia="宋体"/>
                      <w:sz w:val="21"/>
                      <w:color w:val="000000"/>
                    </w:rPr>
                    <w:t>4.加工调试及自动化运行</w:t>
                  </w:r>
                </w:p>
                <w:p>
                  <w:pPr>
                    <w:pStyle w:val="null3"/>
                    <w:jc w:val="left"/>
                  </w:pPr>
                  <w:r>
                    <w:rPr>
                      <w:rFonts w:ascii="宋体" w:hAnsi="宋体" w:cs="宋体" w:eastAsia="宋体"/>
                      <w:sz w:val="21"/>
                      <w:color w:val="000000"/>
                    </w:rPr>
                    <w:t>（</w:t>
                  </w:r>
                  <w:r>
                    <w:rPr>
                      <w:rFonts w:ascii="宋体" w:hAnsi="宋体" w:cs="宋体" w:eastAsia="宋体"/>
                      <w:sz w:val="21"/>
                      <w:color w:val="000000"/>
                    </w:rPr>
                    <w:t>1）单元开机及各设备初始化。各按钮的状态可以显示，可以进行开或关的操作，对应指示灯能够反馈，机床产生对应动作。</w:t>
                  </w:r>
                </w:p>
                <w:p>
                  <w:pPr>
                    <w:pStyle w:val="null3"/>
                    <w:jc w:val="left"/>
                  </w:pPr>
                  <w:r>
                    <w:rPr>
                      <w:rFonts w:ascii="宋体" w:hAnsi="宋体" w:cs="宋体" w:eastAsia="宋体"/>
                      <w:sz w:val="21"/>
                      <w:color w:val="000000"/>
                    </w:rPr>
                    <w:t>（</w:t>
                  </w:r>
                  <w:r>
                    <w:rPr>
                      <w:rFonts w:ascii="宋体" w:hAnsi="宋体" w:cs="宋体" w:eastAsia="宋体"/>
                      <w:sz w:val="21"/>
                      <w:color w:val="000000"/>
                    </w:rPr>
                    <w:t>2）本地下发订单  可显示各设备的状态画面（机床及机器人），下单界面，并能完成本地下单。</w:t>
                  </w:r>
                </w:p>
                <w:p>
                  <w:pPr>
                    <w:pStyle w:val="null3"/>
                    <w:jc w:val="left"/>
                  </w:pPr>
                  <w:r>
                    <w:rPr>
                      <w:rFonts w:ascii="宋体" w:hAnsi="宋体" w:cs="宋体" w:eastAsia="宋体"/>
                      <w:sz w:val="21"/>
                      <w:color w:val="000000"/>
                    </w:rPr>
                    <w:t>（</w:t>
                  </w:r>
                  <w:r>
                    <w:rPr>
                      <w:rFonts w:ascii="宋体" w:hAnsi="宋体" w:cs="宋体" w:eastAsia="宋体"/>
                      <w:sz w:val="21"/>
                      <w:color w:val="000000"/>
                    </w:rPr>
                    <w:t>3）1件和4件自动化加工  自动下单后单元产生动作，根据下单数量完成1件或者4件产品的加工全流程。</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5.</w:t>
                  </w:r>
                  <w:r>
                    <w:rPr>
                      <w:rFonts w:ascii="calibri" w:hAnsi="calibri" w:cs="calibri" w:eastAsia="calibri"/>
                      <w:sz w:val="21"/>
                    </w:rPr>
                    <w:t xml:space="preserve"> </w:t>
                  </w:r>
                  <w:r>
                    <w:rPr>
                      <w:rFonts w:ascii="宋体" w:hAnsi="宋体" w:cs="宋体" w:eastAsia="宋体"/>
                      <w:sz w:val="21"/>
                      <w:color w:val="000000"/>
                    </w:rPr>
                    <w:t>连接套智能加工过程三维动画不少于</w:t>
                  </w:r>
                  <w:r>
                    <w:rPr>
                      <w:rFonts w:ascii="宋体" w:hAnsi="宋体" w:cs="宋体" w:eastAsia="宋体"/>
                      <w:sz w:val="21"/>
                      <w:color w:val="000000"/>
                    </w:rPr>
                    <w:t>10个，总时长不少于300秒。动画帧率为24帧，分辨率不低于1080P。</w:t>
                  </w:r>
                </w:p>
                <w:p>
                  <w:pPr>
                    <w:pStyle w:val="null3"/>
                    <w:jc w:val="left"/>
                  </w:pPr>
                  <w:r>
                    <w:rPr>
                      <w:rFonts w:ascii="宋体" w:hAnsi="宋体" w:cs="宋体" w:eastAsia="宋体"/>
                      <w:sz w:val="21"/>
                      <w:color w:val="000000"/>
                    </w:rPr>
                    <w:t>6. 加工设备和工艺装备库内容</w:t>
                  </w:r>
                </w:p>
                <w:p>
                  <w:pPr>
                    <w:pStyle w:val="null3"/>
                    <w:jc w:val="left"/>
                  </w:pPr>
                  <w:r>
                    <w:rPr>
                      <w:rFonts w:ascii="宋体" w:hAnsi="宋体" w:cs="宋体" w:eastAsia="宋体"/>
                      <w:sz w:val="21"/>
                      <w:color w:val="000000"/>
                    </w:rPr>
                    <w:t>机器人</w:t>
                  </w:r>
                  <w:r>
                    <w:rPr>
                      <w:rFonts w:ascii="宋体" w:hAnsi="宋体" w:cs="宋体" w:eastAsia="宋体"/>
                      <w:sz w:val="21"/>
                      <w:color w:val="000000"/>
                    </w:rPr>
                    <w:t>3台、机器人卡爪6种类型、上下料机构1套、翻转机构1套、控制柜1台；安全围栏；机床库和工艺装备库与传动轴相同，资源共享。</w:t>
                  </w:r>
                </w:p>
                <w:p>
                  <w:pPr>
                    <w:pStyle w:val="null3"/>
                    <w:jc w:val="left"/>
                  </w:pPr>
                  <w:r>
                    <w:rPr>
                      <w:rFonts w:ascii="宋体" w:hAnsi="宋体" w:cs="宋体" w:eastAsia="宋体"/>
                      <w:sz w:val="21"/>
                      <w:color w:val="000000"/>
                    </w:rPr>
                    <w:t>7. 开发中应用到的模型、流程以及操作标准以校方提供的脚本、资料为基础。</w:t>
                  </w:r>
                </w:p>
                <w:p>
                  <w:pPr>
                    <w:pStyle w:val="null3"/>
                    <w:jc w:val="left"/>
                  </w:pPr>
                  <w:r>
                    <w:rPr>
                      <w:rFonts w:ascii="宋体" w:hAnsi="宋体" w:cs="宋体" w:eastAsia="宋体"/>
                      <w:sz w:val="21"/>
                      <w:color w:val="000000"/>
                    </w:rPr>
                    <w:t>8.提供</w:t>
                  </w:r>
                  <w:r>
                    <w:rPr>
                      <w:rFonts w:ascii="宋体" w:hAnsi="宋体" w:cs="宋体" w:eastAsia="宋体"/>
                      <w:sz w:val="21"/>
                      <w:color w:val="000000"/>
                    </w:rPr>
                    <w:t>软件工程</w:t>
                  </w:r>
                  <w:r>
                    <w:rPr>
                      <w:rFonts w:ascii="宋体" w:hAnsi="宋体" w:cs="宋体" w:eastAsia="宋体"/>
                      <w:sz w:val="21"/>
                      <w:color w:val="000000"/>
                    </w:rPr>
                    <w:t>文件和源码，并配合申请软件著作权。（生产厂商提供承诺函）</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套</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1</w:t>
                  </w:r>
                </w:p>
              </w:tc>
            </w:tr>
          </w:tbl>
          <w:p/>
        </w:tc>
      </w:tr>
    </w:tbl>
    <w:p>
      <w:pPr>
        <w:pStyle w:val="null3"/>
      </w:pPr>
      <w:r>
        <w:rPr/>
        <w:t>标的名称：《机床拆装与仿真》课程虚拟仿真资源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8"/>
              <w:gridCol w:w="380"/>
              <w:gridCol w:w="1441"/>
              <w:gridCol w:w="215"/>
              <w:gridCol w:w="197"/>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序号</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名称</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需求或性能描述</w:t>
                  </w:r>
                </w:p>
              </w:tc>
              <w:tc>
                <w:tcPr>
                  <w:tcW w:type="dxa" w:w="2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单位</w:t>
                  </w:r>
                </w:p>
              </w:tc>
              <w:tc>
                <w:tcPr>
                  <w:tcW w:type="dxa" w:w="1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数量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b/>
                      <w:color w:val="000000"/>
                    </w:rPr>
                    <w:t>《机床拆装与仿真》课程虚拟仿真资源</w:t>
                  </w:r>
                  <w:r>
                    <w:rPr>
                      <w:rFonts w:ascii="宋体" w:hAnsi="宋体" w:cs="宋体" w:eastAsia="宋体"/>
                      <w:sz w:val="21"/>
                      <w:b/>
                      <w:color w:val="000000"/>
                    </w:rPr>
                    <w:t>（</w:t>
                  </w:r>
                  <w:r>
                    <w:rPr>
                      <w:rFonts w:ascii="宋体" w:hAnsi="宋体" w:cs="宋体" w:eastAsia="宋体"/>
                      <w:sz w:val="21"/>
                      <w:b/>
                      <w:color w:val="000000"/>
                    </w:rPr>
                    <w:t>核心产品</w:t>
                  </w:r>
                  <w:r>
                    <w:rPr>
                      <w:rFonts w:ascii="宋体" w:hAnsi="宋体" w:cs="宋体" w:eastAsia="宋体"/>
                      <w:sz w:val="21"/>
                      <w:b/>
                      <w:color w:val="000000"/>
                    </w:rPr>
                    <w:t>）</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（一）车床典型部件结构拆装与仿真</w:t>
                  </w:r>
                </w:p>
                <w:p>
                  <w:pPr>
                    <w:pStyle w:val="null3"/>
                    <w:jc w:val="left"/>
                  </w:pPr>
                  <w:r>
                    <w:rPr>
                      <w:rFonts w:ascii="宋体" w:hAnsi="宋体" w:cs="宋体" w:eastAsia="宋体"/>
                      <w:sz w:val="21"/>
                      <w:b/>
                      <w:color w:val="000000"/>
                    </w:rPr>
                    <w:t>（</w:t>
                  </w:r>
                  <w:r>
                    <w:rPr>
                      <w:rFonts w:ascii="宋体" w:hAnsi="宋体" w:cs="宋体" w:eastAsia="宋体"/>
                      <w:sz w:val="21"/>
                      <w:b/>
                      <w:color w:val="000000"/>
                    </w:rPr>
                    <w:t>1）系统要求</w:t>
                  </w:r>
                </w:p>
                <w:p>
                  <w:pPr>
                    <w:pStyle w:val="null3"/>
                    <w:jc w:val="left"/>
                  </w:pPr>
                  <w:r>
                    <w:rPr>
                      <w:rFonts w:ascii="宋体" w:hAnsi="宋体" w:cs="宋体" w:eastAsia="宋体"/>
                      <w:sz w:val="21"/>
                      <w:color w:val="000000"/>
                    </w:rPr>
                    <w:t>1. 采用MVC技术框架开发。</w:t>
                  </w:r>
                </w:p>
                <w:p>
                  <w:pPr>
                    <w:pStyle w:val="null3"/>
                    <w:jc w:val="left"/>
                  </w:pPr>
                  <w:r>
                    <w:rPr>
                      <w:rFonts w:ascii="宋体" w:hAnsi="宋体" w:cs="宋体" w:eastAsia="宋体"/>
                      <w:sz w:val="21"/>
                      <w:color w:val="000000"/>
                    </w:rPr>
                    <w:t>2</w:t>
                  </w:r>
                  <w:r>
                    <w:rPr>
                      <w:rFonts w:ascii="宋体" w:hAnsi="宋体" w:cs="宋体" w:eastAsia="宋体"/>
                      <w:sz w:val="21"/>
                      <w:color w:val="000000"/>
                    </w:rPr>
                    <w:t>. 软件需采用unity3D专业引擎，1:1真实还原</w:t>
                  </w:r>
                  <w:r>
                    <w:rPr>
                      <w:rFonts w:ascii="宋体" w:hAnsi="宋体" w:cs="宋体" w:eastAsia="宋体"/>
                      <w:sz w:val="21"/>
                      <w:color w:val="000000"/>
                    </w:rPr>
                    <w:t>机床及零部件。</w:t>
                  </w:r>
                </w:p>
                <w:p>
                  <w:pPr>
                    <w:pStyle w:val="null3"/>
                    <w:jc w:val="left"/>
                  </w:pPr>
                  <w:r>
                    <w:rPr>
                      <w:rFonts w:ascii="宋体" w:hAnsi="宋体" w:cs="宋体" w:eastAsia="宋体"/>
                      <w:sz w:val="21"/>
                      <w:color w:val="000000"/>
                    </w:rPr>
                    <w:t>3</w:t>
                  </w:r>
                  <w:r>
                    <w:rPr>
                      <w:rFonts w:ascii="宋体" w:hAnsi="宋体" w:cs="宋体" w:eastAsia="宋体"/>
                      <w:sz w:val="21"/>
                      <w:color w:val="000000"/>
                    </w:rPr>
                    <w:t>. 资源需适配虚拟仿真实训教学共享平台，可在校园网范围内符合配置要求的PC终端使用（CUP：I3及以上，内存8G以上，系统WIN10及以上）。</w:t>
                  </w:r>
                </w:p>
                <w:p>
                  <w:pPr>
                    <w:pStyle w:val="null3"/>
                    <w:jc w:val="left"/>
                  </w:pPr>
                  <w:r>
                    <w:rPr>
                      <w:rFonts w:ascii="宋体" w:hAnsi="宋体" w:cs="宋体" w:eastAsia="宋体"/>
                      <w:sz w:val="21"/>
                      <w:color w:val="000000"/>
                    </w:rPr>
                    <w:t>4</w:t>
                  </w:r>
                  <w:r>
                    <w:rPr>
                      <w:rFonts w:ascii="宋体" w:hAnsi="宋体" w:cs="宋体" w:eastAsia="宋体"/>
                      <w:sz w:val="21"/>
                      <w:color w:val="000000"/>
                    </w:rPr>
                    <w:t>.学生操作过程可在后台查看，可查看错误步骤对应的学生（姓名+学号）。</w:t>
                  </w:r>
                </w:p>
                <w:p>
                  <w:pPr>
                    <w:pStyle w:val="null3"/>
                    <w:jc w:val="left"/>
                  </w:pPr>
                  <w:r>
                    <w:rPr>
                      <w:rFonts w:ascii="宋体" w:hAnsi="宋体" w:cs="宋体" w:eastAsia="宋体"/>
                      <w:sz w:val="21"/>
                      <w:color w:val="000000"/>
                    </w:rPr>
                    <w:t>5</w:t>
                  </w:r>
                  <w:r>
                    <w:rPr>
                      <w:rFonts w:ascii="宋体" w:hAnsi="宋体" w:cs="宋体" w:eastAsia="宋体"/>
                      <w:sz w:val="21"/>
                      <w:color w:val="000000"/>
                    </w:rPr>
                    <w:t>.学生可练习，教师能开展实训教学。</w:t>
                  </w:r>
                </w:p>
                <w:p>
                  <w:pPr>
                    <w:pStyle w:val="null3"/>
                    <w:jc w:val="left"/>
                  </w:pPr>
                  <w:r>
                    <w:rPr>
                      <w:rFonts w:ascii="宋体" w:hAnsi="宋体" w:cs="宋体" w:eastAsia="宋体"/>
                      <w:sz w:val="21"/>
                      <w:b/>
                      <w:color w:val="000000"/>
                    </w:rPr>
                    <w:t>（</w:t>
                  </w:r>
                  <w:r>
                    <w:rPr>
                      <w:rFonts w:ascii="宋体" w:hAnsi="宋体" w:cs="宋体" w:eastAsia="宋体"/>
                      <w:sz w:val="21"/>
                      <w:b/>
                      <w:color w:val="000000"/>
                    </w:rPr>
                    <w:t>2）功能要求</w:t>
                  </w:r>
                </w:p>
                <w:p>
                  <w:pPr>
                    <w:pStyle w:val="null3"/>
                    <w:jc w:val="left"/>
                  </w:pPr>
                  <w:r>
                    <w:rPr>
                      <w:rFonts w:ascii="宋体" w:hAnsi="宋体" w:cs="宋体" w:eastAsia="宋体"/>
                      <w:sz w:val="21"/>
                      <w:color w:val="000000"/>
                    </w:rPr>
                    <w:t>1. 操作要求：要求根据具体实验内容，符合主流的软件交互方式</w:t>
                  </w:r>
                  <w:r>
                    <w:rPr>
                      <w:rFonts w:ascii="宋体" w:hAnsi="宋体" w:cs="宋体" w:eastAsia="宋体"/>
                      <w:sz w:val="21"/>
                      <w:color w:val="000000"/>
                    </w:rPr>
                    <w:t>。</w:t>
                  </w:r>
                </w:p>
                <w:p>
                  <w:pPr>
                    <w:pStyle w:val="null3"/>
                    <w:jc w:val="left"/>
                  </w:pPr>
                  <w:r>
                    <w:rPr>
                      <w:rFonts w:ascii="宋体" w:hAnsi="宋体" w:cs="宋体" w:eastAsia="宋体"/>
                      <w:sz w:val="21"/>
                      <w:color w:val="000000"/>
                    </w:rPr>
                    <w:t>2. 特定功能：以文字、图片的形式对实验内容加以介绍，方便学生快速理解实验内容，并提示学生实验中的关键步骤。</w:t>
                  </w:r>
                </w:p>
                <w:p>
                  <w:pPr>
                    <w:pStyle w:val="null3"/>
                    <w:jc w:val="left"/>
                  </w:pPr>
                  <w:r>
                    <w:rPr>
                      <w:rFonts w:ascii="宋体" w:hAnsi="宋体" w:cs="宋体" w:eastAsia="宋体"/>
                      <w:sz w:val="21"/>
                      <w:color w:val="000000"/>
                    </w:rPr>
                    <w:t>3.学生可基于真实机床，真实拆装顺序完成拆装步骤，掌握真实机床结构组成。</w:t>
                  </w:r>
                </w:p>
                <w:p>
                  <w:pPr>
                    <w:pStyle w:val="null3"/>
                    <w:jc w:val="left"/>
                  </w:pPr>
                  <w:r>
                    <w:rPr>
                      <w:rFonts w:ascii="宋体" w:hAnsi="宋体" w:cs="宋体" w:eastAsia="宋体"/>
                      <w:sz w:val="21"/>
                      <w:color w:val="000000"/>
                    </w:rPr>
                    <w:t>4. 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5.软件分为实训模式和考核模式，实训模式教师、学生可按照提示步骤进行操作，考核模式需学生在无提示下自主完成，每一步操作对错以表格形式记录在后台。</w:t>
                  </w:r>
                </w:p>
                <w:p>
                  <w:pPr>
                    <w:pStyle w:val="null3"/>
                    <w:jc w:val="left"/>
                  </w:pPr>
                  <w:r>
                    <w:rPr>
                      <w:rFonts w:ascii="宋体" w:hAnsi="宋体" w:cs="宋体" w:eastAsia="宋体"/>
                      <w:sz w:val="21"/>
                      <w:b/>
                      <w:color w:val="000000"/>
                    </w:rPr>
                    <w:t>（</w:t>
                  </w:r>
                  <w:r>
                    <w:rPr>
                      <w:rFonts w:ascii="宋体" w:hAnsi="宋体" w:cs="宋体" w:eastAsia="宋体"/>
                      <w:sz w:val="21"/>
                      <w:b/>
                      <w:color w:val="000000"/>
                    </w:rPr>
                    <w:t>3）内容要求</w:t>
                  </w:r>
                </w:p>
                <w:p>
                  <w:pPr>
                    <w:pStyle w:val="null3"/>
                    <w:jc w:val="left"/>
                  </w:pPr>
                  <w:r>
                    <w:rPr>
                      <w:rFonts w:ascii="宋体" w:hAnsi="宋体" w:cs="宋体" w:eastAsia="宋体"/>
                      <w:sz w:val="21"/>
                      <w:color w:val="000000"/>
                    </w:rPr>
                    <w:t>1.以车床（CA6140）的主要构件组成为基础机构，其中包含：主轴箱、进给箱、卡盘、挂轮架、方刀架、小滑板、尾架、丝杠、光杠、纵溜板、横溜板、溜板箱、右床座、左床座、床身等。</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2. 通过选择工具，按照顺序选定正确位置，对车床主轴箱详细拆装（包括主轴、传动件、轴承、齿轮传动、法兰盘、皮带轮等主轴组件）。</w:t>
                  </w:r>
                  <w:r>
                    <w:rPr>
                      <w:rFonts w:ascii="宋体" w:hAnsi="宋体" w:cs="宋体" w:eastAsia="宋体"/>
                      <w:sz w:val="21"/>
                      <w:b/>
                    </w:rPr>
                    <w:t>（</w:t>
                  </w:r>
                  <w:r>
                    <w:rPr>
                      <w:rFonts w:ascii="宋体" w:hAnsi="宋体" w:cs="宋体" w:eastAsia="宋体"/>
                      <w:sz w:val="21"/>
                      <w:b/>
                    </w:rPr>
                    <w:t>此项内容需提供</w:t>
                  </w:r>
                  <w:r>
                    <w:rPr>
                      <w:rFonts w:ascii="宋体" w:hAnsi="宋体" w:cs="宋体" w:eastAsia="宋体"/>
                      <w:sz w:val="21"/>
                      <w:b/>
                    </w:rPr>
                    <w:t>真实系统进行现场演示</w:t>
                  </w:r>
                  <w:r>
                    <w:rPr>
                      <w:rFonts w:ascii="宋体" w:hAnsi="宋体" w:cs="宋体" w:eastAsia="宋体"/>
                      <w:sz w:val="21"/>
                      <w:b/>
                    </w:rPr>
                    <w:t>）</w:t>
                  </w:r>
                </w:p>
                <w:p>
                  <w:pPr>
                    <w:pStyle w:val="null3"/>
                    <w:jc w:val="left"/>
                  </w:pPr>
                  <w:r>
                    <w:rPr>
                      <w:rFonts w:ascii="宋体" w:hAnsi="宋体" w:cs="宋体" w:eastAsia="宋体"/>
                      <w:sz w:val="21"/>
                      <w:color w:val="000000"/>
                    </w:rPr>
                    <w:t>3. 通过选择工具，按照顺序选定正确位置，对溜板箱结构详细拆装（开合螺母机构；将光杠的运动传至纵向齿轮齿条和横向进给丝杠的传动机构；接通、断开和转换纵向、横向进给的转换机构；保证机床安全工作的过载保险装置和互锁机构；控制刀架运动的操纵机构；以及快速空行程传动机构等）。</w:t>
                  </w:r>
                </w:p>
                <w:p>
                  <w:pPr>
                    <w:pStyle w:val="null3"/>
                    <w:jc w:val="left"/>
                  </w:pPr>
                  <w:r>
                    <w:rPr>
                      <w:rFonts w:ascii="宋体" w:hAnsi="宋体" w:cs="宋体" w:eastAsia="宋体"/>
                      <w:sz w:val="21"/>
                      <w:color w:val="000000"/>
                    </w:rPr>
                    <w:t>4.</w:t>
                  </w:r>
                  <w:r>
                    <w:rPr>
                      <w:rFonts w:ascii="calibri" w:hAnsi="calibri" w:cs="calibri" w:eastAsia="calibri"/>
                      <w:sz w:val="21"/>
                    </w:rPr>
                    <w:t xml:space="preserve"> </w:t>
                  </w:r>
                  <w:r>
                    <w:rPr>
                      <w:rFonts w:ascii="宋体" w:hAnsi="宋体" w:cs="宋体" w:eastAsia="宋体"/>
                      <w:sz w:val="21"/>
                      <w:color w:val="000000"/>
                    </w:rPr>
                    <w:t>辅助车床内部结构教学的三维动画不少于</w:t>
                  </w:r>
                  <w:r>
                    <w:rPr>
                      <w:rFonts w:ascii="宋体" w:hAnsi="宋体" w:cs="宋体" w:eastAsia="宋体"/>
                      <w:sz w:val="21"/>
                      <w:color w:val="000000"/>
                    </w:rPr>
                    <w:t>8个，总时长不少于240秒。动画帧率为24帧，分辨率不低于1080P。</w:t>
                  </w:r>
                </w:p>
                <w:p>
                  <w:pPr>
                    <w:pStyle w:val="null3"/>
                    <w:jc w:val="left"/>
                  </w:pPr>
                  <w:r>
                    <w:rPr>
                      <w:rFonts w:ascii="宋体" w:hAnsi="宋体" w:cs="宋体" w:eastAsia="宋体"/>
                      <w:sz w:val="21"/>
                      <w:color w:val="000000"/>
                    </w:rPr>
                    <w:t>5. 开发中应用到的模型、流程以及操作标准以校方提供的脚本、资料为基础。</w:t>
                  </w:r>
                </w:p>
                <w:p>
                  <w:pPr>
                    <w:pStyle w:val="null3"/>
                    <w:jc w:val="left"/>
                  </w:pPr>
                  <w:r>
                    <w:rPr>
                      <w:rFonts w:ascii="宋体" w:hAnsi="宋体" w:cs="宋体" w:eastAsia="宋体"/>
                      <w:sz w:val="21"/>
                      <w:color w:val="000000"/>
                    </w:rPr>
                    <w:t>6.提供</w:t>
                  </w:r>
                  <w:r>
                    <w:rPr>
                      <w:rFonts w:ascii="宋体" w:hAnsi="宋体" w:cs="宋体" w:eastAsia="宋体"/>
                      <w:sz w:val="21"/>
                      <w:color w:val="000000"/>
                    </w:rPr>
                    <w:t>软件工程</w:t>
                  </w:r>
                  <w:r>
                    <w:rPr>
                      <w:rFonts w:ascii="宋体" w:hAnsi="宋体" w:cs="宋体" w:eastAsia="宋体"/>
                      <w:sz w:val="21"/>
                      <w:color w:val="000000"/>
                    </w:rPr>
                    <w:t>文件和源码，并配合申请软件著作权。（生产厂商提供承诺函）</w:t>
                  </w:r>
                </w:p>
                <w:p>
                  <w:pPr>
                    <w:pStyle w:val="null3"/>
                    <w:jc w:val="left"/>
                  </w:pPr>
                  <w:r>
                    <w:rPr>
                      <w:rFonts w:ascii="宋体" w:hAnsi="宋体" w:cs="宋体" w:eastAsia="宋体"/>
                      <w:sz w:val="21"/>
                      <w:b/>
                      <w:color w:val="000000"/>
                    </w:rPr>
                    <w:t>（二）铣床典型部件结构拆装与仿真</w:t>
                  </w:r>
                </w:p>
                <w:p>
                  <w:pPr>
                    <w:pStyle w:val="null3"/>
                    <w:jc w:val="left"/>
                  </w:pPr>
                  <w:r>
                    <w:rPr>
                      <w:rFonts w:ascii="宋体" w:hAnsi="宋体" w:cs="宋体" w:eastAsia="宋体"/>
                      <w:sz w:val="21"/>
                      <w:b/>
                      <w:color w:val="000000"/>
                    </w:rPr>
                    <w:t>（</w:t>
                  </w:r>
                  <w:r>
                    <w:rPr>
                      <w:rFonts w:ascii="宋体" w:hAnsi="宋体" w:cs="宋体" w:eastAsia="宋体"/>
                      <w:sz w:val="21"/>
                      <w:b/>
                      <w:color w:val="000000"/>
                    </w:rPr>
                    <w:t>1）系统要求</w:t>
                  </w:r>
                </w:p>
                <w:p>
                  <w:pPr>
                    <w:pStyle w:val="null3"/>
                    <w:jc w:val="left"/>
                  </w:pPr>
                  <w:r>
                    <w:rPr>
                      <w:rFonts w:ascii="宋体" w:hAnsi="宋体" w:cs="宋体" w:eastAsia="宋体"/>
                      <w:sz w:val="21"/>
                      <w:color w:val="000000"/>
                    </w:rPr>
                    <w:t>1</w:t>
                  </w:r>
                  <w:r>
                    <w:rPr>
                      <w:rFonts w:ascii="宋体" w:hAnsi="宋体" w:cs="宋体" w:eastAsia="宋体"/>
                      <w:sz w:val="21"/>
                      <w:color w:val="000000"/>
                    </w:rPr>
                    <w:t>. 采用MVC技术框架开发。</w:t>
                  </w:r>
                </w:p>
                <w:p>
                  <w:pPr>
                    <w:pStyle w:val="null3"/>
                    <w:jc w:val="left"/>
                  </w:pPr>
                  <w:r>
                    <w:rPr>
                      <w:rFonts w:ascii="宋体" w:hAnsi="宋体" w:cs="宋体" w:eastAsia="宋体"/>
                      <w:sz w:val="21"/>
                      <w:color w:val="000000"/>
                    </w:rPr>
                    <w:t>2</w:t>
                  </w:r>
                  <w:r>
                    <w:rPr>
                      <w:rFonts w:ascii="宋体" w:hAnsi="宋体" w:cs="宋体" w:eastAsia="宋体"/>
                      <w:sz w:val="21"/>
                      <w:color w:val="000000"/>
                    </w:rPr>
                    <w:t>. 软件需采用unity3D专业引擎，1:1真实还原</w:t>
                  </w:r>
                  <w:r>
                    <w:rPr>
                      <w:rFonts w:ascii="宋体" w:hAnsi="宋体" w:cs="宋体" w:eastAsia="宋体"/>
                      <w:sz w:val="21"/>
                      <w:color w:val="000000"/>
                    </w:rPr>
                    <w:t>机床及零部件</w:t>
                  </w:r>
                  <w:r>
                    <w:rPr>
                      <w:rFonts w:ascii="宋体" w:hAnsi="宋体" w:cs="宋体" w:eastAsia="宋体"/>
                      <w:sz w:val="21"/>
                      <w:color w:val="000000"/>
                    </w:rPr>
                    <w:t>。</w:t>
                  </w:r>
                </w:p>
                <w:p>
                  <w:pPr>
                    <w:pStyle w:val="null3"/>
                    <w:jc w:val="left"/>
                  </w:pPr>
                  <w:r>
                    <w:rPr>
                      <w:rFonts w:ascii="宋体" w:hAnsi="宋体" w:cs="宋体" w:eastAsia="宋体"/>
                      <w:sz w:val="21"/>
                      <w:color w:val="000000"/>
                    </w:rPr>
                    <w:t>3</w:t>
                  </w:r>
                  <w:r>
                    <w:rPr>
                      <w:rFonts w:ascii="宋体" w:hAnsi="宋体" w:cs="宋体" w:eastAsia="宋体"/>
                      <w:sz w:val="21"/>
                      <w:color w:val="000000"/>
                    </w:rPr>
                    <w:t>. 资源需适配虚拟仿真实训教学共享平台，可在校园网范围内符合配置要求的PC终端使用（CUP：I3及以上，内存8G以上，系统WIN10及以上）。</w:t>
                  </w:r>
                </w:p>
                <w:p>
                  <w:pPr>
                    <w:pStyle w:val="null3"/>
                    <w:jc w:val="left"/>
                  </w:pPr>
                  <w:r>
                    <w:rPr>
                      <w:rFonts w:ascii="宋体" w:hAnsi="宋体" w:cs="宋体" w:eastAsia="宋体"/>
                      <w:sz w:val="21"/>
                      <w:color w:val="000000"/>
                    </w:rPr>
                    <w:t>4</w:t>
                  </w:r>
                  <w:r>
                    <w:rPr>
                      <w:rFonts w:ascii="宋体" w:hAnsi="宋体" w:cs="宋体" w:eastAsia="宋体"/>
                      <w:sz w:val="21"/>
                      <w:color w:val="000000"/>
                    </w:rPr>
                    <w:t>.学生操作过程可在后台查看，可查看错误步骤对应的学生（姓名+学号）。</w:t>
                  </w:r>
                </w:p>
                <w:p>
                  <w:pPr>
                    <w:pStyle w:val="null3"/>
                    <w:jc w:val="left"/>
                  </w:pPr>
                  <w:r>
                    <w:rPr>
                      <w:rFonts w:ascii="宋体" w:hAnsi="宋体" w:cs="宋体" w:eastAsia="宋体"/>
                      <w:sz w:val="21"/>
                      <w:color w:val="000000"/>
                    </w:rPr>
                    <w:t>5</w:t>
                  </w:r>
                  <w:r>
                    <w:rPr>
                      <w:rFonts w:ascii="宋体" w:hAnsi="宋体" w:cs="宋体" w:eastAsia="宋体"/>
                      <w:sz w:val="21"/>
                      <w:color w:val="000000"/>
                    </w:rPr>
                    <w:t>. 学生可练习，教师能开展实训教学。</w:t>
                  </w:r>
                </w:p>
                <w:p>
                  <w:pPr>
                    <w:pStyle w:val="null3"/>
                    <w:jc w:val="left"/>
                  </w:pPr>
                  <w:r>
                    <w:rPr>
                      <w:rFonts w:ascii="宋体" w:hAnsi="宋体" w:cs="宋体" w:eastAsia="宋体"/>
                      <w:sz w:val="21"/>
                      <w:b/>
                      <w:color w:val="000000"/>
                    </w:rPr>
                    <w:t>（</w:t>
                  </w:r>
                  <w:r>
                    <w:rPr>
                      <w:rFonts w:ascii="宋体" w:hAnsi="宋体" w:cs="宋体" w:eastAsia="宋体"/>
                      <w:sz w:val="21"/>
                      <w:b/>
                      <w:color w:val="000000"/>
                    </w:rPr>
                    <w:t>2）功能要求</w:t>
                  </w:r>
                </w:p>
                <w:p>
                  <w:pPr>
                    <w:pStyle w:val="null3"/>
                    <w:jc w:val="left"/>
                  </w:pPr>
                  <w:r>
                    <w:rPr>
                      <w:rFonts w:ascii="宋体" w:hAnsi="宋体" w:cs="宋体" w:eastAsia="宋体"/>
                      <w:sz w:val="21"/>
                      <w:color w:val="000000"/>
                    </w:rPr>
                    <w:t>1. 操作要求：要求根据具体实验内容，符合主流的软件交互方式，。</w:t>
                  </w:r>
                </w:p>
                <w:p>
                  <w:pPr>
                    <w:pStyle w:val="null3"/>
                    <w:jc w:val="left"/>
                  </w:pPr>
                  <w:r>
                    <w:rPr>
                      <w:rFonts w:ascii="宋体" w:hAnsi="宋体" w:cs="宋体" w:eastAsia="宋体"/>
                      <w:sz w:val="21"/>
                      <w:color w:val="000000"/>
                    </w:rPr>
                    <w:t>2. 特定功能：以文字、图片的形式对实验内容加以介绍，方便学生快速理解实验内容，并提示学生实验中的关键步骤。</w:t>
                  </w:r>
                </w:p>
                <w:p>
                  <w:pPr>
                    <w:pStyle w:val="null3"/>
                    <w:jc w:val="left"/>
                  </w:pPr>
                  <w:r>
                    <w:rPr>
                      <w:rFonts w:ascii="宋体" w:hAnsi="宋体" w:cs="宋体" w:eastAsia="宋体"/>
                      <w:sz w:val="21"/>
                      <w:color w:val="000000"/>
                    </w:rPr>
                    <w:t>3.学生可基于真实机床，拆装顺序完成拆装步骤，掌握真实机床结构组成。</w:t>
                  </w:r>
                </w:p>
                <w:p>
                  <w:pPr>
                    <w:pStyle w:val="null3"/>
                    <w:jc w:val="left"/>
                  </w:pPr>
                  <w:r>
                    <w:rPr>
                      <w:rFonts w:ascii="宋体" w:hAnsi="宋体" w:cs="宋体" w:eastAsia="宋体"/>
                      <w:sz w:val="21"/>
                      <w:color w:val="000000"/>
                    </w:rPr>
                    <w:t>4. 软件配备管理后台，功能包括管理员端、教师端、学生端。管理员端可管理所有账号，并可对教师及学生的权限进行管理和设置，教师端可通过后台进行题库管理，试卷管理，考核管理，对考核成绩进行查询并将软件的使用情况及考核错误步骤以Excel形式进行导出。</w:t>
                  </w:r>
                </w:p>
                <w:p>
                  <w:pPr>
                    <w:pStyle w:val="null3"/>
                    <w:jc w:val="left"/>
                  </w:pPr>
                  <w:r>
                    <w:rPr>
                      <w:rFonts w:ascii="宋体" w:hAnsi="宋体" w:cs="宋体" w:eastAsia="宋体"/>
                      <w:sz w:val="21"/>
                      <w:color w:val="000000"/>
                    </w:rPr>
                    <w:t>5.软件分为实训模式和考核模式，实训模式教师、学生可按照提示步骤进行操作，考核模式需学生在无提示下完成，每一步操作对错以表格形式记录在后台。</w:t>
                  </w:r>
                </w:p>
                <w:p>
                  <w:pPr>
                    <w:pStyle w:val="null3"/>
                    <w:jc w:val="left"/>
                  </w:pPr>
                  <w:r>
                    <w:rPr>
                      <w:rFonts w:ascii="宋体" w:hAnsi="宋体" w:cs="宋体" w:eastAsia="宋体"/>
                      <w:sz w:val="21"/>
                      <w:b/>
                      <w:color w:val="000000"/>
                    </w:rPr>
                    <w:t>（</w:t>
                  </w:r>
                  <w:r>
                    <w:rPr>
                      <w:rFonts w:ascii="宋体" w:hAnsi="宋体" w:cs="宋体" w:eastAsia="宋体"/>
                      <w:sz w:val="21"/>
                      <w:b/>
                      <w:color w:val="000000"/>
                    </w:rPr>
                    <w:t>3）内容要求</w:t>
                  </w:r>
                </w:p>
                <w:p>
                  <w:pPr>
                    <w:pStyle w:val="null3"/>
                    <w:jc w:val="left"/>
                  </w:pPr>
                  <w:r>
                    <w:rPr>
                      <w:rFonts w:ascii="宋体" w:hAnsi="宋体" w:cs="宋体" w:eastAsia="宋体"/>
                      <w:sz w:val="21"/>
                      <w:color w:val="000000"/>
                    </w:rPr>
                    <w:t>以数控铣床主要构件组成的基础结构，其中包含：</w:t>
                  </w:r>
                </w:p>
                <w:p>
                  <w:pPr>
                    <w:pStyle w:val="null3"/>
                    <w:jc w:val="left"/>
                  </w:pPr>
                  <w:r>
                    <w:rPr>
                      <w:rFonts w:ascii="宋体" w:hAnsi="宋体" w:cs="宋体" w:eastAsia="宋体"/>
                      <w:sz w:val="21"/>
                      <w:color w:val="000000"/>
                    </w:rPr>
                    <w:t>1.按照数控铣床的基础大模块，对机床本体（立柱、床身、横梁、滑动导轨、机床壳体等），工作台（工作台底座、工作台面等部分组成），进给系统（驱动电机、螺母副、伺服控制系统等部分组成），主轴箱（主轴、主轴轴承、主轴电机等组成），刀库（由刀库座、刀库盘、换刀卡盘等组成）进行初步拆解。</w:t>
                  </w:r>
                  <w:r>
                    <w:rPr>
                      <w:rFonts w:ascii="宋体" w:hAnsi="宋体" w:cs="宋体" w:eastAsia="宋体"/>
                      <w:sz w:val="21"/>
                      <w:b/>
                      <w:color w:val="000000"/>
                    </w:rPr>
                    <w:t>（此项需提供内容截图）</w:t>
                  </w:r>
                </w:p>
                <w:p>
                  <w:pPr>
                    <w:pStyle w:val="null3"/>
                    <w:jc w:val="left"/>
                  </w:pPr>
                  <w:r>
                    <w:rPr>
                      <w:rFonts w:ascii="宋体" w:hAnsi="宋体" w:cs="宋体" w:eastAsia="宋体"/>
                      <w:sz w:val="21"/>
                      <w:color w:val="000000"/>
                    </w:rPr>
                    <w:t>2. 通过选择工具，按照顺序选定正确位置，详细拆装数控铣床主轴箱组件（主轴、轴承、传动件、皮带轮、端盖、主轴套筒、法兰、定位键、隔圈等组件）。</w:t>
                  </w:r>
                </w:p>
                <w:p>
                  <w:pPr>
                    <w:pStyle w:val="null3"/>
                    <w:jc w:val="left"/>
                  </w:pPr>
                  <w:r>
                    <w:rPr>
                      <w:rFonts w:ascii="宋体" w:hAnsi="宋体" w:cs="宋体" w:eastAsia="宋体"/>
                      <w:sz w:val="21"/>
                      <w:color w:val="000000"/>
                    </w:rPr>
                    <w:t>3. 通过选择工具，按照顺序选定正确位置，详细拆装数控铣床底座装配（包括底座安装、工作台、下托板、Y轴导轨、Y轴丝杠、X轴导轨、X轴丝杠及相关组件安装）。</w:t>
                  </w:r>
                </w:p>
                <w:p>
                  <w:pPr>
                    <w:pStyle w:val="null3"/>
                    <w:jc w:val="left"/>
                  </w:pPr>
                  <w:r>
                    <w:rPr>
                      <w:rFonts w:ascii="宋体" w:hAnsi="宋体" w:cs="宋体" w:eastAsia="宋体"/>
                      <w:sz w:val="21"/>
                      <w:color w:val="000000"/>
                    </w:rPr>
                    <w:t>4. 通过选择工具，按照顺序选定正确位置对立柱拆装（包括立柱导轨、立柱丝杠、轴承、铣头箱、Z轴丝杠、配重等及其详细组件）。</w:t>
                  </w:r>
                  <w:r>
                    <w:rPr>
                      <w:rFonts w:ascii="宋体" w:hAnsi="宋体" w:cs="宋体" w:eastAsia="宋体"/>
                      <w:sz w:val="21"/>
                      <w:b/>
                      <w:color w:val="000000"/>
                    </w:rPr>
                    <w:t>（此项内容需提供视频演示）</w:t>
                  </w:r>
                </w:p>
                <w:p>
                  <w:pPr>
                    <w:pStyle w:val="null3"/>
                    <w:jc w:val="left"/>
                  </w:pPr>
                  <w:r>
                    <w:rPr>
                      <w:rFonts w:ascii="宋体" w:hAnsi="宋体" w:cs="宋体" w:eastAsia="宋体"/>
                      <w:sz w:val="21"/>
                      <w:color w:val="000000"/>
                    </w:rPr>
                    <w:t>5. 通过选择工具，按照顺序选定正确位置对刀库进行拆装（刀库罩、刀盘、刀库计数器、紧固螺钉等详细结构组件）。</w:t>
                  </w:r>
                  <w:r>
                    <w:rPr>
                      <w:rFonts w:ascii="宋体" w:hAnsi="宋体" w:cs="宋体" w:eastAsia="宋体"/>
                      <w:sz w:val="21"/>
                      <w:b/>
                      <w:color w:val="000000"/>
                    </w:rPr>
                    <w:t>（此项内容需提供视频演示）</w:t>
                  </w:r>
                </w:p>
                <w:p>
                  <w:pPr>
                    <w:pStyle w:val="null3"/>
                    <w:jc w:val="left"/>
                  </w:pPr>
                  <w:r>
                    <w:rPr>
                      <w:rFonts w:ascii="宋体" w:hAnsi="宋体" w:cs="宋体" w:eastAsia="宋体"/>
                      <w:sz w:val="21"/>
                      <w:color w:val="000000"/>
                    </w:rPr>
                    <w:t>6.</w:t>
                  </w:r>
                  <w:r>
                    <w:rPr>
                      <w:rFonts w:ascii="calibri" w:hAnsi="calibri" w:cs="calibri" w:eastAsia="calibri"/>
                      <w:sz w:val="21"/>
                    </w:rPr>
                    <w:t xml:space="preserve"> </w:t>
                  </w:r>
                  <w:r>
                    <w:rPr>
                      <w:rFonts w:ascii="宋体" w:hAnsi="宋体" w:cs="宋体" w:eastAsia="宋体"/>
                      <w:sz w:val="21"/>
                      <w:color w:val="000000"/>
                    </w:rPr>
                    <w:t>辅助车床内部结构教学的三维动画不少于</w:t>
                  </w:r>
                  <w:r>
                    <w:rPr>
                      <w:rFonts w:ascii="宋体" w:hAnsi="宋体" w:cs="宋体" w:eastAsia="宋体"/>
                      <w:sz w:val="21"/>
                      <w:color w:val="000000"/>
                    </w:rPr>
                    <w:t>8个，总时长不少于240秒。动画帧率为24帧，分辨率不低于1080P。</w:t>
                  </w:r>
                </w:p>
                <w:p>
                  <w:pPr>
                    <w:pStyle w:val="null3"/>
                    <w:jc w:val="left"/>
                  </w:pPr>
                  <w:r>
                    <w:rPr>
                      <w:rFonts w:ascii="宋体" w:hAnsi="宋体" w:cs="宋体" w:eastAsia="宋体"/>
                      <w:sz w:val="21"/>
                      <w:color w:val="000000"/>
                    </w:rPr>
                    <w:t>7. 开发中应用到的模型、流程以及操作标准以校方提供的脚本、资料为基础。</w:t>
                  </w:r>
                </w:p>
                <w:p>
                  <w:pPr>
                    <w:pStyle w:val="null3"/>
                    <w:jc w:val="left"/>
                  </w:pPr>
                  <w:r>
                    <w:rPr>
                      <w:rFonts w:ascii="宋体" w:hAnsi="宋体" w:cs="宋体" w:eastAsia="宋体"/>
                      <w:sz w:val="21"/>
                      <w:color w:val="000000"/>
                    </w:rPr>
                    <w:t>8.提供</w:t>
                  </w:r>
                  <w:r>
                    <w:rPr>
                      <w:rFonts w:ascii="宋体" w:hAnsi="宋体" w:cs="宋体" w:eastAsia="宋体"/>
                      <w:sz w:val="21"/>
                      <w:color w:val="000000"/>
                    </w:rPr>
                    <w:t>软件工程</w:t>
                  </w:r>
                  <w:r>
                    <w:rPr>
                      <w:rFonts w:ascii="宋体" w:hAnsi="宋体" w:cs="宋体" w:eastAsia="宋体"/>
                      <w:sz w:val="21"/>
                      <w:color w:val="000000"/>
                    </w:rPr>
                    <w:t>文件和源码，并配合申请软件著作权。（生产厂商提供承诺函）</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套</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21"/>
                      <w:color w:val="000000"/>
                    </w:rPr>
                    <w:t>1</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 60 日历日内完成交付、安装及调试。</w:t>
      </w:r>
    </w:p>
    <w:p>
      <w:pPr>
        <w:pStyle w:val="null3"/>
        <w:outlineLvl w:val="3"/>
      </w:pPr>
      <w:r>
        <w:rPr>
          <w:sz w:val="24"/>
          <w:b/>
        </w:rPr>
        <w:t>3.4.2交货地点</w:t>
      </w:r>
    </w:p>
    <w:p>
      <w:pPr>
        <w:pStyle w:val="null3"/>
      </w:pPr>
      <w:r>
        <w:rPr/>
        <w:t>采购包1：</w:t>
      </w:r>
    </w:p>
    <w:p>
      <w:pPr>
        <w:pStyle w:val="null3"/>
      </w:pPr>
      <w:r>
        <w:rPr/>
        <w:t>陕西国防工业职业技术学院5-204</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合同生效后，所有服务提供完毕且经采购人验收合格后30个日历日内，支付合同总价的100%；供应商应于采购人付款前向采购人开具等额发票。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乙方投标文件的承诺，并不低于国家相关标准。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质保期：验收合格通过之日起1年。</w:t>
      </w:r>
    </w:p>
    <w:p>
      <w:pPr>
        <w:pStyle w:val="null3"/>
        <w:outlineLvl w:val="3"/>
      </w:pPr>
      <w:r>
        <w:rPr>
          <w:sz w:val="24"/>
          <w:b/>
        </w:rPr>
        <w:t>3.4.8违约责任与解决争议的方法</w:t>
      </w:r>
    </w:p>
    <w:p>
      <w:pPr>
        <w:pStyle w:val="null3"/>
      </w:pPr>
      <w:r>
        <w:rPr/>
        <w:t>采购包1：</w:t>
      </w:r>
    </w:p>
    <w:p>
      <w:pPr>
        <w:pStyle w:val="null3"/>
      </w:pPr>
      <w:r>
        <w:rPr/>
        <w:t>凡与本合同有关而引起的一切争议，甲乙双方通过友好协商解决，如协商不成，任何一方可以向甲方所在地法院提起诉讼。</w:t>
      </w:r>
    </w:p>
    <w:p>
      <w:pPr>
        <w:pStyle w:val="null3"/>
        <w:jc w:val="left"/>
        <w:outlineLvl w:val="2"/>
      </w:pPr>
      <w:r>
        <w:rPr>
          <w:sz w:val="28"/>
          <w:b/>
        </w:rPr>
        <w:t>3.5其他要求</w:t>
      </w:r>
    </w:p>
    <w:p>
      <w:pPr>
        <w:pStyle w:val="null3"/>
      </w:pPr>
      <w:r>
        <w:rPr/>
        <w:t>1.付款方式：（1）合同生效后，所有服务提供完毕且经采购人验收合格后30个日历日内，支付合同总价的100%； （2）供应商应于采购人付款前向采购人开具等额发票。 如符合财库〔2020〕46号文中规定的小企业（残疾人及监狱企业视同中小企业）中标则采购人应支付不低于合同价款40%的预付款，最终通过验收后30日历日付清剩余60%款项。2.售后服务响应时间（质保期内）：即时响应（包括电话响应）；电话响应无法解决 48 小时内到达现场。修复时间 6 小时内解决；如在 6 小时内无法修复，则提供部件冗余服务或采取应急措施，提供相同产品或不低于故障产品规格档次的备用产品供采购人使用，以确保货物的正常使用。 3.培训内容及要求：虚拟仿真资源的使用、运用虚拟仿真资源开展教学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提供2024年1月以来至少一个月的纳税证明或完税证明（时间以税款所属日期为准）或有税收缴纳的良好记录（提供书面声明），依法免税的单位应提供相关证明材料</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提供2024年1月以来至少一个月的社会保障资金缴存单据或社保机构开具的社会保险参保缴费情况证明或有社会保障资金的良好记录（提供书面声明），依法不需要缴纳社会保障资金的供应商应提供相关文件证明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非法定代表人参加投标的，须提供法定代表人委托授权书，法定代表人参加投标时，只需提供法定代表人证明书</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 投标报价未超过采购预算或者最高限价（合格）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交货期不满足招标文件要求（不合格）； 交货期满足招标文件要求（合格）</w:t>
            </w:r>
          </w:p>
        </w:tc>
        <w:tc>
          <w:tcPr>
            <w:tcW w:type="dxa" w:w="1661"/>
          </w:tcPr>
          <w:p>
            <w:pPr>
              <w:pStyle w:val="null3"/>
            </w:pPr>
            <w:r>
              <w:rPr/>
              <w:t>开标一览表 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质保期不满足招标文件要求 （不合格）； 质保期满足招标文件要求（合格）</w:t>
            </w:r>
          </w:p>
        </w:tc>
        <w:tc>
          <w:tcPr>
            <w:tcW w:type="dxa" w:w="1661"/>
          </w:tcPr>
          <w:p>
            <w:pPr>
              <w:pStyle w:val="null3"/>
            </w:pPr>
            <w:r>
              <w:rPr/>
              <w:t>开标一览表 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投标文件的签署、盖章不符合招标文 件要求（不合格）； 投标文件的签署、盖章符合招标文件要求（合格）</w:t>
            </w:r>
          </w:p>
        </w:tc>
        <w:tc>
          <w:tcPr>
            <w:tcW w:type="dxa" w:w="1661"/>
          </w:tcPr>
          <w:p>
            <w:pPr>
              <w:pStyle w:val="null3"/>
            </w:pPr>
            <w:r>
              <w:rPr/>
              <w:t>开标一览表 产品技术参数表 分项报价表 投标函 商务应答表 供应商资格要求 标的清单</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投标文件无投标有效期或有效期达不到招标文件要求的（不合格）； 投标文件投标有效期达到招标文件要求的（合格）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投标文件的标的数量不满足采购要求的（不合格）；投标文件的标的数量满足采购要求的（合格）</w:t>
            </w:r>
          </w:p>
        </w:tc>
        <w:tc>
          <w:tcPr>
            <w:tcW w:type="dxa" w:w="1661"/>
          </w:tcPr>
          <w:p>
            <w:pPr>
              <w:pStyle w:val="null3"/>
            </w:pPr>
            <w:r>
              <w:rPr/>
              <w:t>产品技术参数表 分项报价表</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 其他无效情形 （合格）；存在法律、法规和招标文件规定的其他无效情形 （不合格）</w:t>
            </w:r>
          </w:p>
        </w:tc>
        <w:tc>
          <w:tcPr>
            <w:tcW w:type="dxa" w:w="1661"/>
          </w:tcPr>
          <w:p>
            <w:pPr>
              <w:pStyle w:val="null3"/>
            </w:pPr>
            <w:r>
              <w:rPr/>
              <w:t>产品技术参数表 商务应答表 供应商认为有必要说明的其他问题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根据供应商提供所投产品的技术偏离表及相应的证明材料（包括但不限于产品彩页、检测报告、功能截图、厂家盖章的说明书等），经评审专家审定得分。 基本分（25分）：除演示参数外，其余参数完全符合、响应招标文件要求，没有负偏离计25分，参数每负偏离一项扣0.5分，扣完为止。 备注：参数中要求提供佐证材料，佐的，未提供佐证材料或佐证材料低于招标文件规定的相应技术指标、参数时视为负偏离。</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演示</w:t>
            </w:r>
          </w:p>
        </w:tc>
        <w:tc>
          <w:tcPr>
            <w:tcW w:type="dxa" w:w="2492"/>
          </w:tcPr>
          <w:p>
            <w:pPr>
              <w:pStyle w:val="null3"/>
            </w:pPr>
            <w:r>
              <w:rPr/>
              <w:t>供应商对技术要求中标注的演示项进行现场演示，技术要求标记为真实系统演示的，开标现场（线下）使用真实系统进行现场演示（非测试和演示环境）不接受PPT、Demo、动画、视频或其他非真实系统形式演示，技术要求标记为视频演示的，现场进行视频演示。全部功能演示完成、系统功能完善，所演示系统功能完全满足采购人采购需求，计12分。每少演示1项或演示功能不完整扣2分，扣完为止。（注：演示时间不得超过15分钟，供应商自行准备演示设备及网络。） 演示项如下： 1.机床夹具库 车床夹具：三爪卡盘、四爪卡盘、车床花盘专用夹具、两顶尖 铣床夹具：虎钳、铣键槽V型块专用夹具、一面两销专用夹具、支撑板（支撑钉）压板专用夹具 钻床夹具：轴零件钻孔V型块专用夹具、箱体钻孔一面两销专用夹具、心轴内孔定位 镗床夹具：箱体镗孔（水平孔）一面两销专用夹具、箱体镗孔（垂直孔）一面两销专用夹具 磨床夹具：轴类零件磨外圆两顶尖、箱体磨平面专用夹具 2.零件技术要求分析。界面依次出现零件各尺寸，学生填写精度等级和粗糙度数值。分析完成之后交互界面通过选择形式填写零件重要加工表面。 3.立式加工中心编程。交互式选择立式加工中心程序，并展示各段程序机床内运动效果（同车床）。4.通过选择工具，按照顺序选定正确位置，对车床主轴箱详细拆装（包括主轴、传动件、轴承、齿轮传动、法兰盘、皮带轮等主轴组件）。 5.通过选择工具，按照顺序选定正确位置对立柱拆装（包括立柱导轨、立柱丝杠、轴承、铣头箱、Z轴丝杠、配重等及其详细组件）。 6.通过选择工具，按照顺序选定正确位置对刀库进行拆装（刀库罩、刀盘、刀库计数器、紧固螺钉等详细结构组件）。</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技术方案</w:t>
            </w:r>
          </w:p>
        </w:tc>
        <w:tc>
          <w:tcPr>
            <w:tcW w:type="dxa" w:w="2492"/>
          </w:tcPr>
          <w:p>
            <w:pPr>
              <w:pStyle w:val="null3"/>
            </w:pPr>
            <w:r>
              <w:rPr/>
              <w:t>投标人针对本项目具有完整的技术方案，包含①选型是否合理、②模块功能是否完善、③网络安全可靠性、④兼容性、⑤可扩展性、⑥设计规范的先进性。每项最高计1分，每项未提供不得分，最高6分。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质量保证</w:t>
            </w:r>
          </w:p>
        </w:tc>
        <w:tc>
          <w:tcPr>
            <w:tcW w:type="dxa" w:w="2492"/>
          </w:tcPr>
          <w:p>
            <w:pPr>
              <w:pStyle w:val="null3"/>
            </w:pPr>
            <w:r>
              <w:rPr/>
              <w:t>根据所提供的产品合法来源渠道的证明文件（包括但不限于销售协议、代理协议、原厂授权等，供应商若为所投产品制造商须提供制造商声明函）计分，每提供一个计2分，最高计4分，不提供不得分。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①项目设计方案； ②项目总体实施方案； ③项目团队方案； ④项目实施时间安排方案； ⑤系统安装调试方案。 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 ③项目交付用户后出现故障响应时间及措施。 每项最高计1分，每项未提供不得分，最高计3分。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投标人提供2021年1月1日起同类项目业绩合同，每提供一个得1分，最高得5分，不提供不得分。（（以合同签订日期为准）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 标报价为有效报价。评标基 准价：即满足招标文件要求 且投标报价最低的报价为评 标基准价。其他供应商的价格分统一按照下列公式计算。报价计分=(评标基准价/投标报价)×35</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详见附件：技术方案</w:t>
      </w:r>
    </w:p>
    <w:p>
      <w:pPr>
        <w:pStyle w:val="null3"/>
        <w:ind w:firstLine="960"/>
      </w:pPr>
      <w:r>
        <w:rPr/>
        <w:t>详见附件：节能环保</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