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86FB6">
      <w:pPr>
        <w:pStyle w:val="4"/>
        <w:bidi w:val="0"/>
        <w:jc w:val="center"/>
        <w:rPr>
          <w:rFonts w:hint="eastAsia" w:eastAsia="黑体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</w:rPr>
        <w:t>设备配置清单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及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>设备配件及耗材价格清单</w:t>
      </w:r>
    </w:p>
    <w:tbl>
      <w:tblPr>
        <w:tblStyle w:val="6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542"/>
        <w:gridCol w:w="1315"/>
        <w:gridCol w:w="1598"/>
        <w:gridCol w:w="1574"/>
        <w:gridCol w:w="1061"/>
      </w:tblGrid>
      <w:tr w14:paraId="2E0C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D046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F6AD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02DD9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8E96B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/>
                <w:b/>
                <w:bCs/>
                <w:kern w:val="2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原产地及制造厂名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7B787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单价</w:t>
            </w:r>
          </w:p>
          <w:p w14:paraId="62C18718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  <w:b/>
                <w:caps w:val="0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F876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/>
                <w:b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2145B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DA4AB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9AE9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7E2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4DE7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8282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9CBB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246D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ECBD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320F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1702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7771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EBC3E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EBE4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7679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80BCF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6897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A6C3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F4E9E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C1A54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E7759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F6B9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51EC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D190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004A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1A8B7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730DA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7DCA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ED80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5CDBD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9DA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7B0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D34E5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DF45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031C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2456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C534F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8E42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8120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99CBE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3ABE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CF6CE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41F16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7600F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33E0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CA8D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A81B7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5D02B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251BD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58A4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2172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63E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3B6B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4AD40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4F3D9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75311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9335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BF484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126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432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E0E7A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D1265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7B7E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539D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38E9">
            <w:pPr>
              <w:widowControl/>
              <w:jc w:val="center"/>
              <w:textAlignment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5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636C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C8F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0E3F">
            <w:pPr>
              <w:jc w:val="center"/>
              <w:rPr>
                <w:rFonts w:hint="eastAsia" w:ascii="宋体" w:hAnsi="宋体" w:eastAsia="宋体"/>
                <w:color w:val="000000"/>
                <w:sz w:val="22"/>
                <w:szCs w:val="22"/>
              </w:rPr>
            </w:pPr>
          </w:p>
        </w:tc>
        <w:tc>
          <w:tcPr>
            <w:tcW w:w="15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4B0F1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C2897"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</w:tbl>
    <w:p w14:paraId="37680E02">
      <w:pPr>
        <w:bidi w:val="0"/>
        <w:spacing w:line="360" w:lineRule="auto"/>
        <w:rPr>
          <w:rFonts w:hint="eastAsia"/>
          <w:sz w:val="22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注：1.零配件及耗材要求：投标人的投标文件中必须附有详细配置清单。若有耗材则必须对所投设备各种规格的耗材及易损件进行单独报价（</w:t>
      </w:r>
      <w:r>
        <w:rPr>
          <w:rFonts w:hint="eastAsia"/>
          <w:sz w:val="22"/>
          <w:szCs w:val="21"/>
          <w:highlight w:val="none"/>
        </w:rPr>
        <w:t>本</w:t>
      </w:r>
      <w:r>
        <w:rPr>
          <w:rFonts w:hint="eastAsia"/>
          <w:sz w:val="22"/>
          <w:szCs w:val="21"/>
          <w:highlight w:val="none"/>
          <w:lang w:val="en-US" w:eastAsia="zh-CN"/>
        </w:rPr>
        <w:t>项目耗材及</w:t>
      </w:r>
      <w:r>
        <w:rPr>
          <w:rFonts w:hint="eastAsia"/>
          <w:sz w:val="22"/>
          <w:szCs w:val="21"/>
          <w:highlight w:val="none"/>
        </w:rPr>
        <w:t>易损配件报价仅用于后续服务过程中价格参考依据，不计入本次投标总报价之内</w:t>
      </w:r>
      <w:r>
        <w:rPr>
          <w:rFonts w:hint="eastAsia"/>
          <w:sz w:val="22"/>
          <w:szCs w:val="21"/>
          <w:highlight w:val="none"/>
          <w:lang w:eastAsia="zh-CN"/>
        </w:rPr>
        <w:t>）。</w:t>
      </w:r>
    </w:p>
    <w:p w14:paraId="599F75D0">
      <w:pPr>
        <w:bidi w:val="0"/>
        <w:spacing w:line="360" w:lineRule="auto"/>
        <w:ind w:firstLine="420" w:firstLineChars="200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2.此表可自行增加或修改，但必须明确的列出设备的规格、耗材及易损件。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A7EC8"/>
    <w:rsid w:val="00EE71A6"/>
    <w:rsid w:val="08D9192F"/>
    <w:rsid w:val="09307A7D"/>
    <w:rsid w:val="610A7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3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0</Lines>
  <Paragraphs>0</Paragraphs>
  <TotalTime>0</TotalTime>
  <ScaleCrop>false</ScaleCrop>
  <LinksUpToDate>false</LinksUpToDate>
  <CharactersWithSpaces>188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2025-01-13T02:35:00Z</dcterms:created>
  <dc:creator>樱桃小晨子 </dc:creator>
  <cp:lastModifiedBy>樱桃小晨子 </cp:lastModifiedBy>
  <dcterms:modified xsi:type="dcterms:W3CDTF">2025-01-16T08:32:20Z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B2308291EA054443B839E3660BBFB7B8_11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