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版本号：RH采字【20250101】号20250114001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2025年中文图书采购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RH采字【20250101】号</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2025年中文图书采购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RH采字【20250101】号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2025年中文图书采购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西安理工大学2025年中文图书采购，1批。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9、具有经营许可证：具备合格的《出版物经营许可证》。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p>
      <w:pPr>
        <w:pStyle w:val="null3"/>
      </w:pPr>
      <w:r>
        <w:rPr>
          <w:rFonts w:ascii="仿宋_GB2312" w:hAnsi="仿宋_GB2312" w:cs="仿宋_GB2312" w:eastAsia="仿宋_GB2312"/>
        </w:rPr>
        <w:t>4、有依法缴纳社会保障资金的良好记录：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7、法定代表人授权书、法定代表人身份证明合格：提供合格的法定代表人授权书（附法定代表人、被授权人身份证复印件）或法定代表人身份证明（法定代表人直接参加投标的）。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9、具有经营许可证：具备合格的《出版物经营许可证》。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61125883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石雨鑫、张丰利、刘菲、李瑜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采购包2：500,000.00元</w:t>
            </w:r>
          </w:p>
          <w:p>
            <w:pPr>
              <w:pStyle w:val="null3"/>
            </w:pPr>
            <w:r>
              <w:rPr>
                <w:rFonts w:ascii="仿宋_GB2312" w:hAnsi="仿宋_GB2312" w:cs="仿宋_GB2312" w:eastAsia="仿宋_GB2312"/>
              </w:rPr>
              <w:t>采购包3：500,000.00元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代理服务费收费标准：参照国家计委颁发的《招标代理服务收费管理暂行办法》(计价格[2002]1980号)及(发改办价格[2011]534号)的规定：80万以下项目招标代理服务费5000.00元/项（以采购包为单位收取）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根据招标文件要求及合同约定执行。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根据招标文件要求及合同约定执行。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联系人：石雨鑫、张丰利、刘菲、李瑜</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地址：陕西省西安市雁塔区陕西省西安市曲江新区雁翔路3269号旺座曲江D座30层3001号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本次招标内容为</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年度中文图书</w:t>
      </w:r>
      <w:r>
        <w:rPr>
          <w:rFonts w:ascii="仿宋_GB2312" w:hAnsi="仿宋_GB2312" w:cs="仿宋_GB2312" w:eastAsia="仿宋_GB2312"/>
          <w:sz w:val="21"/>
        </w:rPr>
        <w:t>,</w:t>
      </w:r>
      <w:r>
        <w:rPr>
          <w:rFonts w:ascii="仿宋_GB2312" w:hAnsi="仿宋_GB2312" w:cs="仿宋_GB2312" w:eastAsia="仿宋_GB2312"/>
          <w:sz w:val="21"/>
        </w:rPr>
        <w:t>所订图书题名、责任者、</w:t>
      </w:r>
      <w:r>
        <w:rPr>
          <w:rFonts w:ascii="仿宋_GB2312" w:hAnsi="仿宋_GB2312" w:cs="仿宋_GB2312" w:eastAsia="仿宋_GB2312"/>
          <w:sz w:val="21"/>
        </w:rPr>
        <w:t>ISBN</w:t>
      </w:r>
      <w:r>
        <w:rPr>
          <w:rFonts w:ascii="仿宋_GB2312" w:hAnsi="仿宋_GB2312" w:cs="仿宋_GB2312" w:eastAsia="仿宋_GB2312"/>
          <w:sz w:val="21"/>
        </w:rPr>
        <w:t>号、版本、出版社、出版时间、编（著）者、版本待定，具体情况以采购方订单为准。按批次到货验收完毕根据合同条款进行结算。</w:t>
      </w:r>
    </w:p>
    <w:p>
      <w:pPr>
        <w:pStyle w:val="null3"/>
        <w:ind w:firstLine="480"/>
      </w:pPr>
      <w:r>
        <w:rPr>
          <w:rFonts w:ascii="仿宋_GB2312" w:hAnsi="仿宋_GB2312" w:cs="仿宋_GB2312" w:eastAsia="仿宋_GB2312"/>
          <w:sz w:val="21"/>
        </w:rPr>
        <w:t>此次招标内容分为三个分包进行招标，</w:t>
      </w:r>
      <w:r>
        <w:rPr>
          <w:rFonts w:ascii="仿宋_GB2312" w:hAnsi="仿宋_GB2312" w:cs="仿宋_GB2312" w:eastAsia="仿宋_GB2312"/>
          <w:sz w:val="21"/>
        </w:rPr>
        <w:t>采购包</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中文图书</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社会科学类中文图书</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采购包</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中文图书</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科学技术及综合类中文图书（不含工业技术类）</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采购包</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中文图书</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工业技术类中文图书</w:t>
      </w:r>
      <w:r>
        <w:rPr>
          <w:rFonts w:ascii="仿宋_GB2312" w:hAnsi="仿宋_GB2312" w:cs="仿宋_GB2312" w:eastAsia="仿宋_GB2312"/>
          <w:sz w:val="21"/>
        </w:rPr>
        <w:t>）</w:t>
      </w:r>
      <w:r>
        <w:rPr>
          <w:rFonts w:ascii="仿宋_GB2312" w:hAnsi="仿宋_GB2312" w:cs="仿宋_GB2312" w:eastAsia="仿宋_GB2312"/>
          <w:sz w:val="21"/>
        </w:rPr>
        <w:t>。符合条件的供应商可兼投但不可兼中，每包由一个供应商中标</w:t>
      </w:r>
      <w:r>
        <w:rPr>
          <w:rFonts w:ascii="仿宋_GB2312" w:hAnsi="仿宋_GB2312" w:cs="仿宋_GB2312" w:eastAsia="仿宋_GB2312"/>
          <w:sz w:val="21"/>
        </w:rPr>
        <w:t>。</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中文图书2</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册</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中文图书3</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册</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中文图书1</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册</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标的名称：中文图书2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采购要求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、必须定期提供、定期更新图书书目（</w:t>
            </w:r>
            <w:r>
              <w:rPr>
                <w:rFonts w:ascii="仿宋_GB2312" w:hAnsi="仿宋_GB2312" w:cs="仿宋_GB2312" w:eastAsia="仿宋_GB2312"/>
                <w:sz w:val="21"/>
              </w:rPr>
              <w:t xml:space="preserve">MARC </w:t>
            </w:r>
            <w:r>
              <w:rPr>
                <w:rFonts w:ascii="仿宋_GB2312" w:hAnsi="仿宋_GB2312" w:cs="仿宋_GB2312" w:eastAsia="仿宋_GB2312"/>
                <w:sz w:val="21"/>
              </w:rPr>
              <w:t>格式），且书目信息收集全面、无遗漏，书目信息含题名、责任者、</w:t>
            </w:r>
            <w:r>
              <w:rPr>
                <w:rFonts w:ascii="仿宋_GB2312" w:hAnsi="仿宋_GB2312" w:cs="仿宋_GB2312" w:eastAsia="仿宋_GB2312"/>
                <w:sz w:val="21"/>
              </w:rPr>
              <w:t xml:space="preserve">ISBN </w:t>
            </w:r>
            <w:r>
              <w:rPr>
                <w:rFonts w:ascii="仿宋_GB2312" w:hAnsi="仿宋_GB2312" w:cs="仿宋_GB2312" w:eastAsia="仿宋_GB2312"/>
                <w:sz w:val="21"/>
              </w:rPr>
              <w:t>号、版本、出版社、出版时间、读者对象及内容摘要等详尽内容。</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、必须提供可供预订使用的电子版采访数据（</w:t>
            </w:r>
            <w:r>
              <w:rPr>
                <w:rFonts w:ascii="仿宋_GB2312" w:hAnsi="仿宋_GB2312" w:cs="仿宋_GB2312" w:eastAsia="仿宋_GB2312"/>
                <w:sz w:val="21"/>
              </w:rPr>
              <w:t xml:space="preserve">MARC </w:t>
            </w:r>
            <w:r>
              <w:rPr>
                <w:rFonts w:ascii="仿宋_GB2312" w:hAnsi="仿宋_GB2312" w:cs="仿宋_GB2312" w:eastAsia="仿宋_GB2312"/>
                <w:sz w:val="21"/>
              </w:rPr>
              <w:t>格式），要求著录规范、内容完备全面；提供</w:t>
            </w:r>
            <w:r>
              <w:rPr>
                <w:rFonts w:ascii="仿宋_GB2312" w:hAnsi="仿宋_GB2312" w:cs="仿宋_GB2312" w:eastAsia="仿宋_GB2312"/>
                <w:sz w:val="21"/>
              </w:rPr>
              <w:t xml:space="preserve">CALIS </w:t>
            </w:r>
            <w:r>
              <w:rPr>
                <w:rFonts w:ascii="仿宋_GB2312" w:hAnsi="仿宋_GB2312" w:cs="仿宋_GB2312" w:eastAsia="仿宋_GB2312"/>
                <w:sz w:val="21"/>
              </w:rPr>
              <w:t>标准编目数据（</w:t>
            </w:r>
            <w:r>
              <w:rPr>
                <w:rFonts w:ascii="仿宋_GB2312" w:hAnsi="仿宋_GB2312" w:cs="仿宋_GB2312" w:eastAsia="仿宋_GB2312"/>
                <w:sz w:val="21"/>
              </w:rPr>
              <w:t xml:space="preserve">MARC </w:t>
            </w:r>
            <w:r>
              <w:rPr>
                <w:rFonts w:ascii="仿宋_GB2312" w:hAnsi="仿宋_GB2312" w:cs="仿宋_GB2312" w:eastAsia="仿宋_GB2312"/>
                <w:sz w:val="21"/>
              </w:rPr>
              <w:t>格式），并与所购图书同时到馆。</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、提供卖场采购和样书采购。</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、到书率及到书周期：现货（自科、社科）到书率均不低于</w:t>
            </w:r>
            <w:r>
              <w:rPr>
                <w:rFonts w:ascii="仿宋_GB2312" w:hAnsi="仿宋_GB2312" w:cs="仿宋_GB2312" w:eastAsia="仿宋_GB2312"/>
                <w:sz w:val="21"/>
              </w:rPr>
              <w:t>95%</w:t>
            </w:r>
            <w:r>
              <w:rPr>
                <w:rFonts w:ascii="仿宋_GB2312" w:hAnsi="仿宋_GB2312" w:cs="仿宋_GB2312" w:eastAsia="仿宋_GB2312"/>
                <w:sz w:val="21"/>
              </w:rPr>
              <w:t>，期货（自科、社科）到书率均不低于</w:t>
            </w:r>
            <w:r>
              <w:rPr>
                <w:rFonts w:ascii="仿宋_GB2312" w:hAnsi="仿宋_GB2312" w:cs="仿宋_GB2312" w:eastAsia="仿宋_GB2312"/>
                <w:sz w:val="21"/>
              </w:rPr>
              <w:t>90%</w:t>
            </w:r>
            <w:r>
              <w:rPr>
                <w:rFonts w:ascii="仿宋_GB2312" w:hAnsi="仿宋_GB2312" w:cs="仿宋_GB2312" w:eastAsia="仿宋_GB2312"/>
                <w:sz w:val="21"/>
              </w:rPr>
              <w:t>；现货到书周期</w:t>
            </w:r>
            <w:r>
              <w:rPr>
                <w:rFonts w:ascii="仿宋_GB2312" w:hAnsi="仿宋_GB2312" w:cs="仿宋_GB2312" w:eastAsia="仿宋_GB2312"/>
                <w:sz w:val="21"/>
              </w:rPr>
              <w:t xml:space="preserve">30 </w:t>
            </w:r>
            <w:r>
              <w:rPr>
                <w:rFonts w:ascii="仿宋_GB2312" w:hAnsi="仿宋_GB2312" w:cs="仿宋_GB2312" w:eastAsia="仿宋_GB2312"/>
                <w:sz w:val="21"/>
              </w:rPr>
              <w:t>天之内，期货到书周期</w:t>
            </w:r>
            <w:r>
              <w:rPr>
                <w:rFonts w:ascii="仿宋_GB2312" w:hAnsi="仿宋_GB2312" w:cs="仿宋_GB2312" w:eastAsia="仿宋_GB2312"/>
                <w:sz w:val="21"/>
              </w:rPr>
              <w:t xml:space="preserve">90 </w:t>
            </w:r>
            <w:r>
              <w:rPr>
                <w:rFonts w:ascii="仿宋_GB2312" w:hAnsi="仿宋_GB2312" w:cs="仿宋_GB2312" w:eastAsia="仿宋_GB2312"/>
                <w:sz w:val="21"/>
              </w:rPr>
              <w:t>天之内。</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、及时提供信息反馈，每季度反馈新书配送信息、每半年反馈未到图书及原因。</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、提供合作高校图书馆证明（近三年合同）。</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、送货方式：预先通知送书时间，并免费送达指定地点。</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、提供验收清单：发书清单一式两份，内容一致，加盖公章，清单注明包号、题名、</w:t>
            </w:r>
            <w:r>
              <w:rPr>
                <w:rFonts w:ascii="仿宋_GB2312" w:hAnsi="仿宋_GB2312" w:cs="仿宋_GB2312" w:eastAsia="仿宋_GB2312"/>
                <w:sz w:val="21"/>
              </w:rPr>
              <w:t xml:space="preserve">ISBN </w:t>
            </w:r>
            <w:r>
              <w:rPr>
                <w:rFonts w:ascii="仿宋_GB2312" w:hAnsi="仿宋_GB2312" w:cs="仿宋_GB2312" w:eastAsia="仿宋_GB2312"/>
                <w:sz w:val="21"/>
              </w:rPr>
              <w:t>号、出版社、单价及复本量，一包一单。每包有小计，整批合计单显示总种数、总册数与总金额。</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tc>
        <w:tc>
          <w:tcPr>
            <w:tcW w:type="dxa" w:w="2076"/>
          </w:tcPr>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图书要求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、图书质量：承诺所供图书均为正版，意识形态领域严格把关，不得加入盗版图书及其它类型非法出版物。若出现有盗版或其它类型非法出版物，一经查实，我校将拒付书款，终止合同，供应商将承担一切责任。</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tc>
        <w:tc>
          <w:tcPr>
            <w:tcW w:type="dxa" w:w="2076"/>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订准率：供应商须严格依图书馆采购人员提供订单发书，严禁肆意搭配，非本馆订购图书一概退回；如由于订购信息中未明确标明读者对象与图书类型等，致使到书与馆藏建设要求不符，在不影响二次销售的前提下应同意退回。</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tc>
        <w:tc>
          <w:tcPr>
            <w:tcW w:type="dxa" w:w="2076"/>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、涨价率：价格上涨超过原订价的</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中标供应商</w:t>
            </w:r>
            <w:r>
              <w:rPr>
                <w:rFonts w:ascii="仿宋_GB2312" w:hAnsi="仿宋_GB2312" w:cs="仿宋_GB2312" w:eastAsia="仿宋_GB2312"/>
                <w:sz w:val="21"/>
              </w:rPr>
              <w:t>应通知订户，询问是否继续订购。</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tc>
        <w:tc>
          <w:tcPr>
            <w:tcW w:type="dxa" w:w="2076"/>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、数据质量：供应商须提供信息完整准确的采访数据（</w:t>
            </w:r>
            <w:r>
              <w:rPr>
                <w:rFonts w:ascii="仿宋_GB2312" w:hAnsi="仿宋_GB2312" w:cs="仿宋_GB2312" w:eastAsia="仿宋_GB2312"/>
                <w:sz w:val="21"/>
              </w:rPr>
              <w:t xml:space="preserve">MARC </w:t>
            </w:r>
            <w:r>
              <w:rPr>
                <w:rFonts w:ascii="仿宋_GB2312" w:hAnsi="仿宋_GB2312" w:cs="仿宋_GB2312" w:eastAsia="仿宋_GB2312"/>
                <w:sz w:val="21"/>
              </w:rPr>
              <w:t>格式）</w:t>
            </w:r>
            <w:r>
              <w:rPr>
                <w:rFonts w:ascii="仿宋_GB2312" w:hAnsi="仿宋_GB2312" w:cs="仿宋_GB2312" w:eastAsia="仿宋_GB2312"/>
                <w:sz w:val="21"/>
              </w:rPr>
              <w:t>CALIS</w:t>
            </w:r>
            <w:r>
              <w:rPr>
                <w:rFonts w:ascii="仿宋_GB2312" w:hAnsi="仿宋_GB2312" w:cs="仿宋_GB2312" w:eastAsia="仿宋_GB2312"/>
                <w:sz w:val="21"/>
              </w:rPr>
              <w:t>标准的、规范完备的编目数据；</w:t>
            </w: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tc>
        <w:tc>
          <w:tcPr>
            <w:tcW w:type="dxa" w:w="2076"/>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、加工要求：供应商须提供到馆加工服务，拆包、核对清单、粘贴</w:t>
            </w:r>
            <w:r>
              <w:rPr>
                <w:rFonts w:ascii="仿宋_GB2312" w:hAnsi="仿宋_GB2312" w:cs="仿宋_GB2312" w:eastAsia="仿宋_GB2312"/>
                <w:sz w:val="21"/>
              </w:rPr>
              <w:t>本</w:t>
            </w:r>
            <w:r>
              <w:rPr>
                <w:rFonts w:ascii="仿宋_GB2312" w:hAnsi="仿宋_GB2312" w:cs="仿宋_GB2312" w:eastAsia="仿宋_GB2312"/>
                <w:sz w:val="21"/>
              </w:rPr>
              <w:t>馆提供的符合自助借还要求的</w:t>
            </w:r>
            <w:r>
              <w:rPr>
                <w:rFonts w:ascii="仿宋_GB2312" w:hAnsi="仿宋_GB2312" w:cs="仿宋_GB2312" w:eastAsia="仿宋_GB2312"/>
                <w:sz w:val="21"/>
              </w:rPr>
              <w:t>RFID</w:t>
            </w:r>
            <w:r>
              <w:rPr>
                <w:rFonts w:ascii="仿宋_GB2312" w:hAnsi="仿宋_GB2312" w:cs="仿宋_GB2312" w:eastAsia="仿宋_GB2312"/>
                <w:sz w:val="21"/>
              </w:rPr>
              <w:t>智能标签（要求埋设位置在每册图书的前半部分，且贴近图书装订缝处，牢固隐蔽不易发现）。根据需方要求提供贴书标、贴塑膜及随书光盘的加工等图书加工服务、盖馆藏章、粘贴条码和书标等加工服务。以上服务涉及的人工费用由供应商承担。</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tc>
        <w:tc>
          <w:tcPr>
            <w:tcW w:type="dxa" w:w="2076"/>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、如由采购单位原因造成的图书污损、撕毁、丢失等，供应商应协助补配（书款另计）。</w:t>
            </w:r>
          </w:p>
        </w:tc>
      </w:tr>
      <w:tr>
        <w:tc>
          <w:tcPr>
            <w:tcW w:type="dxa" w:w="2076"/>
          </w:tcPr>
          <w:p/>
        </w:tc>
        <w:tc>
          <w:tcPr>
            <w:tcW w:type="dxa" w:w="2076"/>
          </w:tcPr>
          <w:p>
            <w:pPr>
              <w:pStyle w:val="null3"/>
            </w:pPr>
            <w:r>
              <w:rPr>
                <w:rFonts w:ascii="仿宋_GB2312" w:hAnsi="仿宋_GB2312" w:cs="仿宋_GB2312" w:eastAsia="仿宋_GB2312"/>
              </w:rPr>
              <w:t>15</w:t>
            </w:r>
          </w:p>
        </w:tc>
        <w:tc>
          <w:tcPr>
            <w:tcW w:type="dxa" w:w="2076"/>
          </w:tcPr>
          <w:p/>
        </w:tc>
        <w:tc>
          <w:tcPr>
            <w:tcW w:type="dxa" w:w="2076"/>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、所供图书如有错页、缺页、折页、破损、开胶、倒装与配送错误及实际图书内容不适合图书馆收藏的，无条件退换。</w:t>
            </w:r>
          </w:p>
        </w:tc>
      </w:tr>
      <w:tr>
        <w:tc>
          <w:tcPr>
            <w:tcW w:type="dxa" w:w="2076"/>
          </w:tcPr>
          <w:p/>
        </w:tc>
        <w:tc>
          <w:tcPr>
            <w:tcW w:type="dxa" w:w="2076"/>
          </w:tcPr>
          <w:p>
            <w:pPr>
              <w:pStyle w:val="null3"/>
            </w:pPr>
            <w:r>
              <w:rPr>
                <w:rFonts w:ascii="仿宋_GB2312" w:hAnsi="仿宋_GB2312" w:cs="仿宋_GB2312" w:eastAsia="仿宋_GB2312"/>
              </w:rPr>
              <w:t>16</w:t>
            </w:r>
          </w:p>
        </w:tc>
        <w:tc>
          <w:tcPr>
            <w:tcW w:type="dxa" w:w="2076"/>
          </w:tcPr>
          <w:p/>
        </w:tc>
        <w:tc>
          <w:tcPr>
            <w:tcW w:type="dxa" w:w="2076"/>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、随时满足零订及追补订需求。</w:t>
            </w:r>
          </w:p>
        </w:tc>
      </w:tr>
      <w:tr>
        <w:tc>
          <w:tcPr>
            <w:tcW w:type="dxa" w:w="2076"/>
          </w:tcPr>
          <w:p/>
        </w:tc>
        <w:tc>
          <w:tcPr>
            <w:tcW w:type="dxa" w:w="2076"/>
          </w:tcPr>
          <w:p>
            <w:pPr>
              <w:pStyle w:val="null3"/>
            </w:pPr>
            <w:r>
              <w:rPr>
                <w:rFonts w:ascii="仿宋_GB2312" w:hAnsi="仿宋_GB2312" w:cs="仿宋_GB2312" w:eastAsia="仿宋_GB2312"/>
              </w:rPr>
              <w:t>17</w:t>
            </w:r>
          </w:p>
        </w:tc>
        <w:tc>
          <w:tcPr>
            <w:tcW w:type="dxa" w:w="2076"/>
          </w:tcPr>
          <w:p/>
        </w:tc>
        <w:tc>
          <w:tcPr>
            <w:tcW w:type="dxa" w:w="2076"/>
          </w:tcPr>
          <w:p>
            <w:pPr>
              <w:pStyle w:val="null3"/>
              <w:jc w:val="both"/>
            </w:pPr>
            <w:r>
              <w:rPr>
                <w:rFonts w:ascii="仿宋_GB2312" w:hAnsi="仿宋_GB2312" w:cs="仿宋_GB2312" w:eastAsia="仿宋_GB2312"/>
                <w:sz w:val="21"/>
                <w:b/>
              </w:rPr>
              <w:t>三、其他要求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、供应商与全国大多数出版机构有直接的业务往来，图书经营品种至少达到当年全国出版图书品种的</w:t>
            </w:r>
            <w:r>
              <w:rPr>
                <w:rFonts w:ascii="仿宋_GB2312" w:hAnsi="仿宋_GB2312" w:cs="仿宋_GB2312" w:eastAsia="仿宋_GB2312"/>
                <w:sz w:val="21"/>
              </w:rPr>
              <w:t>60%</w:t>
            </w:r>
            <w:r>
              <w:rPr>
                <w:rFonts w:ascii="仿宋_GB2312" w:hAnsi="仿宋_GB2312" w:cs="仿宋_GB2312" w:eastAsia="仿宋_GB2312"/>
                <w:sz w:val="21"/>
              </w:rPr>
              <w:t>以上，能保证涵盖采购人</w:t>
            </w:r>
            <w:r>
              <w:rPr>
                <w:rFonts w:ascii="仿宋_GB2312" w:hAnsi="仿宋_GB2312" w:cs="仿宋_GB2312" w:eastAsia="仿宋_GB2312"/>
                <w:sz w:val="21"/>
              </w:rPr>
              <w:t>95%</w:t>
            </w:r>
            <w:r>
              <w:rPr>
                <w:rFonts w:ascii="仿宋_GB2312" w:hAnsi="仿宋_GB2312" w:cs="仿宋_GB2312" w:eastAsia="仿宋_GB2312"/>
                <w:sz w:val="21"/>
              </w:rPr>
              <w:t>以上学科所需图书的采集供应。</w:t>
            </w:r>
          </w:p>
        </w:tc>
      </w:tr>
      <w:tr>
        <w:tc>
          <w:tcPr>
            <w:tcW w:type="dxa" w:w="2076"/>
          </w:tcPr>
          <w:p/>
        </w:tc>
        <w:tc>
          <w:tcPr>
            <w:tcW w:type="dxa" w:w="2076"/>
          </w:tcPr>
          <w:p>
            <w:pPr>
              <w:pStyle w:val="null3"/>
            </w:pPr>
            <w:r>
              <w:rPr>
                <w:rFonts w:ascii="仿宋_GB2312" w:hAnsi="仿宋_GB2312" w:cs="仿宋_GB2312" w:eastAsia="仿宋_GB2312"/>
              </w:rPr>
              <w:t>18</w:t>
            </w:r>
          </w:p>
        </w:tc>
        <w:tc>
          <w:tcPr>
            <w:tcW w:type="dxa" w:w="2076"/>
          </w:tcPr>
          <w:p/>
        </w:tc>
        <w:tc>
          <w:tcPr>
            <w:tcW w:type="dxa" w:w="2076"/>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、本采购包中标供应商需满足商务印书馆、三联书店、中央编译出版社等重点出版社的全品种图书供应。</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标的名称：中文图书3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采购要求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、必须定期提供、定期更新图书书目（</w:t>
            </w:r>
            <w:r>
              <w:rPr>
                <w:rFonts w:ascii="仿宋_GB2312" w:hAnsi="仿宋_GB2312" w:cs="仿宋_GB2312" w:eastAsia="仿宋_GB2312"/>
                <w:sz w:val="21"/>
              </w:rPr>
              <w:t xml:space="preserve">MARC </w:t>
            </w:r>
            <w:r>
              <w:rPr>
                <w:rFonts w:ascii="仿宋_GB2312" w:hAnsi="仿宋_GB2312" w:cs="仿宋_GB2312" w:eastAsia="仿宋_GB2312"/>
                <w:sz w:val="21"/>
              </w:rPr>
              <w:t>格式），且书目信息收集全面、无遗漏，书目信息含题名、责任者、</w:t>
            </w:r>
            <w:r>
              <w:rPr>
                <w:rFonts w:ascii="仿宋_GB2312" w:hAnsi="仿宋_GB2312" w:cs="仿宋_GB2312" w:eastAsia="仿宋_GB2312"/>
                <w:sz w:val="21"/>
              </w:rPr>
              <w:t xml:space="preserve">ISBN </w:t>
            </w:r>
            <w:r>
              <w:rPr>
                <w:rFonts w:ascii="仿宋_GB2312" w:hAnsi="仿宋_GB2312" w:cs="仿宋_GB2312" w:eastAsia="仿宋_GB2312"/>
                <w:sz w:val="21"/>
              </w:rPr>
              <w:t>号、版本、出版社、出版时间、读者对象及内容摘要等详尽内容。</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、必须提供可供预订使用的电子版采访数据（</w:t>
            </w:r>
            <w:r>
              <w:rPr>
                <w:rFonts w:ascii="仿宋_GB2312" w:hAnsi="仿宋_GB2312" w:cs="仿宋_GB2312" w:eastAsia="仿宋_GB2312"/>
                <w:sz w:val="21"/>
              </w:rPr>
              <w:t xml:space="preserve">MARC </w:t>
            </w:r>
            <w:r>
              <w:rPr>
                <w:rFonts w:ascii="仿宋_GB2312" w:hAnsi="仿宋_GB2312" w:cs="仿宋_GB2312" w:eastAsia="仿宋_GB2312"/>
                <w:sz w:val="21"/>
              </w:rPr>
              <w:t>格式），要求著录规范、内容完备全面；提供</w:t>
            </w:r>
            <w:r>
              <w:rPr>
                <w:rFonts w:ascii="仿宋_GB2312" w:hAnsi="仿宋_GB2312" w:cs="仿宋_GB2312" w:eastAsia="仿宋_GB2312"/>
                <w:sz w:val="21"/>
              </w:rPr>
              <w:t xml:space="preserve">CALIS </w:t>
            </w:r>
            <w:r>
              <w:rPr>
                <w:rFonts w:ascii="仿宋_GB2312" w:hAnsi="仿宋_GB2312" w:cs="仿宋_GB2312" w:eastAsia="仿宋_GB2312"/>
                <w:sz w:val="21"/>
              </w:rPr>
              <w:t>标准编目数据（</w:t>
            </w:r>
            <w:r>
              <w:rPr>
                <w:rFonts w:ascii="仿宋_GB2312" w:hAnsi="仿宋_GB2312" w:cs="仿宋_GB2312" w:eastAsia="仿宋_GB2312"/>
                <w:sz w:val="21"/>
              </w:rPr>
              <w:t xml:space="preserve">MARC </w:t>
            </w:r>
            <w:r>
              <w:rPr>
                <w:rFonts w:ascii="仿宋_GB2312" w:hAnsi="仿宋_GB2312" w:cs="仿宋_GB2312" w:eastAsia="仿宋_GB2312"/>
                <w:sz w:val="21"/>
              </w:rPr>
              <w:t>格式），并与所购图书同时到馆。</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、提供卖场采购和样书采购。</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、到书率及到书周期：现货（自科、社科）到书率均不低于</w:t>
            </w:r>
            <w:r>
              <w:rPr>
                <w:rFonts w:ascii="仿宋_GB2312" w:hAnsi="仿宋_GB2312" w:cs="仿宋_GB2312" w:eastAsia="仿宋_GB2312"/>
                <w:sz w:val="21"/>
              </w:rPr>
              <w:t>95%</w:t>
            </w:r>
            <w:r>
              <w:rPr>
                <w:rFonts w:ascii="仿宋_GB2312" w:hAnsi="仿宋_GB2312" w:cs="仿宋_GB2312" w:eastAsia="仿宋_GB2312"/>
                <w:sz w:val="21"/>
              </w:rPr>
              <w:t>，期货（自科、社科）到书率均不低于</w:t>
            </w:r>
            <w:r>
              <w:rPr>
                <w:rFonts w:ascii="仿宋_GB2312" w:hAnsi="仿宋_GB2312" w:cs="仿宋_GB2312" w:eastAsia="仿宋_GB2312"/>
                <w:sz w:val="21"/>
              </w:rPr>
              <w:t>90%</w:t>
            </w:r>
            <w:r>
              <w:rPr>
                <w:rFonts w:ascii="仿宋_GB2312" w:hAnsi="仿宋_GB2312" w:cs="仿宋_GB2312" w:eastAsia="仿宋_GB2312"/>
                <w:sz w:val="21"/>
              </w:rPr>
              <w:t>；现货到书周期</w:t>
            </w:r>
            <w:r>
              <w:rPr>
                <w:rFonts w:ascii="仿宋_GB2312" w:hAnsi="仿宋_GB2312" w:cs="仿宋_GB2312" w:eastAsia="仿宋_GB2312"/>
                <w:sz w:val="21"/>
              </w:rPr>
              <w:t xml:space="preserve">30 </w:t>
            </w:r>
            <w:r>
              <w:rPr>
                <w:rFonts w:ascii="仿宋_GB2312" w:hAnsi="仿宋_GB2312" w:cs="仿宋_GB2312" w:eastAsia="仿宋_GB2312"/>
                <w:sz w:val="21"/>
              </w:rPr>
              <w:t>天之内，期货到书周期</w:t>
            </w:r>
            <w:r>
              <w:rPr>
                <w:rFonts w:ascii="仿宋_GB2312" w:hAnsi="仿宋_GB2312" w:cs="仿宋_GB2312" w:eastAsia="仿宋_GB2312"/>
                <w:sz w:val="21"/>
              </w:rPr>
              <w:t xml:space="preserve">90 </w:t>
            </w:r>
            <w:r>
              <w:rPr>
                <w:rFonts w:ascii="仿宋_GB2312" w:hAnsi="仿宋_GB2312" w:cs="仿宋_GB2312" w:eastAsia="仿宋_GB2312"/>
                <w:sz w:val="21"/>
              </w:rPr>
              <w:t>天之内。</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、及时提供信息反馈，每季度反馈新书配送信息、每半年反馈未到图书及原因。</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、提供合作高校图书馆证明（近三年合同）。</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、送货方式：预先通知送书时间，并免费送达指定地点。</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、提供验收清单：发书清单一式两份，内容一致，加盖公章，清单注明包号、题名、</w:t>
            </w:r>
            <w:r>
              <w:rPr>
                <w:rFonts w:ascii="仿宋_GB2312" w:hAnsi="仿宋_GB2312" w:cs="仿宋_GB2312" w:eastAsia="仿宋_GB2312"/>
                <w:sz w:val="21"/>
              </w:rPr>
              <w:t xml:space="preserve">ISBN </w:t>
            </w:r>
            <w:r>
              <w:rPr>
                <w:rFonts w:ascii="仿宋_GB2312" w:hAnsi="仿宋_GB2312" w:cs="仿宋_GB2312" w:eastAsia="仿宋_GB2312"/>
                <w:sz w:val="21"/>
              </w:rPr>
              <w:t>号、出版社、单价及复本量，一包一单。每包有小计，整批合计单显示总种数、总册数与总金额。</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tc>
        <w:tc>
          <w:tcPr>
            <w:tcW w:type="dxa" w:w="2076"/>
          </w:tcPr>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图书要求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、图书质量：承诺所供图书均为正版，意识形态领域严格把关，不得加入盗版图书及其它类型非法出版物。若出现有盗版或其它类型非法出版物，一经查实，我校将拒付书款，终止合同，供应商将承担一切责任。</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tc>
        <w:tc>
          <w:tcPr>
            <w:tcW w:type="dxa" w:w="2076"/>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订准率：供应商须严格依图书馆采购人员提供订单发书，严禁肆意搭配，非本馆订购图书一概退回；如由于订购信息中未明确标明读者对象与图书类型等，致使到书与馆藏建设要求不符，在不影响二次销售的前提下应同意退回。</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tc>
        <w:tc>
          <w:tcPr>
            <w:tcW w:type="dxa" w:w="2076"/>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、涨价率：价格上涨超过原订价的</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中标供应商</w:t>
            </w:r>
            <w:r>
              <w:rPr>
                <w:rFonts w:ascii="仿宋_GB2312" w:hAnsi="仿宋_GB2312" w:cs="仿宋_GB2312" w:eastAsia="仿宋_GB2312"/>
                <w:sz w:val="21"/>
              </w:rPr>
              <w:t>应通知订户，询问是否继续订购。</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tc>
        <w:tc>
          <w:tcPr>
            <w:tcW w:type="dxa" w:w="2076"/>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、数据质量：供应商须提供信息完整准确的采访数据（</w:t>
            </w:r>
            <w:r>
              <w:rPr>
                <w:rFonts w:ascii="仿宋_GB2312" w:hAnsi="仿宋_GB2312" w:cs="仿宋_GB2312" w:eastAsia="仿宋_GB2312"/>
                <w:sz w:val="21"/>
              </w:rPr>
              <w:t xml:space="preserve">MARC </w:t>
            </w:r>
            <w:r>
              <w:rPr>
                <w:rFonts w:ascii="仿宋_GB2312" w:hAnsi="仿宋_GB2312" w:cs="仿宋_GB2312" w:eastAsia="仿宋_GB2312"/>
                <w:sz w:val="21"/>
              </w:rPr>
              <w:t>格式）</w:t>
            </w:r>
            <w:r>
              <w:rPr>
                <w:rFonts w:ascii="仿宋_GB2312" w:hAnsi="仿宋_GB2312" w:cs="仿宋_GB2312" w:eastAsia="仿宋_GB2312"/>
                <w:sz w:val="21"/>
              </w:rPr>
              <w:t>CALIS</w:t>
            </w:r>
            <w:r>
              <w:rPr>
                <w:rFonts w:ascii="仿宋_GB2312" w:hAnsi="仿宋_GB2312" w:cs="仿宋_GB2312" w:eastAsia="仿宋_GB2312"/>
                <w:sz w:val="21"/>
              </w:rPr>
              <w:t>标准的、规范完备的编目数据；</w:t>
            </w: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tc>
        <w:tc>
          <w:tcPr>
            <w:tcW w:type="dxa" w:w="2076"/>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、加工要求：供应商须提供到馆加工服务，拆包、核对清单、粘贴</w:t>
            </w:r>
            <w:r>
              <w:rPr>
                <w:rFonts w:ascii="仿宋_GB2312" w:hAnsi="仿宋_GB2312" w:cs="仿宋_GB2312" w:eastAsia="仿宋_GB2312"/>
                <w:sz w:val="21"/>
              </w:rPr>
              <w:t>本</w:t>
            </w:r>
            <w:r>
              <w:rPr>
                <w:rFonts w:ascii="仿宋_GB2312" w:hAnsi="仿宋_GB2312" w:cs="仿宋_GB2312" w:eastAsia="仿宋_GB2312"/>
                <w:sz w:val="21"/>
              </w:rPr>
              <w:t>馆提供的符合自助借还要求的</w:t>
            </w:r>
            <w:r>
              <w:rPr>
                <w:rFonts w:ascii="仿宋_GB2312" w:hAnsi="仿宋_GB2312" w:cs="仿宋_GB2312" w:eastAsia="仿宋_GB2312"/>
                <w:sz w:val="21"/>
              </w:rPr>
              <w:t>RFID</w:t>
            </w:r>
            <w:r>
              <w:rPr>
                <w:rFonts w:ascii="仿宋_GB2312" w:hAnsi="仿宋_GB2312" w:cs="仿宋_GB2312" w:eastAsia="仿宋_GB2312"/>
                <w:sz w:val="21"/>
              </w:rPr>
              <w:t>智能标签（要求埋设位置在每册图书的前半部分，且贴近图书装订缝处，牢固隐蔽不易发现）。根据需方要求提供贴书标、贴塑膜及随书光盘的加工等图书加工服务、盖馆藏章、粘贴条码和书标等加工服务。以上服务涉及的人工费用由供应商承担。</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tc>
        <w:tc>
          <w:tcPr>
            <w:tcW w:type="dxa" w:w="2076"/>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、如由采购单位原因造成的图书污损、撕毁、丢失等，供应商应协助补配（书款另计）。</w:t>
            </w:r>
          </w:p>
        </w:tc>
      </w:tr>
      <w:tr>
        <w:tc>
          <w:tcPr>
            <w:tcW w:type="dxa" w:w="2076"/>
          </w:tcPr>
          <w:p/>
        </w:tc>
        <w:tc>
          <w:tcPr>
            <w:tcW w:type="dxa" w:w="2076"/>
          </w:tcPr>
          <w:p>
            <w:pPr>
              <w:pStyle w:val="null3"/>
            </w:pPr>
            <w:r>
              <w:rPr>
                <w:rFonts w:ascii="仿宋_GB2312" w:hAnsi="仿宋_GB2312" w:cs="仿宋_GB2312" w:eastAsia="仿宋_GB2312"/>
              </w:rPr>
              <w:t>15</w:t>
            </w:r>
          </w:p>
        </w:tc>
        <w:tc>
          <w:tcPr>
            <w:tcW w:type="dxa" w:w="2076"/>
          </w:tcPr>
          <w:p/>
        </w:tc>
        <w:tc>
          <w:tcPr>
            <w:tcW w:type="dxa" w:w="2076"/>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、所供图书如有错页、缺页、折页、破损、开胶、倒装与配送错误及实际图书内容不适合图书馆收藏的，无条件退换。</w:t>
            </w:r>
          </w:p>
        </w:tc>
      </w:tr>
      <w:tr>
        <w:tc>
          <w:tcPr>
            <w:tcW w:type="dxa" w:w="2076"/>
          </w:tcPr>
          <w:p/>
        </w:tc>
        <w:tc>
          <w:tcPr>
            <w:tcW w:type="dxa" w:w="2076"/>
          </w:tcPr>
          <w:p>
            <w:pPr>
              <w:pStyle w:val="null3"/>
            </w:pPr>
            <w:r>
              <w:rPr>
                <w:rFonts w:ascii="仿宋_GB2312" w:hAnsi="仿宋_GB2312" w:cs="仿宋_GB2312" w:eastAsia="仿宋_GB2312"/>
              </w:rPr>
              <w:t>16</w:t>
            </w:r>
          </w:p>
        </w:tc>
        <w:tc>
          <w:tcPr>
            <w:tcW w:type="dxa" w:w="2076"/>
          </w:tcPr>
          <w:p/>
        </w:tc>
        <w:tc>
          <w:tcPr>
            <w:tcW w:type="dxa" w:w="2076"/>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、随时满足零订及追补订需求。</w:t>
            </w:r>
          </w:p>
        </w:tc>
      </w:tr>
      <w:tr>
        <w:tc>
          <w:tcPr>
            <w:tcW w:type="dxa" w:w="2076"/>
          </w:tcPr>
          <w:p/>
        </w:tc>
        <w:tc>
          <w:tcPr>
            <w:tcW w:type="dxa" w:w="2076"/>
          </w:tcPr>
          <w:p>
            <w:pPr>
              <w:pStyle w:val="null3"/>
            </w:pPr>
            <w:r>
              <w:rPr>
                <w:rFonts w:ascii="仿宋_GB2312" w:hAnsi="仿宋_GB2312" w:cs="仿宋_GB2312" w:eastAsia="仿宋_GB2312"/>
              </w:rPr>
              <w:t>17</w:t>
            </w:r>
          </w:p>
        </w:tc>
        <w:tc>
          <w:tcPr>
            <w:tcW w:type="dxa" w:w="2076"/>
          </w:tcPr>
          <w:p/>
        </w:tc>
        <w:tc>
          <w:tcPr>
            <w:tcW w:type="dxa" w:w="2076"/>
          </w:tcPr>
          <w:p>
            <w:pPr>
              <w:pStyle w:val="null3"/>
              <w:jc w:val="both"/>
            </w:pPr>
            <w:r>
              <w:rPr>
                <w:rFonts w:ascii="仿宋_GB2312" w:hAnsi="仿宋_GB2312" w:cs="仿宋_GB2312" w:eastAsia="仿宋_GB2312"/>
                <w:sz w:val="21"/>
                <w:b/>
              </w:rPr>
              <w:t>三、其他要求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、供应商与全国大多数出版机构有直接的业务往来，图书经营品种至少达到当年全国出版图书品种的</w:t>
            </w:r>
            <w:r>
              <w:rPr>
                <w:rFonts w:ascii="仿宋_GB2312" w:hAnsi="仿宋_GB2312" w:cs="仿宋_GB2312" w:eastAsia="仿宋_GB2312"/>
                <w:sz w:val="21"/>
              </w:rPr>
              <w:t>60%</w:t>
            </w:r>
            <w:r>
              <w:rPr>
                <w:rFonts w:ascii="仿宋_GB2312" w:hAnsi="仿宋_GB2312" w:cs="仿宋_GB2312" w:eastAsia="仿宋_GB2312"/>
                <w:sz w:val="21"/>
              </w:rPr>
              <w:t>以上，能保证涵盖采购人</w:t>
            </w:r>
            <w:r>
              <w:rPr>
                <w:rFonts w:ascii="仿宋_GB2312" w:hAnsi="仿宋_GB2312" w:cs="仿宋_GB2312" w:eastAsia="仿宋_GB2312"/>
                <w:sz w:val="21"/>
              </w:rPr>
              <w:t>95%</w:t>
            </w:r>
            <w:r>
              <w:rPr>
                <w:rFonts w:ascii="仿宋_GB2312" w:hAnsi="仿宋_GB2312" w:cs="仿宋_GB2312" w:eastAsia="仿宋_GB2312"/>
                <w:sz w:val="21"/>
              </w:rPr>
              <w:t>以上学科所需图书的采集供应。</w:t>
            </w:r>
          </w:p>
        </w:tc>
      </w:tr>
      <w:tr>
        <w:tc>
          <w:tcPr>
            <w:tcW w:type="dxa" w:w="2076"/>
          </w:tcPr>
          <w:p/>
        </w:tc>
        <w:tc>
          <w:tcPr>
            <w:tcW w:type="dxa" w:w="2076"/>
          </w:tcPr>
          <w:p>
            <w:pPr>
              <w:pStyle w:val="null3"/>
            </w:pPr>
            <w:r>
              <w:rPr>
                <w:rFonts w:ascii="仿宋_GB2312" w:hAnsi="仿宋_GB2312" w:cs="仿宋_GB2312" w:eastAsia="仿宋_GB2312"/>
              </w:rPr>
              <w:t>18</w:t>
            </w:r>
          </w:p>
        </w:tc>
        <w:tc>
          <w:tcPr>
            <w:tcW w:type="dxa" w:w="2076"/>
          </w:tcPr>
          <w:p/>
        </w:tc>
        <w:tc>
          <w:tcPr>
            <w:tcW w:type="dxa" w:w="2076"/>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、本采购包中标供应商需满足机械工业出版社、科学出版社、电子工业出版社、人民邮电出版社、清华大学出版社等重点出版社的全品种图书供应。</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标的名称：中文图书1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采购要求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、必须定期提供、定期更新图书书目（</w:t>
            </w:r>
            <w:r>
              <w:rPr>
                <w:rFonts w:ascii="仿宋_GB2312" w:hAnsi="仿宋_GB2312" w:cs="仿宋_GB2312" w:eastAsia="仿宋_GB2312"/>
                <w:sz w:val="21"/>
              </w:rPr>
              <w:t xml:space="preserve">MARC </w:t>
            </w:r>
            <w:r>
              <w:rPr>
                <w:rFonts w:ascii="仿宋_GB2312" w:hAnsi="仿宋_GB2312" w:cs="仿宋_GB2312" w:eastAsia="仿宋_GB2312"/>
                <w:sz w:val="21"/>
              </w:rPr>
              <w:t>格式），且书目信息收集全面、无遗漏，书目信息含题名、责任者、</w:t>
            </w:r>
            <w:r>
              <w:rPr>
                <w:rFonts w:ascii="仿宋_GB2312" w:hAnsi="仿宋_GB2312" w:cs="仿宋_GB2312" w:eastAsia="仿宋_GB2312"/>
                <w:sz w:val="21"/>
              </w:rPr>
              <w:t xml:space="preserve">ISBN </w:t>
            </w:r>
            <w:r>
              <w:rPr>
                <w:rFonts w:ascii="仿宋_GB2312" w:hAnsi="仿宋_GB2312" w:cs="仿宋_GB2312" w:eastAsia="仿宋_GB2312"/>
                <w:sz w:val="21"/>
              </w:rPr>
              <w:t>号、版本、出版社、出版时间、读者对象及内容摘要等详尽内容。</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、必须提供可供预订使用的电子版采访数据（</w:t>
            </w:r>
            <w:r>
              <w:rPr>
                <w:rFonts w:ascii="仿宋_GB2312" w:hAnsi="仿宋_GB2312" w:cs="仿宋_GB2312" w:eastAsia="仿宋_GB2312"/>
                <w:sz w:val="21"/>
              </w:rPr>
              <w:t xml:space="preserve">MARC </w:t>
            </w:r>
            <w:r>
              <w:rPr>
                <w:rFonts w:ascii="仿宋_GB2312" w:hAnsi="仿宋_GB2312" w:cs="仿宋_GB2312" w:eastAsia="仿宋_GB2312"/>
                <w:sz w:val="21"/>
              </w:rPr>
              <w:t>格式），要求著录规范、内容完备全面；提供</w:t>
            </w:r>
            <w:r>
              <w:rPr>
                <w:rFonts w:ascii="仿宋_GB2312" w:hAnsi="仿宋_GB2312" w:cs="仿宋_GB2312" w:eastAsia="仿宋_GB2312"/>
                <w:sz w:val="21"/>
              </w:rPr>
              <w:t xml:space="preserve">CALIS </w:t>
            </w:r>
            <w:r>
              <w:rPr>
                <w:rFonts w:ascii="仿宋_GB2312" w:hAnsi="仿宋_GB2312" w:cs="仿宋_GB2312" w:eastAsia="仿宋_GB2312"/>
                <w:sz w:val="21"/>
              </w:rPr>
              <w:t>标准编目数据（</w:t>
            </w:r>
            <w:r>
              <w:rPr>
                <w:rFonts w:ascii="仿宋_GB2312" w:hAnsi="仿宋_GB2312" w:cs="仿宋_GB2312" w:eastAsia="仿宋_GB2312"/>
                <w:sz w:val="21"/>
              </w:rPr>
              <w:t xml:space="preserve">MARC </w:t>
            </w:r>
            <w:r>
              <w:rPr>
                <w:rFonts w:ascii="仿宋_GB2312" w:hAnsi="仿宋_GB2312" w:cs="仿宋_GB2312" w:eastAsia="仿宋_GB2312"/>
                <w:sz w:val="21"/>
              </w:rPr>
              <w:t>格式），并与所购图书同时到馆。</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、提供卖场采购和样书采购。</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、到书率及到书周期：现货（自科、社科）到书率均不低于</w:t>
            </w:r>
            <w:r>
              <w:rPr>
                <w:rFonts w:ascii="仿宋_GB2312" w:hAnsi="仿宋_GB2312" w:cs="仿宋_GB2312" w:eastAsia="仿宋_GB2312"/>
                <w:sz w:val="21"/>
              </w:rPr>
              <w:t>95%</w:t>
            </w:r>
            <w:r>
              <w:rPr>
                <w:rFonts w:ascii="仿宋_GB2312" w:hAnsi="仿宋_GB2312" w:cs="仿宋_GB2312" w:eastAsia="仿宋_GB2312"/>
                <w:sz w:val="21"/>
              </w:rPr>
              <w:t>，期货（自科、社科）到书率均不低于</w:t>
            </w:r>
            <w:r>
              <w:rPr>
                <w:rFonts w:ascii="仿宋_GB2312" w:hAnsi="仿宋_GB2312" w:cs="仿宋_GB2312" w:eastAsia="仿宋_GB2312"/>
                <w:sz w:val="21"/>
              </w:rPr>
              <w:t>90%</w:t>
            </w:r>
            <w:r>
              <w:rPr>
                <w:rFonts w:ascii="仿宋_GB2312" w:hAnsi="仿宋_GB2312" w:cs="仿宋_GB2312" w:eastAsia="仿宋_GB2312"/>
                <w:sz w:val="21"/>
              </w:rPr>
              <w:t>；现货到书周期</w:t>
            </w:r>
            <w:r>
              <w:rPr>
                <w:rFonts w:ascii="仿宋_GB2312" w:hAnsi="仿宋_GB2312" w:cs="仿宋_GB2312" w:eastAsia="仿宋_GB2312"/>
                <w:sz w:val="21"/>
              </w:rPr>
              <w:t xml:space="preserve">30 </w:t>
            </w:r>
            <w:r>
              <w:rPr>
                <w:rFonts w:ascii="仿宋_GB2312" w:hAnsi="仿宋_GB2312" w:cs="仿宋_GB2312" w:eastAsia="仿宋_GB2312"/>
                <w:sz w:val="21"/>
              </w:rPr>
              <w:t>天之内，期货到书周期</w:t>
            </w:r>
            <w:r>
              <w:rPr>
                <w:rFonts w:ascii="仿宋_GB2312" w:hAnsi="仿宋_GB2312" w:cs="仿宋_GB2312" w:eastAsia="仿宋_GB2312"/>
                <w:sz w:val="21"/>
              </w:rPr>
              <w:t xml:space="preserve">90 </w:t>
            </w:r>
            <w:r>
              <w:rPr>
                <w:rFonts w:ascii="仿宋_GB2312" w:hAnsi="仿宋_GB2312" w:cs="仿宋_GB2312" w:eastAsia="仿宋_GB2312"/>
                <w:sz w:val="21"/>
              </w:rPr>
              <w:t>天之内。</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、及时提供信息反馈，每季度反馈新书配送信息、每半年反馈未到图书及原因。</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、提供合作高校图书馆证明（近三年合同）。</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、送货方式：预先通知送书时间，并免费送达指定地点。</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、提供验收清单：发书清单一式两份，内容一致，加盖公章，清单注明包号、题名、</w:t>
            </w:r>
            <w:r>
              <w:rPr>
                <w:rFonts w:ascii="仿宋_GB2312" w:hAnsi="仿宋_GB2312" w:cs="仿宋_GB2312" w:eastAsia="仿宋_GB2312"/>
                <w:sz w:val="21"/>
              </w:rPr>
              <w:t xml:space="preserve">ISBN </w:t>
            </w:r>
            <w:r>
              <w:rPr>
                <w:rFonts w:ascii="仿宋_GB2312" w:hAnsi="仿宋_GB2312" w:cs="仿宋_GB2312" w:eastAsia="仿宋_GB2312"/>
                <w:sz w:val="21"/>
              </w:rPr>
              <w:t>号、出版社、单价及复本量，一包一单。每包有小计，整批合计单显示总种数、总册数与总金额。</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tc>
        <w:tc>
          <w:tcPr>
            <w:tcW w:type="dxa" w:w="2076"/>
          </w:tcPr>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图书要求</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、图书质量：承诺所供图书均为正版，意识形态领域严格把关，不得加入盗版图书及其它类型非法出版物。若出现有盗版或其它类型非法出版物，一经查实，我校将拒付书款，终止合同，供应商将承担一切责任。</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tc>
        <w:tc>
          <w:tcPr>
            <w:tcW w:type="dxa" w:w="2076"/>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订准率：供应商须严格依图书馆采购人员提供订单发书，严禁肆意搭配，非本馆订购图书一概退回；如由于订购信息中未明确标明读者对象与图书类型等，致使到书与馆藏建设要求不符，在不影响二次销售的前提下应同意退回。</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tc>
        <w:tc>
          <w:tcPr>
            <w:tcW w:type="dxa" w:w="2076"/>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、涨价率：价格上涨超过原订价的</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中标供应商</w:t>
            </w:r>
            <w:r>
              <w:rPr>
                <w:rFonts w:ascii="仿宋_GB2312" w:hAnsi="仿宋_GB2312" w:cs="仿宋_GB2312" w:eastAsia="仿宋_GB2312"/>
                <w:sz w:val="21"/>
              </w:rPr>
              <w:t>应通知订户，询问是否继续订购。</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tc>
        <w:tc>
          <w:tcPr>
            <w:tcW w:type="dxa" w:w="2076"/>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、数据质量：供应商须提供信息完整准确的采访数据（</w:t>
            </w:r>
            <w:r>
              <w:rPr>
                <w:rFonts w:ascii="仿宋_GB2312" w:hAnsi="仿宋_GB2312" w:cs="仿宋_GB2312" w:eastAsia="仿宋_GB2312"/>
                <w:sz w:val="21"/>
              </w:rPr>
              <w:t xml:space="preserve">MARC </w:t>
            </w:r>
            <w:r>
              <w:rPr>
                <w:rFonts w:ascii="仿宋_GB2312" w:hAnsi="仿宋_GB2312" w:cs="仿宋_GB2312" w:eastAsia="仿宋_GB2312"/>
                <w:sz w:val="21"/>
              </w:rPr>
              <w:t>格式）</w:t>
            </w:r>
            <w:r>
              <w:rPr>
                <w:rFonts w:ascii="仿宋_GB2312" w:hAnsi="仿宋_GB2312" w:cs="仿宋_GB2312" w:eastAsia="仿宋_GB2312"/>
                <w:sz w:val="21"/>
              </w:rPr>
              <w:t>CALIS</w:t>
            </w:r>
            <w:r>
              <w:rPr>
                <w:rFonts w:ascii="仿宋_GB2312" w:hAnsi="仿宋_GB2312" w:cs="仿宋_GB2312" w:eastAsia="仿宋_GB2312"/>
                <w:sz w:val="21"/>
              </w:rPr>
              <w:t>标准的、规范完备的编目数据；</w:t>
            </w: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tc>
        <w:tc>
          <w:tcPr>
            <w:tcW w:type="dxa" w:w="2076"/>
          </w:tcPr>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、加工要求：供应商须提供到馆加工服务，拆包、核对清单、粘贴</w:t>
            </w:r>
            <w:r>
              <w:rPr>
                <w:rFonts w:ascii="仿宋_GB2312" w:hAnsi="仿宋_GB2312" w:cs="仿宋_GB2312" w:eastAsia="仿宋_GB2312"/>
                <w:sz w:val="21"/>
              </w:rPr>
              <w:t>本</w:t>
            </w:r>
            <w:r>
              <w:rPr>
                <w:rFonts w:ascii="仿宋_GB2312" w:hAnsi="仿宋_GB2312" w:cs="仿宋_GB2312" w:eastAsia="仿宋_GB2312"/>
                <w:sz w:val="21"/>
              </w:rPr>
              <w:t>馆提供的符合自助借还要求的</w:t>
            </w:r>
            <w:r>
              <w:rPr>
                <w:rFonts w:ascii="仿宋_GB2312" w:hAnsi="仿宋_GB2312" w:cs="仿宋_GB2312" w:eastAsia="仿宋_GB2312"/>
                <w:sz w:val="21"/>
              </w:rPr>
              <w:t>RFID</w:t>
            </w:r>
            <w:r>
              <w:rPr>
                <w:rFonts w:ascii="仿宋_GB2312" w:hAnsi="仿宋_GB2312" w:cs="仿宋_GB2312" w:eastAsia="仿宋_GB2312"/>
                <w:sz w:val="21"/>
              </w:rPr>
              <w:t>智能标签（要求埋设位置在每册图书的前半部分，且贴近图书装订缝处，牢固隐蔽不易发现）。根据需方要求提供贴书标、贴塑膜及随书光盘的加工等图书加工服务、盖馆藏章、粘贴条码和书标等加工服务。以上服务涉及的人工费用由供应商承担。</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tc>
        <w:tc>
          <w:tcPr>
            <w:tcW w:type="dxa" w:w="2076"/>
          </w:tcPr>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、如由采购单位原因造成的图书污损、撕毁、丢失等，供应商应协助补配（书款另计）。</w:t>
            </w:r>
          </w:p>
        </w:tc>
      </w:tr>
      <w:tr>
        <w:tc>
          <w:tcPr>
            <w:tcW w:type="dxa" w:w="2076"/>
          </w:tcPr>
          <w:p/>
        </w:tc>
        <w:tc>
          <w:tcPr>
            <w:tcW w:type="dxa" w:w="2076"/>
          </w:tcPr>
          <w:p>
            <w:pPr>
              <w:pStyle w:val="null3"/>
            </w:pPr>
            <w:r>
              <w:rPr>
                <w:rFonts w:ascii="仿宋_GB2312" w:hAnsi="仿宋_GB2312" w:cs="仿宋_GB2312" w:eastAsia="仿宋_GB2312"/>
              </w:rPr>
              <w:t>15</w:t>
            </w:r>
          </w:p>
        </w:tc>
        <w:tc>
          <w:tcPr>
            <w:tcW w:type="dxa" w:w="2076"/>
          </w:tcPr>
          <w:p/>
        </w:tc>
        <w:tc>
          <w:tcPr>
            <w:tcW w:type="dxa" w:w="2076"/>
          </w:tcPr>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、所供图书如有错页、缺页、折页、破损、开胶、倒装与配送错误及实际图书内容不适合图书馆收藏的，无条件退换。</w:t>
            </w:r>
          </w:p>
        </w:tc>
      </w:tr>
      <w:tr>
        <w:tc>
          <w:tcPr>
            <w:tcW w:type="dxa" w:w="2076"/>
          </w:tcPr>
          <w:p/>
        </w:tc>
        <w:tc>
          <w:tcPr>
            <w:tcW w:type="dxa" w:w="2076"/>
          </w:tcPr>
          <w:p>
            <w:pPr>
              <w:pStyle w:val="null3"/>
            </w:pPr>
            <w:r>
              <w:rPr>
                <w:rFonts w:ascii="仿宋_GB2312" w:hAnsi="仿宋_GB2312" w:cs="仿宋_GB2312" w:eastAsia="仿宋_GB2312"/>
              </w:rPr>
              <w:t>16</w:t>
            </w:r>
          </w:p>
        </w:tc>
        <w:tc>
          <w:tcPr>
            <w:tcW w:type="dxa" w:w="2076"/>
          </w:tcPr>
          <w:p/>
        </w:tc>
        <w:tc>
          <w:tcPr>
            <w:tcW w:type="dxa" w:w="2076"/>
          </w:tcPr>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、随时满足零订及追补订需求。</w:t>
            </w:r>
          </w:p>
        </w:tc>
      </w:tr>
      <w:tr>
        <w:tc>
          <w:tcPr>
            <w:tcW w:type="dxa" w:w="2076"/>
          </w:tcPr>
          <w:p/>
        </w:tc>
        <w:tc>
          <w:tcPr>
            <w:tcW w:type="dxa" w:w="2076"/>
          </w:tcPr>
          <w:p>
            <w:pPr>
              <w:pStyle w:val="null3"/>
            </w:pPr>
            <w:r>
              <w:rPr>
                <w:rFonts w:ascii="仿宋_GB2312" w:hAnsi="仿宋_GB2312" w:cs="仿宋_GB2312" w:eastAsia="仿宋_GB2312"/>
              </w:rPr>
              <w:t>17</w:t>
            </w:r>
          </w:p>
        </w:tc>
        <w:tc>
          <w:tcPr>
            <w:tcW w:type="dxa" w:w="2076"/>
          </w:tcPr>
          <w:p/>
        </w:tc>
        <w:tc>
          <w:tcPr>
            <w:tcW w:type="dxa" w:w="2076"/>
          </w:tcPr>
          <w:p>
            <w:pPr>
              <w:pStyle w:val="null3"/>
              <w:jc w:val="both"/>
            </w:pPr>
            <w:r>
              <w:rPr>
                <w:rFonts w:ascii="仿宋_GB2312" w:hAnsi="仿宋_GB2312" w:cs="仿宋_GB2312" w:eastAsia="仿宋_GB2312"/>
                <w:sz w:val="21"/>
                <w:b/>
              </w:rPr>
              <w:t>三、其他要求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、供应商与全国大多数出版机构有直接的业务往来，图书经营品种至少达到当年全国出版图书品种的</w:t>
            </w:r>
            <w:r>
              <w:rPr>
                <w:rFonts w:ascii="仿宋_GB2312" w:hAnsi="仿宋_GB2312" w:cs="仿宋_GB2312" w:eastAsia="仿宋_GB2312"/>
                <w:sz w:val="21"/>
              </w:rPr>
              <w:t>60%</w:t>
            </w:r>
            <w:r>
              <w:rPr>
                <w:rFonts w:ascii="仿宋_GB2312" w:hAnsi="仿宋_GB2312" w:cs="仿宋_GB2312" w:eastAsia="仿宋_GB2312"/>
                <w:sz w:val="21"/>
              </w:rPr>
              <w:t>以上，能保证涵盖采购人</w:t>
            </w:r>
            <w:r>
              <w:rPr>
                <w:rFonts w:ascii="仿宋_GB2312" w:hAnsi="仿宋_GB2312" w:cs="仿宋_GB2312" w:eastAsia="仿宋_GB2312"/>
                <w:sz w:val="21"/>
              </w:rPr>
              <w:t>95%</w:t>
            </w:r>
            <w:r>
              <w:rPr>
                <w:rFonts w:ascii="仿宋_GB2312" w:hAnsi="仿宋_GB2312" w:cs="仿宋_GB2312" w:eastAsia="仿宋_GB2312"/>
                <w:sz w:val="21"/>
              </w:rPr>
              <w:t>以上学科所需图书的采集供应。</w:t>
            </w:r>
          </w:p>
        </w:tc>
      </w:tr>
      <w:tr>
        <w:tc>
          <w:tcPr>
            <w:tcW w:type="dxa" w:w="2076"/>
          </w:tcPr>
          <w:p/>
        </w:tc>
        <w:tc>
          <w:tcPr>
            <w:tcW w:type="dxa" w:w="2076"/>
          </w:tcPr>
          <w:p>
            <w:pPr>
              <w:pStyle w:val="null3"/>
            </w:pPr>
            <w:r>
              <w:rPr>
                <w:rFonts w:ascii="仿宋_GB2312" w:hAnsi="仿宋_GB2312" w:cs="仿宋_GB2312" w:eastAsia="仿宋_GB2312"/>
              </w:rPr>
              <w:t>18</w:t>
            </w:r>
          </w:p>
        </w:tc>
        <w:tc>
          <w:tcPr>
            <w:tcW w:type="dxa" w:w="2076"/>
          </w:tcPr>
          <w:p/>
        </w:tc>
        <w:tc>
          <w:tcPr>
            <w:tcW w:type="dxa" w:w="2076"/>
          </w:tcPr>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、本采购包中标供应商需满足机械工业出版社、科学出版社、电子工业出版社、人民邮电出版社、清华大学出版社等重点出版社的全品种图书供应。</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现货（自科、社科）到书率均不低于95%，期货（自科、社科）到书率均不低于90%；现货到书周期30 天之内，期货到书周期90 天之内。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现货（自科、社科）到书率均不低于95%，期货（自科、社科）到书率均不低于90%；现货到书周期30 天之内，期货到书周期90 天之内。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现货（自科、社科）到书率均不低于95%，期货（自科、社科）到书率均不低于90%；现货到书周期30 天之内，期货到书周期90 天之内。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西安理工大学图书馆指定地点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西安理工大学图书馆指定地点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西安理工大学图书馆指定地点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合同生效后，待货物到达指定地点、验收合格后，分批次付清合同货款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合同生效后，待货物到达指定地点、验收合格后，分批次付清合同货款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合同生效后，待货物到达指定地点、验收合格后，分批次付清合同货款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1.供应商应在送货前与采购人协商具体的送货时间、包数，并提供免费送货与卸货服务。 2.供应商应与采购人共同验收，有关退书、退款等问题以采购人最终验收结果为准。 3.送到图书应按批次有序排列，每批应附送A4纸张汇总清单（包括批号、品种总数、总册数、总金额）及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CN-MARC数据发到采购人指定邮箱。 4.采购人有权对已到馆的、但内容不符合采购单位需要的图书进行退货处理。 5.如出现如下情况，投标人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1.供应商应在送货前与采购人协商具体的送货时间、包数，并提供免费送货与卸货服务。 2.供应商应与采购人共同验收，有关退书、退款等问题以采购人最终验收结果为准。 3.送到图书应按批次有序排列，每批应附送A4纸张汇总清单（包括批号、品种总数、总册数、总金额）及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CN-MARC数据发到采购人指定邮箱。 4.采购人有权对已到馆的、但内容不符合采购单位需要的图书进行退货处理。 5.如出现如下情况，投标人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1.供应商应在送货前与采购人协商具体的送货时间、包数，并提供免费送货与卸货服务。 2.供应商应与采购人共同验收，有关退书、退款等问题以采购人最终验收结果为准。 3.送到图书应按批次有序排列，每批应附送A4纸张汇总清单（包括批号、品种总数、总册数、总金额）及分包清单（包括批号、包号、图书名称、ISBN号、复本数、码洋单价、实洋单价及合计册数、码洋总金额、实洋总金额等项目）。同种图书的总册数、金额必须与对应的清单相符。每批图书总册数、总金额必须与汇总清单相符。送书同时将本批书的编目CN-MARC数据发到采购人指定邮箱。 4.采购人有权对已到馆的、但内容不符合采购单位需要的图书进行退货处理。 5.如出现如下情况，投标人必须在10个工作日内免费更换：图书本身有质量问题，包括缺页、倒装、模糊不清、折页、开线、开胶等情况；图书种册数与清单不符；在配送过程中产生的破损情况；图书的相关附属配件（如光盘等）不齐全。图书出现装订、印刷质量问题和损坏，无论是否已作前期加工，供应商必须无条件负责退换。</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验收合格后2年。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验收合格后2年。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验收合格后2年。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【一】售后服务效率要求：即时响应（包括电话响应）；电话响应无法解决时，24小时内到达现场。修复时间24 小时内；如24小时内无法修复，应提供相应解决方案。【二】供应商按采购包报名、领取招标文件,可参与多个采购包投标,但最终最多只能中标一个采购包(采购包1、采购包2、采购包3受此要求)。评标委员会按照采购包1、采购包2、采购包3依次开展评审工作。供应商若在前一个采购包评审中得分第一，其后各采购包只参与打分，不参与推荐第一中标候选人。【三】双方以实际供书实洋核算价格;最终结算价=码洋x折扣。【四】其他：①为顺利推进政府采购电子化交易平台应用工作，投标人需要在线提交所有通过电子化交易平台实施的政府采购项目的投标文件。②中标人需在中标后线下提交与其平台上电子投标文件一致的纸质投标文件正本壹份、副本贰份；投标文件必须有目录，无少页、缺页，页码连续，首封面开始算第1页，后面只要有字的都算一页，连续编码，尾封面有字算页码，无字不算页码；纸质投标文件正、副本分别胶装，递交地址：陕西省西安市曲江新区雁翔路3269号旺座曲江D座30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注：①提供财务报告的，内容至少包括审计报告、资产负债表、现金流量表、利润表（损益表）、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成立不足一个月的提供依法纳税的承诺书，格式自拟；零报税的提供申报成功的凭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投标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投标人向代缴方用于缴存社保的银行转账单据 ）；依法不需要缴纳社会保障资金的投标人应提供相关文件证明（成立不足一个月的提供将依法交纳社会保障资金的承诺书，格式自拟）。</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提供合格的法定代表人授权书（附法定代表人、被授权人身份证复印件）或法定代表人身份证明（法定代表人直接参加投标的）。</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具有经营许可证</w:t>
            </w:r>
          </w:p>
        </w:tc>
        <w:tc>
          <w:tcPr>
            <w:tcW w:type="dxa" w:w="3322"/>
          </w:tcPr>
          <w:p>
            <w:pPr>
              <w:pStyle w:val="null3"/>
            </w:pPr>
            <w:r>
              <w:rPr>
                <w:rFonts w:ascii="仿宋_GB2312" w:hAnsi="仿宋_GB2312" w:cs="仿宋_GB2312" w:eastAsia="仿宋_GB2312"/>
              </w:rPr>
              <w:t>具备合格的《出版物经营许可证》。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开标一览表（折扣）.docx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商务响应满足第三章3.4商务要求及3.5其他要求（合格），任意一条不满足（不合格）。</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开标一览表（折扣）.docx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商务响应满足第三章3.4商务要求及3.5其他要求（合格），任意一条不满足（不合格）。</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开标一览表（折扣）.docx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投标人名称与营业执照一致</w:t>
            </w:r>
          </w:p>
        </w:tc>
        <w:tc>
          <w:tcPr>
            <w:tcW w:type="dxa" w:w="3322"/>
          </w:tcPr>
          <w:p>
            <w:pPr>
              <w:pStyle w:val="null3"/>
            </w:pPr>
            <w:r>
              <w:rPr>
                <w:rFonts w:ascii="仿宋_GB2312" w:hAnsi="仿宋_GB2312" w:cs="仿宋_GB2312" w:eastAsia="仿宋_GB2312"/>
              </w:rPr>
              <w:t>投标人名称与营业执照一致（合格）投标人名称与营业执照不一致（不合格）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投标文件按招标文件要求的计量单位、报价货币及签字盖章（合格）投标文件未按招标文件要求的计量单位、报价货币及签字盖章（不合格）</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投标有效期达到招标文件要求（合格）投标有效期未达到招标文件要求（不合格）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商务响应满足第三章3.4商务要求及3.5其他要求（合格），任意一条不满足（不合格）。</w:t>
            </w:r>
          </w:p>
        </w:tc>
        <w:tc>
          <w:tcPr>
            <w:tcW w:type="dxa" w:w="1661"/>
          </w:tcPr>
          <w:p>
            <w:pPr>
              <w:pStyle w:val="null3"/>
            </w:pPr>
            <w:r>
              <w:rPr>
                <w:rFonts w:ascii="仿宋_GB2312" w:hAnsi="仿宋_GB2312" w:cs="仿宋_GB2312" w:eastAsia="仿宋_GB2312"/>
              </w:rPr>
              <w:t>产品技术参数表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符合法律、法规和招标文件中规的其他实质性要求</w:t>
            </w:r>
          </w:p>
        </w:tc>
        <w:tc>
          <w:tcPr>
            <w:tcW w:type="dxa" w:w="3322"/>
          </w:tcPr>
          <w:p>
            <w:pPr>
              <w:pStyle w:val="null3"/>
            </w:pPr>
            <w:r>
              <w:rPr>
                <w:rFonts w:ascii="仿宋_GB2312" w:hAnsi="仿宋_GB2312" w:cs="仿宋_GB2312" w:eastAsia="仿宋_GB2312"/>
              </w:rPr>
              <w:t>符合法律、法规和招标文件中规定的其他实质性要求（合格）不符合法律、法规和招标文件中规定的其他实质性要求（不合格）</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供货方案1</w:t>
            </w:r>
          </w:p>
        </w:tc>
        <w:tc>
          <w:tcPr>
            <w:tcW w:type="dxa" w:w="2492"/>
          </w:tcPr>
          <w:p>
            <w:pPr>
              <w:pStyle w:val="null3"/>
            </w:pPr>
            <w:r>
              <w:rPr>
                <w:rFonts w:ascii="仿宋_GB2312" w:hAnsi="仿宋_GB2312" w:cs="仿宋_GB2312" w:eastAsia="仿宋_GB2312"/>
              </w:rPr>
              <w:t>针对本项目所投包的服务有优势并具有详细、具体、可行的供货服务方案；在图书征订、回告、配货、运送、入库、换货与退货等方面有详细的描述。 1、优势凸显，方案科学合理，可实施性较强，完全满足项目需求计7-9分； 2、优势较强，方案合理，能够保证项目顺利实施计5-7分； 3、优势一般，方案完整，基本满足项目需求计3-5分； 4、方案简单，不利于项目实施计及未提供的不计分。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供货方案2</w:t>
            </w:r>
          </w:p>
        </w:tc>
        <w:tc>
          <w:tcPr>
            <w:tcW w:type="dxa" w:w="2492"/>
          </w:tcPr>
          <w:p>
            <w:pPr>
              <w:pStyle w:val="null3"/>
            </w:pPr>
            <w:r>
              <w:rPr>
                <w:rFonts w:ascii="仿宋_GB2312" w:hAnsi="仿宋_GB2312" w:cs="仿宋_GB2312" w:eastAsia="仿宋_GB2312"/>
              </w:rPr>
              <w:t>针对本项目的到书周期、到书率，提供详细的服务承诺、保障措施及相关证明材料。 1、承诺合理可行，措施科学完善，材料完整计7-9分； 2、承诺合理，措施符合项目实际情况计5-7分； 3、有基本服务承诺，但承诺及措施简单，只列出框架内容的计3-5分；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供货方案3</w:t>
            </w:r>
          </w:p>
        </w:tc>
        <w:tc>
          <w:tcPr>
            <w:tcW w:type="dxa" w:w="2492"/>
          </w:tcPr>
          <w:p>
            <w:pPr>
              <w:pStyle w:val="null3"/>
            </w:pPr>
            <w:r>
              <w:rPr>
                <w:rFonts w:ascii="仿宋_GB2312" w:hAnsi="仿宋_GB2312" w:cs="仿宋_GB2312" w:eastAsia="仿宋_GB2312"/>
              </w:rPr>
              <w:t>能提供盖馆藏章、贴条码、磁条、拆包等图书加工服务及随时提供到馆加工服务，并接受图书馆质量监督。根据合作图书馆提供的加工满意度证明材料计分，一个有效证明计1分，满分5分，未提供不计分。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供货方案4</w:t>
            </w:r>
          </w:p>
        </w:tc>
        <w:tc>
          <w:tcPr>
            <w:tcW w:type="dxa" w:w="2492"/>
          </w:tcPr>
          <w:p>
            <w:pPr>
              <w:pStyle w:val="null3"/>
            </w:pPr>
            <w:r>
              <w:rPr>
                <w:rFonts w:ascii="仿宋_GB2312" w:hAnsi="仿宋_GB2312" w:cs="仿宋_GB2312" w:eastAsia="仿宋_GB2312"/>
              </w:rPr>
              <w:t>1、与CALIS联合目录服务协议有效的证明材料，提供者得2分，未提供不计分。 2、中文编目员三级及以上证书，提供一个得1分，最高得4分。（并提供公司为编目员缴纳的2024年1月1日至今最少1个月的社保证明，未提供社保缴纳证明不得分。）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针对本项目的图书配送质量保证,提供详细的服务承诺及保障措施。承诺出版物为国家批准的正式的出版物、无知识产权纠纷，无盗版，严控意识形态领域风险。 1、承诺合理可行，措施科学完善计6-9分； 2、承诺合理，措施符合项目实际情况计3-6分； 3、有基本服务承诺，但承诺及措施简单，只列出框架内容的计1-3分，未提供不计分。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拥有5000平方米（含）及以上经营场地的得5分；5000平方米至4000平方米（含）以上的得4分；4000平方米至3000平方米（含）以上的得3分；3000平方米至2000平方米（含）以上的得2分；2000平方米以下得1分，未提供不计分（需提供房产证、租赁合同、出租方房产证复印件等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提供2024年1月1日以来与西安理工大学专业相关的重点出版社（人民文学出版社、商务印书馆、人民出版社、三联书店、中华书局、中信出版社、上海译文出版社、作家出版社）合作证明（包括但不限于销售协议或代理协议或有效期内的授权等），1个有效证明计1分，满分8分，未提供不计分。备注：非以上出版社无需提供。</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履约能力3</w:t>
            </w:r>
          </w:p>
        </w:tc>
        <w:tc>
          <w:tcPr>
            <w:tcW w:type="dxa" w:w="2492"/>
          </w:tcPr>
          <w:p>
            <w:pPr>
              <w:pStyle w:val="null3"/>
            </w:pPr>
            <w:r>
              <w:rPr>
                <w:rFonts w:ascii="仿宋_GB2312" w:hAnsi="仿宋_GB2312" w:cs="仿宋_GB2312" w:eastAsia="仿宋_GB2312"/>
              </w:rPr>
              <w:t>提供2023年以来组织线上或线下订货会的证明及相关材料，每组织一次得1分，满分5分，未提供不计分。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包含售后服务机构承诺、售后服务保障措施、针对问题产品的质量跟踪和退换货服务方案等），在投标文件中对追补订图书问题有响应，且承诺内容充实，切合实际，违约保证严格,完全符合采购人需求，方案完整详细、可操作性强、合理、可行。 1、方案完整详细、可操作性强、合理、可行，完全满足图书馆退换货服务要求，计6-9分； 2、方案可行且基本满足图书馆退换货服务要求的得3-6分， 3、方案内容不完整，响应有缺项，不能满足图书馆退换货服务要求的得1-3分；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提供自2023年1月1日至今的有效同类项目合同，每份合同计1分，计满5分为止（以合同签订日期为准）备注：投标文件中提供合同复印件加盖公章为准,复印件要求清晰，便于查验。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综合折扣为评标基准价，其价格分为满分。其他投标人的价格分统一按照下列公式计算：价格分=(评标基准价／投标综合折扣)×30。注：计算得分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开标一览表（折扣）.docx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开标一览表（折扣）.docx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供货方案1</w:t>
            </w:r>
          </w:p>
        </w:tc>
        <w:tc>
          <w:tcPr>
            <w:tcW w:type="dxa" w:w="2492"/>
          </w:tcPr>
          <w:p>
            <w:pPr>
              <w:pStyle w:val="null3"/>
            </w:pPr>
            <w:r>
              <w:rPr>
                <w:rFonts w:ascii="仿宋_GB2312" w:hAnsi="仿宋_GB2312" w:cs="仿宋_GB2312" w:eastAsia="仿宋_GB2312"/>
              </w:rPr>
              <w:t>针对本项目所投包的服务有优势并具有详细、具体、可行的供货服务方案；在图书征订、回告、配货、运送、入库、换货与退货等方面有详细的描述。 1、优势凸显，方案科学合理，可实施性较强，完全满足项目需求计7-9分； 2、优势较强，方案合理，能够保证项目顺利实施计5-7分； 3、优势一般，方案完整，基本满足项目需求计3-5分； 4、方案简单，不利于项目实施计及未提供的不计分。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供货方案2</w:t>
            </w:r>
          </w:p>
        </w:tc>
        <w:tc>
          <w:tcPr>
            <w:tcW w:type="dxa" w:w="2492"/>
          </w:tcPr>
          <w:p>
            <w:pPr>
              <w:pStyle w:val="null3"/>
            </w:pPr>
            <w:r>
              <w:rPr>
                <w:rFonts w:ascii="仿宋_GB2312" w:hAnsi="仿宋_GB2312" w:cs="仿宋_GB2312" w:eastAsia="仿宋_GB2312"/>
              </w:rPr>
              <w:t>针对本项目的到书周期、到书率，提供详细的服务承诺、保障措施及相关证明材料。 1、承诺合理可行，措施科学完善，材料完整计7-9分； 2、承诺合理，措施符合项目实际情况计5-7分； 3、有基本服务承诺，但承诺及措施简单，只列出框架内容的计3-5分；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供货方案3</w:t>
            </w:r>
          </w:p>
        </w:tc>
        <w:tc>
          <w:tcPr>
            <w:tcW w:type="dxa" w:w="2492"/>
          </w:tcPr>
          <w:p>
            <w:pPr>
              <w:pStyle w:val="null3"/>
            </w:pPr>
            <w:r>
              <w:rPr>
                <w:rFonts w:ascii="仿宋_GB2312" w:hAnsi="仿宋_GB2312" w:cs="仿宋_GB2312" w:eastAsia="仿宋_GB2312"/>
              </w:rPr>
              <w:t>能提供盖馆藏章、贴条码、磁条、拆包等图书加工服务及随时提供到馆加工服务，并接受图书馆质量监督。根据合作图书馆提供的加工满意度证明材料计分，一个有效证明计1分，满分5分，未提供不计分。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供货方案4</w:t>
            </w:r>
          </w:p>
        </w:tc>
        <w:tc>
          <w:tcPr>
            <w:tcW w:type="dxa" w:w="2492"/>
          </w:tcPr>
          <w:p>
            <w:pPr>
              <w:pStyle w:val="null3"/>
            </w:pPr>
            <w:r>
              <w:rPr>
                <w:rFonts w:ascii="仿宋_GB2312" w:hAnsi="仿宋_GB2312" w:cs="仿宋_GB2312" w:eastAsia="仿宋_GB2312"/>
              </w:rPr>
              <w:t>1、与CALIS联合目录服务协议有效的证明材料，提供者得2分，未提供不计分。 2、中文编目员三级及以上证书，提供一个得1分，最高得4分。（并提供公司为编目员缴纳的2024年1月1日至今最少1个月的社保证明，未提供社保缴纳证明不得分。）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针对本项目的图书配送质量保证,提供详细的服务承诺及保障措施。承诺出版物为国家批准的正式的出版物、无知识产权纠纷，无盗版，严控意识形态领域风险。 1、承诺合理可行，措施科学完善计6-9分； 2、承诺合理，措施符合项目实际情况计3-6分； 3、有基本服务承诺，但承诺及措施简单，只列出框架内容的计1-3分，未提供不计分。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拥有5000平方米（含）及以上经营场地的得5分；5000平方米至4000平方米（含）以上的得4分；4000平方米至3000平方米（含）以上的得3分；3000平方米至2000平方米（含）以上的得2分；2000平方米以下得1分，未提供不计分（需提供房产证、租赁合同、出租方房产证复印件等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提供2024年1月1日以来与西安理工大学专业相关的重点出版社（机械工业出版社、科学出版社、电子工业出版社、人民邮电出版社、清华大学出版社、化学工业出版社、水利水电出版社、中国电力出版社）合作证明（包括但不限于销售协议或代理协议或有效期内的授权等），1个有效证明计1分，满分8分，未提供不计分。 备注：非以上出版社无需提供。</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履约能力3</w:t>
            </w:r>
          </w:p>
        </w:tc>
        <w:tc>
          <w:tcPr>
            <w:tcW w:type="dxa" w:w="2492"/>
          </w:tcPr>
          <w:p>
            <w:pPr>
              <w:pStyle w:val="null3"/>
            </w:pPr>
            <w:r>
              <w:rPr>
                <w:rFonts w:ascii="仿宋_GB2312" w:hAnsi="仿宋_GB2312" w:cs="仿宋_GB2312" w:eastAsia="仿宋_GB2312"/>
              </w:rPr>
              <w:t>提供2023年以来组织线上或线下订货会的证明及相关材料，每组织一次得1分，满分5分，未提供不计分。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包含售后服务机构承诺、售后服务保障措施、针对问题产品的质量跟踪和退换货服务方案等），在投标文件中对追补订图书问题有响应，且承诺内容充实，切合实际，违约保证严格,完全符合采购人需求，方案完整详细、可操作性强、合理、可行。 1、方案完整详细、可操作性强、合理、可行，完全满足图书馆退换货服务要求，计6-9分； 2、方案可行且基本满足图书馆退换货服务要求的得3-6分， 3、方案内容不完整，响应有缺项，不能满足图书馆退换货服务要求的得1-3分；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提供自2023年1月1日至今的有效同类项目合同，每份合同计1分，计满5分为止（以合同签订日期为准）备注：投标文件中提供合同复印件加盖公章为准,复印件要求清晰，便于查验。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综合折扣为评标基准价，其价格分为满分。其他投标人的价格分统一按照下列公式计算：价格分=(评标基准价／投标综合折扣)×30。注：计算得分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开标一览表（折扣）.docx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开标一览表（折扣）.docx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供货方案1</w:t>
            </w:r>
          </w:p>
        </w:tc>
        <w:tc>
          <w:tcPr>
            <w:tcW w:type="dxa" w:w="2492"/>
          </w:tcPr>
          <w:p>
            <w:pPr>
              <w:pStyle w:val="null3"/>
            </w:pPr>
            <w:r>
              <w:rPr>
                <w:rFonts w:ascii="仿宋_GB2312" w:hAnsi="仿宋_GB2312" w:cs="仿宋_GB2312" w:eastAsia="仿宋_GB2312"/>
              </w:rPr>
              <w:t>针对本项目所投包的服务有优势并具有详细、具体、可行的供货服务方案；在图书征订、回告、配货、运送、入库、换货与退货等方面有详细的描述。 1、优势凸显，方案科学合理，可实施性较强，完全满足项目需求计7-9分； 2、优势较强，方案合理，能够保证项目顺利实施计5-7分； 3、优势一般，方案完整，基本满足项目需求计3-5分； 4、方案简单，不利于项目实施计及未提供的不计分。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供货方案2</w:t>
            </w:r>
          </w:p>
        </w:tc>
        <w:tc>
          <w:tcPr>
            <w:tcW w:type="dxa" w:w="2492"/>
          </w:tcPr>
          <w:p>
            <w:pPr>
              <w:pStyle w:val="null3"/>
            </w:pPr>
            <w:r>
              <w:rPr>
                <w:rFonts w:ascii="仿宋_GB2312" w:hAnsi="仿宋_GB2312" w:cs="仿宋_GB2312" w:eastAsia="仿宋_GB2312"/>
              </w:rPr>
              <w:t>针对本项目的到书周期、到书率，提供详细的服务承诺、保障措施及相关证明材料。 1、承诺合理可行，措施科学完善，材料完整计7-9分； 2、承诺合理，措施符合项目实际情况计5-7分； 3、有基本服务承诺，但承诺及措施简单，只列出框架内容的计3-5分；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供货方案3</w:t>
            </w:r>
          </w:p>
        </w:tc>
        <w:tc>
          <w:tcPr>
            <w:tcW w:type="dxa" w:w="2492"/>
          </w:tcPr>
          <w:p>
            <w:pPr>
              <w:pStyle w:val="null3"/>
            </w:pPr>
            <w:r>
              <w:rPr>
                <w:rFonts w:ascii="仿宋_GB2312" w:hAnsi="仿宋_GB2312" w:cs="仿宋_GB2312" w:eastAsia="仿宋_GB2312"/>
              </w:rPr>
              <w:t>能提供盖馆藏章、贴条码、磁条、拆包等图书加工服务及随时提供到馆加工服务，并接受图书馆质量监督。根据合作图书馆提供的加工满意度证明材料计分，一个有效证明计1分，满分5分，未提供不计分。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供货方案4</w:t>
            </w:r>
          </w:p>
        </w:tc>
        <w:tc>
          <w:tcPr>
            <w:tcW w:type="dxa" w:w="2492"/>
          </w:tcPr>
          <w:p>
            <w:pPr>
              <w:pStyle w:val="null3"/>
            </w:pPr>
            <w:r>
              <w:rPr>
                <w:rFonts w:ascii="仿宋_GB2312" w:hAnsi="仿宋_GB2312" w:cs="仿宋_GB2312" w:eastAsia="仿宋_GB2312"/>
              </w:rPr>
              <w:t>1、与CALIS联合目录服务协议有效的证明材料，提供者得2分，未提供不计分。 2、中文编目员三级及以上证书，提供一个得1分，最高得4分。（并提供公司为编目员缴纳的2024年1月1日至今最少1个月的社保证明，未提供社保缴纳证明不得分。）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针对本项目的图书配送质量保证,提供详细的服务承诺及保障措施。承诺出版物为国家批准的正式的出版物、无知识产权纠纷，无盗版，严控意识形态领域风险。 1、承诺合理可行，措施科学完善计6-9分； 2、承诺合理，措施符合项目实际情况计3-6分； 3、有基本服务承诺，但承诺及措施简单，只列出框架内容的计1-3分，未提供不计分。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履约能力1</w:t>
            </w:r>
          </w:p>
        </w:tc>
        <w:tc>
          <w:tcPr>
            <w:tcW w:type="dxa" w:w="2492"/>
          </w:tcPr>
          <w:p>
            <w:pPr>
              <w:pStyle w:val="null3"/>
            </w:pPr>
            <w:r>
              <w:rPr>
                <w:rFonts w:ascii="仿宋_GB2312" w:hAnsi="仿宋_GB2312" w:cs="仿宋_GB2312" w:eastAsia="仿宋_GB2312"/>
              </w:rPr>
              <w:t>拥有5000平方米（含）及以上经营场地的得5分；5000平方米至4000平方米（含）以上的得4分；4000平方米至3000平方米（含）以上的得3分；3000平方米至2000平方米（含）以上的得2分；2000平方米以下得1分，未提供不计分（需提供房产证、租赁合同、出租方房产证复印件等相关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履约能力2</w:t>
            </w:r>
          </w:p>
        </w:tc>
        <w:tc>
          <w:tcPr>
            <w:tcW w:type="dxa" w:w="2492"/>
          </w:tcPr>
          <w:p>
            <w:pPr>
              <w:pStyle w:val="null3"/>
            </w:pPr>
            <w:r>
              <w:rPr>
                <w:rFonts w:ascii="仿宋_GB2312" w:hAnsi="仿宋_GB2312" w:cs="仿宋_GB2312" w:eastAsia="仿宋_GB2312"/>
              </w:rPr>
              <w:t>提供2024年1月1日以来与西安理工大学专业相关的重点出版社（机械工业出版社、科学出版社、电子工业出版社、人民邮电出版社、清华大学出版社、化学工业出版社、水利水电出版社、中国电力出版社）合作证明（包括但不限于销售协议或代理协议或有效期内的授权等），1个有效证明计1分，满分8分，未提供不计分。 备注：非以上出版社无需提供。</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履约能力3</w:t>
            </w:r>
          </w:p>
        </w:tc>
        <w:tc>
          <w:tcPr>
            <w:tcW w:type="dxa" w:w="2492"/>
          </w:tcPr>
          <w:p>
            <w:pPr>
              <w:pStyle w:val="null3"/>
            </w:pPr>
            <w:r>
              <w:rPr>
                <w:rFonts w:ascii="仿宋_GB2312" w:hAnsi="仿宋_GB2312" w:cs="仿宋_GB2312" w:eastAsia="仿宋_GB2312"/>
              </w:rPr>
              <w:t>提供2023年以来组织线上或线下订货会的证明及相关材料，每组织一次得1分，满分5分，未提供不计分。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包含售后服务机构承诺、售后服务保障措施、针对问题产品的质量跟踪和退换货服务方案等），在投标文件中对追补订图书问题有响应，且承诺内容充实，切合实际，违约保证严格,完全符合采购人需求，方案完整详细、可操作性强、合理、可行。 1、方案完整详细、可操作性强、合理、可行，完全满足图书馆退换货服务要求，计6-9分； 2、方案可行且基本满足图书馆退换货服务要求的得3-6分， 3、方案内容不完整，响应有缺项，不能满足图书馆退换货服务要求的得1-3分； 4、未提供不计分。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提供自2023年1月1日至今的有效同类项目合同，每份合同计1分，计满5分为止（以合同签订日期为准）备注：投标文件中提供合同复印件加盖公章为准,复印件要求清晰，便于查验。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综合折扣为评标基准价，其价格分为满分。其他投标人的价格分统一按照下列公式计算：价格分=(评标基准价／投标综合折扣)×30。注：计算得分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开标一览表（折扣）.docx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开标一览表（折扣）.docx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详见附件：开标一览表（折扣）.docx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详见附件：开标一览表（折扣）.docx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详见附件：开标一览表（折扣）.docx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