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12F9C">
      <w:pPr>
        <w:pStyle w:val="4"/>
        <w:jc w:val="center"/>
        <w:rPr>
          <w:rFonts w:hint="eastAsia"/>
          <w:b/>
          <w:bCs/>
          <w:sz w:val="28"/>
          <w:szCs w:val="28"/>
          <w:lang w:val="en-US" w:eastAsia="zh-CN"/>
        </w:rPr>
      </w:pPr>
      <w:r>
        <w:rPr>
          <w:rFonts w:hint="eastAsia"/>
          <w:b/>
          <w:bCs/>
          <w:sz w:val="28"/>
          <w:szCs w:val="28"/>
          <w:lang w:val="en-US" w:eastAsia="zh-CN"/>
        </w:rPr>
        <w:t>供应商资格证明文件</w:t>
      </w:r>
      <w:bookmarkStart w:id="0" w:name="_GoBack"/>
      <w:bookmarkEnd w:id="0"/>
    </w:p>
    <w:p w14:paraId="5EBE35C2">
      <w:pPr>
        <w:pStyle w:val="4"/>
        <w:jc w:val="left"/>
        <w:rPr>
          <w:sz w:val="24"/>
          <w:szCs w:val="24"/>
        </w:rPr>
      </w:pPr>
      <w:r>
        <w:rPr>
          <w:sz w:val="24"/>
          <w:szCs w:val="24"/>
        </w:rPr>
        <w:t>1、统一信用代码的营业执照：具有独立承担民事责任能力的法人、其他组织或自然人，并出具合法有效的营业执照或事业单位法人证书等国家规定的相关证明，自然人参与的提供其身份证明。</w:t>
      </w:r>
    </w:p>
    <w:p w14:paraId="607C33D8">
      <w:pPr>
        <w:pStyle w:val="4"/>
        <w:jc w:val="left"/>
        <w:rPr>
          <w:sz w:val="24"/>
          <w:szCs w:val="24"/>
        </w:rPr>
      </w:pPr>
      <w:r>
        <w:rPr>
          <w:sz w:val="24"/>
          <w:szCs w:val="24"/>
        </w:rPr>
        <w:t>2、财务状况报告：2023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62DAAD06">
      <w:pPr>
        <w:pStyle w:val="4"/>
        <w:jc w:val="left"/>
        <w:rPr>
          <w:sz w:val="24"/>
          <w:szCs w:val="24"/>
        </w:rPr>
      </w:pPr>
      <w:r>
        <w:rPr>
          <w:sz w:val="24"/>
          <w:szCs w:val="24"/>
        </w:rPr>
        <w:t>3、税收缴纳证明：提供202</w:t>
      </w:r>
      <w:r>
        <w:rPr>
          <w:rFonts w:hint="eastAsia"/>
          <w:sz w:val="24"/>
          <w:szCs w:val="24"/>
          <w:lang w:val="en-US" w:eastAsia="zh-CN"/>
        </w:rPr>
        <w:t>4</w:t>
      </w:r>
      <w:r>
        <w:rPr>
          <w:sz w:val="24"/>
          <w:szCs w:val="24"/>
        </w:rPr>
        <w:t>年1月1日至今任意一个月已缴纳的纳税证明或完税证明（依法免税的供应商应提供相关文件证明）。</w:t>
      </w:r>
    </w:p>
    <w:p w14:paraId="6158F0E4">
      <w:pPr>
        <w:pStyle w:val="4"/>
        <w:jc w:val="left"/>
        <w:rPr>
          <w:sz w:val="24"/>
          <w:szCs w:val="24"/>
        </w:rPr>
      </w:pPr>
      <w:r>
        <w:rPr>
          <w:sz w:val="24"/>
          <w:szCs w:val="24"/>
        </w:rPr>
        <w:t>4、社会保障资金缴纳证明：提供202</w:t>
      </w:r>
      <w:r>
        <w:rPr>
          <w:rFonts w:hint="eastAsia"/>
          <w:sz w:val="24"/>
          <w:szCs w:val="24"/>
          <w:lang w:val="en-US" w:eastAsia="zh-CN"/>
        </w:rPr>
        <w:t>4</w:t>
      </w:r>
      <w:r>
        <w:rPr>
          <w:sz w:val="24"/>
          <w:szCs w:val="24"/>
        </w:rPr>
        <w:t>年1月1日至今任意一个月的社保缴费凭据或社保机构开具的社会保险参保缴费情况证明（依法不需要缴纳社会保障资金的供应商应提供相关证明）。</w:t>
      </w:r>
    </w:p>
    <w:p w14:paraId="7A6D0F28">
      <w:pPr>
        <w:pStyle w:val="4"/>
        <w:jc w:val="left"/>
        <w:rPr>
          <w:sz w:val="24"/>
          <w:szCs w:val="24"/>
        </w:rPr>
      </w:pPr>
      <w:r>
        <w:rPr>
          <w:sz w:val="24"/>
          <w:szCs w:val="24"/>
        </w:rPr>
        <w:t>5、提供具有履行本合同所必需的设备和专业技术能力的说明及承诺：提供具有履行本合同所必需的设备和专业技术能力的说明及承诺。</w:t>
      </w:r>
    </w:p>
    <w:p w14:paraId="00039F01">
      <w:pPr>
        <w:pStyle w:val="4"/>
        <w:jc w:val="left"/>
        <w:rPr>
          <w:sz w:val="24"/>
          <w:szCs w:val="24"/>
        </w:rPr>
      </w:pPr>
      <w:r>
        <w:rPr>
          <w:sz w:val="24"/>
          <w:szCs w:val="24"/>
        </w:rPr>
        <w:t>6、提供参加政府采购活动前三年内在经营活动中没有重大违法记录的书面声明：提供参加政府采购活动前三年内在经营活动中没有重大违法记录的书面声明。</w:t>
      </w:r>
    </w:p>
    <w:p w14:paraId="4716DD87">
      <w:pPr>
        <w:pStyle w:val="4"/>
        <w:jc w:val="left"/>
        <w:rPr>
          <w:sz w:val="24"/>
          <w:szCs w:val="24"/>
        </w:rPr>
      </w:pPr>
      <w:r>
        <w:rPr>
          <w:sz w:val="24"/>
          <w:szCs w:val="24"/>
        </w:rPr>
        <w:t>7、法定代表人或负责人资格证明书：法定代表人或负责人参与磋商时需提供法定代表人或负责人证明书（附法定代表人或负责人身份证复印件）。</w:t>
      </w:r>
    </w:p>
    <w:p w14:paraId="0BED50BB">
      <w:pPr>
        <w:pStyle w:val="4"/>
        <w:jc w:val="left"/>
        <w:rPr>
          <w:sz w:val="24"/>
          <w:szCs w:val="24"/>
        </w:rPr>
      </w:pPr>
      <w:r>
        <w:rPr>
          <w:sz w:val="24"/>
          <w:szCs w:val="24"/>
        </w:rPr>
        <w:t>8、法定代表人授权委托书或负责人授权委托书：被授权人参与磋商时需提供法定代表人授权书或负责人授权委托书（附法定代表人或负责人及被授权人身份证复印件）（注：被授权人需提供磋商截止日一年内已缴存的至少一个月的社会保障资金凭证）。</w:t>
      </w:r>
    </w:p>
    <w:p w14:paraId="7DF062F1">
      <w:pPr>
        <w:pStyle w:val="4"/>
        <w:jc w:val="left"/>
        <w:rPr>
          <w:sz w:val="24"/>
          <w:szCs w:val="24"/>
        </w:rPr>
      </w:pPr>
      <w:r>
        <w:rPr>
          <w:sz w:val="24"/>
          <w:szCs w:val="24"/>
        </w:rPr>
        <w:t>9、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14:paraId="3BC9EB8A">
      <w:pPr>
        <w:pStyle w:val="4"/>
        <w:jc w:val="left"/>
        <w:rPr>
          <w:sz w:val="24"/>
          <w:szCs w:val="24"/>
        </w:rPr>
      </w:pPr>
      <w:r>
        <w:rPr>
          <w:sz w:val="24"/>
          <w:szCs w:val="24"/>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加盖供应商公章）。</w:t>
      </w:r>
    </w:p>
    <w:p w14:paraId="1402F2F4">
      <w:pPr>
        <w:jc w:val="left"/>
        <w:rPr>
          <w:rFonts w:hint="eastAsia" w:eastAsiaTheme="minorEastAsia"/>
          <w:sz w:val="24"/>
          <w:szCs w:val="24"/>
          <w:lang w:val="en-US" w:eastAsia="zh-CN"/>
        </w:rPr>
      </w:pPr>
      <w:r>
        <w:rPr>
          <w:sz w:val="24"/>
          <w:szCs w:val="24"/>
        </w:rPr>
        <w:t>1</w:t>
      </w:r>
      <w:r>
        <w:rPr>
          <w:rFonts w:hint="eastAsia"/>
          <w:sz w:val="24"/>
          <w:szCs w:val="24"/>
          <w:lang w:val="en-US" w:eastAsia="zh-CN"/>
        </w:rPr>
        <w:t>1</w:t>
      </w:r>
      <w:r>
        <w:rPr>
          <w:sz w:val="24"/>
          <w:szCs w:val="24"/>
        </w:rPr>
        <w:t>、本项目不接受联合体磋商：本项目不接受联合体磋商。</w:t>
      </w:r>
      <w:r>
        <w:rPr>
          <w:sz w:val="24"/>
          <w:szCs w:val="24"/>
        </w:rPr>
        <w:br w:type="textWrapping"/>
      </w:r>
      <w:r>
        <w:rPr>
          <w:rFonts w:hint="eastAsia" w:ascii="宋体" w:hAnsi="宋体" w:cs="宋体"/>
          <w:b/>
          <w:bCs/>
          <w:sz w:val="24"/>
          <w:szCs w:val="24"/>
          <w:lang w:val="zh-CN"/>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E20969"/>
    <w:rsid w:val="082F4AD6"/>
    <w:rsid w:val="193F69DB"/>
    <w:rsid w:val="1DE20969"/>
    <w:rsid w:val="2B7663F5"/>
    <w:rsid w:val="703561A8"/>
    <w:rsid w:val="7D5B0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2025-01-17T10:46:00Z</dcterms:created>
  <dc:creator>Guo Xionglong</dc:creator>
  <cp:lastModifiedBy>Guo Xionglong</cp:lastModifiedBy>
  <dcterms:modified xsi:type="dcterms:W3CDTF">2025-01-17T10:51:47Z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F639FB367D524F6087DAA97B91C9D169_11</vt:lpwstr>
  </property>
  <property fmtid="{D5CDD505-2E9C-101B-9397-08002B2CF9AE}" pid="4" name="KSOTemplateDocerSaveRecord">
    <vt:lpwstr>eyJoZGlkIjoiMjIwMjkxYjE2MTJjNzg2YzYxM2M5MzA3MTRkN2NiZGQiLCJ1c2VySWQiOiIyMzM5MDkzMzkifQ==</vt:lpwstr>
  </property>
</Properties>
</file>