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版本号：KY2025-3-00920250126001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2025年陕西省旅游市场抽样调查项目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KY2025-3-009</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2025年陕西省旅游市场抽样调查项目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2025年陕西省旅游市场抽样调查项目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2025年陕西省旅游市场抽样调查项目；简要技术要求：详见磋商文件第三部分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采购包1（2025年陕西省旅游市场抽样调查项目）：属于专门面向中小企业采购。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8、法定代表人授权书及被授权人身份证：法定代表人授权书及被授权人身份证复印件。（法定代表人直接磋商只须提交其身份证明书，被授权人还需提供供应商为其缴纳的2024年1月至今任意一个月社保缴纳证明）</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15991801731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采购包1：2,211,100.00元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代理服务费收费标准：1、交费金额参照国家计委颁布的《招标代理服务收费管理暂行办法》（计价格[2002]1980号）及发改办价格[2003]857号文件的规定标准计取。2、本次中标服务费按服务计取。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2025年陕西省旅游市场抽样调查项目；简要技术要求：详见磋商文件第三部分。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2,211,100.00</w:t>
      </w:r>
    </w:p>
    <w:p>
      <w:pPr>
        <w:pStyle w:val="null3"/>
      </w:pPr>
      <w:r>
        <w:rPr>
          <w:rFonts w:ascii="仿宋_GB2312" w:hAnsi="仿宋_GB2312" w:cs="仿宋_GB2312" w:eastAsia="仿宋_GB2312"/>
        </w:rPr>
        <w:t>采购包最高限价（元）: 2,211,100.00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2025年陕西省旅游市场抽样调查项目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2,211,100.00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标的名称：2025年陕西省旅游市场抽样调查项目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一、招标要求</w:t>
            </w:r>
          </w:p>
          <w:p>
            <w:pPr>
              <w:pStyle w:val="null3"/>
              <w:jc w:val="both"/>
            </w:pPr>
            <w:r>
              <w:rPr>
                <w:rFonts w:ascii="仿宋_GB2312" w:hAnsi="仿宋_GB2312" w:cs="仿宋_GB2312" w:eastAsia="仿宋_GB2312"/>
                <w:sz w:val="24"/>
              </w:rPr>
              <w:t>1、项目名称：202</w:t>
            </w:r>
            <w:r>
              <w:rPr>
                <w:rFonts w:ascii="仿宋_GB2312" w:hAnsi="仿宋_GB2312" w:cs="仿宋_GB2312" w:eastAsia="仿宋_GB2312"/>
                <w:sz w:val="24"/>
              </w:rPr>
              <w:t>5</w:t>
            </w:r>
            <w:r>
              <w:rPr>
                <w:rFonts w:ascii="仿宋_GB2312" w:hAnsi="仿宋_GB2312" w:cs="仿宋_GB2312" w:eastAsia="仿宋_GB2312"/>
                <w:sz w:val="24"/>
              </w:rPr>
              <w:t>年陕西省旅游市场抽样调查项目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color w:val="000000"/>
              </w:rPr>
              <w:t>服务期：自合同签订之日起至</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12月31日</w:t>
            </w:r>
          </w:p>
          <w:p>
            <w:pPr>
              <w:pStyle w:val="null3"/>
              <w:jc w:val="both"/>
            </w:pPr>
            <w:r>
              <w:rPr>
                <w:rFonts w:ascii="仿宋_GB2312" w:hAnsi="仿宋_GB2312" w:cs="仿宋_GB2312" w:eastAsia="仿宋_GB2312"/>
                <w:sz w:val="24"/>
              </w:rPr>
              <w:t>3、服务地点：</w:t>
            </w:r>
            <w:r>
              <w:rPr>
                <w:rFonts w:ascii="仿宋_GB2312" w:hAnsi="仿宋_GB2312" w:cs="仿宋_GB2312" w:eastAsia="仿宋_GB2312"/>
                <w:sz w:val="24"/>
                <w:color w:val="000000"/>
              </w:rPr>
              <w:t>陕西省文化和旅游厅</w:t>
            </w:r>
            <w:r>
              <w:rPr>
                <w:rFonts w:ascii="仿宋_GB2312" w:hAnsi="仿宋_GB2312" w:cs="仿宋_GB2312" w:eastAsia="仿宋_GB2312"/>
                <w:sz w:val="24"/>
                <w:color w:val="000000"/>
              </w:rPr>
              <w:t>指定地点</w:t>
            </w:r>
          </w:p>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b/>
                <w:color w:val="000000"/>
              </w:rPr>
              <w:t>（一）国内及假日游客抽样调查</w:t>
            </w:r>
          </w:p>
          <w:p>
            <w:pPr>
              <w:pStyle w:val="null3"/>
              <w:jc w:val="both"/>
            </w:pPr>
            <w:r>
              <w:rPr>
                <w:rFonts w:ascii="仿宋_GB2312" w:hAnsi="仿宋_GB2312" w:cs="仿宋_GB2312" w:eastAsia="仿宋_GB2312"/>
                <w:sz w:val="24"/>
                <w:b/>
                <w:color w:val="000000"/>
              </w:rPr>
              <w:t>1.调研目的</w:t>
            </w:r>
          </w:p>
          <w:p>
            <w:pPr>
              <w:pStyle w:val="null3"/>
              <w:ind w:firstLine="480"/>
              <w:jc w:val="both"/>
            </w:pPr>
            <w:r>
              <w:rPr>
                <w:rFonts w:ascii="仿宋_GB2312" w:hAnsi="仿宋_GB2312" w:cs="仿宋_GB2312" w:eastAsia="仿宋_GB2312"/>
                <w:sz w:val="24"/>
                <w:color w:val="000000"/>
              </w:rPr>
              <w:t>全面掌握和了解陕西省接待国内及假日游客（包括过夜游客和一日游游客）人次、人天数和国内及假日游客在陕西旅游花费等情况，加强对各地旅游行业的宏观管理，及时了解游客对陕西旅游发展的意见建议等情况，促进陕西省国内旅游高质量发展，为政府有关部门研究旅游市场发展态势提供数据支撑。</w:t>
            </w:r>
          </w:p>
          <w:p>
            <w:pPr>
              <w:pStyle w:val="null3"/>
              <w:jc w:val="both"/>
            </w:pPr>
            <w:r>
              <w:rPr>
                <w:rFonts w:ascii="仿宋_GB2312" w:hAnsi="仿宋_GB2312" w:cs="仿宋_GB2312" w:eastAsia="仿宋_GB2312"/>
                <w:sz w:val="24"/>
                <w:b/>
                <w:color w:val="000000"/>
              </w:rPr>
              <w:t>2.调查对象和调查范围</w:t>
            </w:r>
          </w:p>
          <w:p>
            <w:pPr>
              <w:pStyle w:val="null3"/>
              <w:jc w:val="both"/>
            </w:pPr>
            <w:r>
              <w:rPr>
                <w:rFonts w:ascii="仿宋_GB2312" w:hAnsi="仿宋_GB2312" w:cs="仿宋_GB2312" w:eastAsia="仿宋_GB2312"/>
                <w:sz w:val="24"/>
                <w:color w:val="000000"/>
              </w:rPr>
              <w:t>调查对象：调查对象为在陕西省内旅游的国内游客。</w:t>
            </w:r>
          </w:p>
          <w:p>
            <w:pPr>
              <w:pStyle w:val="null3"/>
              <w:jc w:val="both"/>
            </w:pPr>
            <w:r>
              <w:rPr>
                <w:rFonts w:ascii="仿宋_GB2312" w:hAnsi="仿宋_GB2312" w:cs="仿宋_GB2312" w:eastAsia="仿宋_GB2312"/>
                <w:sz w:val="24"/>
                <w:color w:val="000000"/>
              </w:rPr>
              <w:t>调查范围：陕西省全境。</w:t>
            </w:r>
          </w:p>
          <w:p>
            <w:pPr>
              <w:pStyle w:val="null3"/>
              <w:jc w:val="both"/>
            </w:pPr>
            <w:r>
              <w:rPr>
                <w:rFonts w:ascii="仿宋_GB2312" w:hAnsi="仿宋_GB2312" w:cs="仿宋_GB2312" w:eastAsia="仿宋_GB2312"/>
                <w:sz w:val="24"/>
                <w:b/>
                <w:color w:val="000000"/>
              </w:rPr>
              <w:t>3.调查主要内容</w:t>
            </w:r>
          </w:p>
          <w:p>
            <w:pPr>
              <w:pStyle w:val="null3"/>
              <w:jc w:val="both"/>
            </w:pPr>
            <w:r>
              <w:rPr>
                <w:rFonts w:ascii="仿宋_GB2312" w:hAnsi="仿宋_GB2312" w:cs="仿宋_GB2312" w:eastAsia="仿宋_GB2312"/>
                <w:sz w:val="24"/>
                <w:color w:val="000000"/>
              </w:rPr>
              <w:t>调查的主要内容包括：</w:t>
            </w:r>
          </w:p>
          <w:p>
            <w:pPr>
              <w:pStyle w:val="null3"/>
              <w:jc w:val="both"/>
            </w:pPr>
            <w:r>
              <w:rPr>
                <w:rFonts w:ascii="仿宋_GB2312" w:hAnsi="仿宋_GB2312" w:cs="仿宋_GB2312" w:eastAsia="仿宋_GB2312"/>
                <w:sz w:val="24"/>
                <w:color w:val="000000"/>
              </w:rPr>
              <w:t>1）国内及假日游客的构成；</w:t>
            </w:r>
          </w:p>
          <w:p>
            <w:pPr>
              <w:pStyle w:val="null3"/>
              <w:jc w:val="both"/>
            </w:pPr>
            <w:r>
              <w:rPr>
                <w:rFonts w:ascii="仿宋_GB2312" w:hAnsi="仿宋_GB2312" w:cs="仿宋_GB2312" w:eastAsia="仿宋_GB2312"/>
                <w:sz w:val="24"/>
                <w:color w:val="000000"/>
              </w:rPr>
              <w:t>2）国内及假日游客在本地的停留时间及分类；</w:t>
            </w:r>
          </w:p>
          <w:p>
            <w:pPr>
              <w:pStyle w:val="null3"/>
              <w:jc w:val="both"/>
            </w:pPr>
            <w:r>
              <w:rPr>
                <w:rFonts w:ascii="仿宋_GB2312" w:hAnsi="仿宋_GB2312" w:cs="仿宋_GB2312" w:eastAsia="仿宋_GB2312"/>
                <w:sz w:val="24"/>
                <w:color w:val="000000"/>
              </w:rPr>
              <w:t>3）国内及假日游客在本地的旅游花费及花费结构；</w:t>
            </w:r>
          </w:p>
          <w:p>
            <w:pPr>
              <w:pStyle w:val="null3"/>
              <w:jc w:val="both"/>
            </w:pPr>
            <w:r>
              <w:rPr>
                <w:rFonts w:ascii="仿宋_GB2312" w:hAnsi="仿宋_GB2312" w:cs="仿宋_GB2312" w:eastAsia="仿宋_GB2312"/>
                <w:sz w:val="24"/>
                <w:color w:val="000000"/>
              </w:rPr>
              <w:t>4）国内及假日游客来本地旅游的目的；</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rPr>
              <w:t>假日旅游国内游客</w:t>
            </w:r>
            <w:r>
              <w:rPr>
                <w:rFonts w:ascii="仿宋_GB2312" w:hAnsi="仿宋_GB2312" w:cs="仿宋_GB2312" w:eastAsia="仿宋_GB2312"/>
                <w:sz w:val="24"/>
                <w:color w:val="000000"/>
              </w:rPr>
              <w:t>在本地的</w:t>
            </w:r>
            <w:r>
              <w:rPr>
                <w:rFonts w:ascii="仿宋_GB2312" w:hAnsi="仿宋_GB2312" w:cs="仿宋_GB2312" w:eastAsia="仿宋_GB2312"/>
                <w:sz w:val="24"/>
              </w:rPr>
              <w:t>旅游偏好及满意度情况。</w:t>
            </w:r>
          </w:p>
          <w:p>
            <w:pPr>
              <w:pStyle w:val="null3"/>
              <w:jc w:val="both"/>
            </w:pPr>
            <w:r>
              <w:rPr>
                <w:rFonts w:ascii="仿宋_GB2312" w:hAnsi="仿宋_GB2312" w:cs="仿宋_GB2312" w:eastAsia="仿宋_GB2312"/>
                <w:sz w:val="24"/>
                <w:b/>
                <w:color w:val="000000"/>
              </w:rPr>
              <w:t>4.调查方式</w:t>
            </w:r>
          </w:p>
          <w:p>
            <w:pPr>
              <w:pStyle w:val="null3"/>
              <w:ind w:firstLine="480"/>
              <w:jc w:val="both"/>
            </w:pPr>
            <w:r>
              <w:rPr>
                <w:rFonts w:ascii="仿宋_GB2312" w:hAnsi="仿宋_GB2312" w:cs="仿宋_GB2312" w:eastAsia="仿宋_GB2312"/>
                <w:sz w:val="24"/>
                <w:color w:val="000000"/>
              </w:rPr>
              <w:t>全国采用统一的抽样调查方式，以陕西省所辖各市（区）为独立调查区域开展（西安市、宝鸡市、咸阳市、渭南市、铜川市、延安市、汉中市、榆林市、安康市、商洛市、杨凌示范区、韩城市）。</w:t>
            </w:r>
          </w:p>
          <w:p>
            <w:pPr>
              <w:pStyle w:val="null3"/>
              <w:jc w:val="both"/>
            </w:pPr>
            <w:r>
              <w:rPr>
                <w:rFonts w:ascii="仿宋_GB2312" w:hAnsi="仿宋_GB2312" w:cs="仿宋_GB2312" w:eastAsia="仿宋_GB2312"/>
                <w:sz w:val="24"/>
                <w:color w:val="000000"/>
              </w:rPr>
              <w:t>1）在酒店、宾馆、民宿、疗养院、游船、公寓及家庭旅馆等经营性旅游住宿单位，开展客房数和出租率等相关指标的调查。</w:t>
            </w:r>
          </w:p>
          <w:p>
            <w:pPr>
              <w:pStyle w:val="null3"/>
              <w:jc w:val="both"/>
            </w:pPr>
            <w:r>
              <w:rPr>
                <w:rFonts w:ascii="仿宋_GB2312" w:hAnsi="仿宋_GB2312" w:cs="仿宋_GB2312" w:eastAsia="仿宋_GB2312"/>
                <w:sz w:val="24"/>
                <w:color w:val="000000"/>
              </w:rPr>
              <w:t>2）在A 级旅游景区、红色旅游经典景区、乡村旅游区、旅游休闲街区、博物馆等区域、经营性旅游住宿单位以及长途汽车站、火车站、机场、码头、游客集散中心等场所确定调查取样点，开展国内游客抽样调查。</w:t>
            </w:r>
          </w:p>
          <w:p>
            <w:pPr>
              <w:pStyle w:val="null3"/>
              <w:ind w:firstLine="480"/>
              <w:jc w:val="left"/>
            </w:pPr>
            <w:r>
              <w:rPr>
                <w:rFonts w:ascii="仿宋_GB2312" w:hAnsi="仿宋_GB2312" w:cs="仿宋_GB2312" w:eastAsia="仿宋_GB2312"/>
                <w:sz w:val="24"/>
                <w:color w:val="000000"/>
              </w:rPr>
              <w:t>假日游客</w:t>
            </w:r>
            <w:r>
              <w:rPr>
                <w:rFonts w:ascii="仿宋_GB2312" w:hAnsi="仿宋_GB2312" w:cs="仿宋_GB2312" w:eastAsia="仿宋_GB2312"/>
                <w:sz w:val="24"/>
              </w:rPr>
              <w:t>抽样调查主要涵盖全体公民放假的节日</w:t>
            </w:r>
            <w:r>
              <w:rPr>
                <w:rFonts w:ascii="仿宋_GB2312" w:hAnsi="仿宋_GB2312" w:cs="仿宋_GB2312" w:eastAsia="仿宋_GB2312"/>
                <w:sz w:val="24"/>
              </w:rPr>
              <w:t>(以国务院办公厅公布的法定节假日为准</w:t>
            </w:r>
            <w:r>
              <w:rPr>
                <w:rFonts w:ascii="仿宋_GB2312" w:hAnsi="仿宋_GB2312" w:cs="仿宋_GB2312" w:eastAsia="仿宋_GB2312"/>
                <w:sz w:val="24"/>
              </w:rPr>
              <w:t>)</w:t>
            </w:r>
            <w:r>
              <w:rPr>
                <w:rFonts w:ascii="仿宋_GB2312" w:hAnsi="仿宋_GB2312" w:cs="仿宋_GB2312" w:eastAsia="仿宋_GB2312"/>
                <w:sz w:val="24"/>
              </w:rPr>
              <w:t>，可根据需要调查假期前一天下午</w:t>
            </w:r>
            <w:r>
              <w:rPr>
                <w:rFonts w:ascii="仿宋_GB2312" w:hAnsi="仿宋_GB2312" w:cs="仿宋_GB2312" w:eastAsia="仿宋_GB2312"/>
                <w:sz w:val="24"/>
              </w:rPr>
              <w:t>3点至假期最后一天下午3点的游客。</w:t>
            </w:r>
          </w:p>
          <w:p>
            <w:pPr>
              <w:pStyle w:val="null3"/>
              <w:jc w:val="both"/>
            </w:pPr>
            <w:r>
              <w:rPr>
                <w:rFonts w:ascii="仿宋_GB2312" w:hAnsi="仿宋_GB2312" w:cs="仿宋_GB2312" w:eastAsia="仿宋_GB2312"/>
                <w:sz w:val="24"/>
                <w:b/>
              </w:rPr>
              <w:t>5. 样本点及样本量的确定</w:t>
            </w:r>
          </w:p>
          <w:p>
            <w:pPr>
              <w:pStyle w:val="null3"/>
              <w:ind w:firstLine="480"/>
              <w:jc w:val="both"/>
            </w:pPr>
            <w:r>
              <w:rPr>
                <w:rFonts w:ascii="仿宋_GB2312" w:hAnsi="仿宋_GB2312" w:cs="仿宋_GB2312" w:eastAsia="仿宋_GB2312"/>
                <w:sz w:val="24"/>
                <w:color w:val="000000"/>
              </w:rPr>
              <w:t>全年有效样本量不少于</w:t>
            </w:r>
            <w:r>
              <w:rPr>
                <w:rFonts w:ascii="仿宋_GB2312" w:hAnsi="仿宋_GB2312" w:cs="仿宋_GB2312" w:eastAsia="仿宋_GB2312"/>
                <w:sz w:val="24"/>
                <w:color w:val="000000"/>
              </w:rPr>
              <w:t>51000份（国内游客抽样调查全年有效样本量不少于40000份，确保陕西省所辖各市（区）的调查取样点具有代表性；假日游客抽样调查全年有效样本量不少于11000份，每个节假日市（区）样本量不足30份的，实际执行增加到30份）</w:t>
            </w:r>
          </w:p>
          <w:p>
            <w:pPr>
              <w:pStyle w:val="null3"/>
              <w:jc w:val="both"/>
            </w:pPr>
            <w:r>
              <w:rPr>
                <w:rFonts w:ascii="仿宋_GB2312" w:hAnsi="仿宋_GB2312" w:cs="仿宋_GB2312" w:eastAsia="仿宋_GB2312"/>
                <w:sz w:val="24"/>
                <w:color w:val="000000"/>
              </w:rPr>
              <w:t>1）各市（区）的调查取样点应具有代表性。要统筹兼顾各调查取样点接待游客的情况来确定问卷样本数量。其中，在各调查取样点分配的调查问卷样本数量不应超过调查报告期内调查问卷样本总数的三分之一；建议在长途汽车站、火车站、机场、码头等调查取样点分配的问卷样本数量不少于调查问卷样本总数的20%。</w:t>
            </w:r>
          </w:p>
          <w:p>
            <w:pPr>
              <w:pStyle w:val="null3"/>
              <w:jc w:val="both"/>
            </w:pPr>
            <w:r>
              <w:rPr>
                <w:rFonts w:ascii="仿宋_GB2312" w:hAnsi="仿宋_GB2312" w:cs="仿宋_GB2312" w:eastAsia="仿宋_GB2312"/>
                <w:sz w:val="24"/>
                <w:color w:val="000000"/>
              </w:rPr>
              <w:t>2）各市（区）全年在调查取样点收集的有效调查问卷样本量不少于1200份，如有淡旺季差异、县域间差异等情况，可分季度、分县域调查，适当扩大有效调查问卷样本数量。</w:t>
            </w:r>
          </w:p>
          <w:p>
            <w:pPr>
              <w:pStyle w:val="null3"/>
              <w:jc w:val="both"/>
            </w:pPr>
            <w:r>
              <w:rPr>
                <w:rFonts w:ascii="仿宋_GB2312" w:hAnsi="仿宋_GB2312" w:cs="仿宋_GB2312" w:eastAsia="仿宋_GB2312"/>
                <w:sz w:val="24"/>
                <w:b/>
              </w:rPr>
              <w:t>6.调查频率及要求</w:t>
            </w:r>
          </w:p>
          <w:p>
            <w:pPr>
              <w:pStyle w:val="null3"/>
              <w:ind w:firstLine="480"/>
              <w:jc w:val="both"/>
            </w:pPr>
            <w:r>
              <w:rPr>
                <w:rFonts w:ascii="仿宋_GB2312" w:hAnsi="仿宋_GB2312" w:cs="仿宋_GB2312" w:eastAsia="仿宋_GB2312"/>
                <w:sz w:val="24"/>
              </w:rPr>
              <w:t>每季度及</w:t>
            </w:r>
            <w:r>
              <w:rPr>
                <w:rFonts w:ascii="仿宋_GB2312" w:hAnsi="仿宋_GB2312" w:cs="仿宋_GB2312" w:eastAsia="仿宋_GB2312"/>
                <w:sz w:val="24"/>
                <w:color w:val="000000"/>
              </w:rPr>
              <w:t>全体公民放假的每个节日</w:t>
            </w:r>
            <w:r>
              <w:rPr>
                <w:rFonts w:ascii="仿宋_GB2312" w:hAnsi="仿宋_GB2312" w:cs="仿宋_GB2312" w:eastAsia="仿宋_GB2312"/>
                <w:sz w:val="24"/>
              </w:rPr>
              <w:t>各开展一次，抽样数量结合季度和</w:t>
            </w:r>
            <w:r>
              <w:rPr>
                <w:rFonts w:ascii="仿宋_GB2312" w:hAnsi="仿宋_GB2312" w:cs="仿宋_GB2312" w:eastAsia="仿宋_GB2312"/>
                <w:sz w:val="24"/>
                <w:color w:val="000000"/>
              </w:rPr>
              <w:t>全体公民放假的节日</w:t>
            </w:r>
            <w:r>
              <w:rPr>
                <w:rFonts w:ascii="仿宋_GB2312" w:hAnsi="仿宋_GB2312" w:cs="仿宋_GB2312" w:eastAsia="仿宋_GB2312"/>
                <w:sz w:val="24"/>
              </w:rPr>
              <w:t>实际合理确定。</w:t>
            </w:r>
          </w:p>
          <w:p>
            <w:pPr>
              <w:pStyle w:val="null3"/>
              <w:ind w:firstLine="480"/>
              <w:jc w:val="both"/>
            </w:pPr>
            <w:r>
              <w:rPr>
                <w:rFonts w:ascii="仿宋_GB2312" w:hAnsi="仿宋_GB2312" w:cs="仿宋_GB2312" w:eastAsia="仿宋_GB2312"/>
                <w:sz w:val="24"/>
                <w:color w:val="000000"/>
              </w:rPr>
              <w:t>为确保调查样本的代表性，在确定国内游客抽样调查的调查时间时，应充分考虑季节性因素，在确定每次调查的调查时间点时，应把调查期间的调查日具体划分为：平季调查日；旺季调查日；淡季调查日。如一年内调查报告期超过一次以上，调查时间安排应兼顾寒暑假、法定节假日、工作日等时段。</w:t>
            </w:r>
          </w:p>
          <w:p>
            <w:pPr>
              <w:pStyle w:val="null3"/>
              <w:jc w:val="both"/>
            </w:pPr>
            <w:r>
              <w:rPr>
                <w:rFonts w:ascii="仿宋_GB2312" w:hAnsi="仿宋_GB2312" w:cs="仿宋_GB2312" w:eastAsia="仿宋_GB2312"/>
                <w:sz w:val="24"/>
                <w:b/>
              </w:rPr>
              <w:t>7.报告要求</w:t>
            </w:r>
          </w:p>
          <w:p>
            <w:pPr>
              <w:pStyle w:val="null3"/>
              <w:ind w:firstLine="480"/>
              <w:jc w:val="both"/>
            </w:pPr>
            <w:r>
              <w:rPr>
                <w:rFonts w:ascii="仿宋_GB2312" w:hAnsi="仿宋_GB2312" w:cs="仿宋_GB2312" w:eastAsia="仿宋_GB2312"/>
                <w:sz w:val="24"/>
                <w:color w:val="000000"/>
              </w:rPr>
              <w:t>通过对调查问卷集中进行审核、汇总和数据分析，形成季度、半年度、前三季度、全年分析报告及假日国内游客抽样调查报告。</w:t>
            </w:r>
          </w:p>
          <w:p>
            <w:pPr>
              <w:pStyle w:val="null3"/>
              <w:jc w:val="both"/>
            </w:pPr>
            <w:r>
              <w:rPr>
                <w:rFonts w:ascii="仿宋_GB2312" w:hAnsi="仿宋_GB2312" w:cs="仿宋_GB2312" w:eastAsia="仿宋_GB2312"/>
                <w:sz w:val="24"/>
                <w:b/>
                <w:color w:val="000000"/>
              </w:rPr>
              <w:t>1)年度（季度、半年度、前三季度）分析报告要求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1）年度（季度、半年度、前三季度）国内游客总量</w:t>
            </w:r>
          </w:p>
          <w:p>
            <w:pPr>
              <w:pStyle w:val="null3"/>
              <w:ind w:firstLine="480"/>
              <w:jc w:val="both"/>
            </w:pPr>
            <w:r>
              <w:rPr>
                <w:rFonts w:ascii="仿宋_GB2312" w:hAnsi="仿宋_GB2312" w:cs="仿宋_GB2312" w:eastAsia="仿宋_GB2312"/>
                <w:sz w:val="24"/>
                <w:color w:val="000000"/>
              </w:rPr>
              <w:t>国内游客人次包括：一日游游客人次和过夜游客人次。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2）年度（季度、半年度、前三季度）国内游客旅游花费水平及花费结构</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国内游客在陕西省的人均旅游花费支出及花费结构包括：一日游游客的人均旅游花费支出和过夜游客人均旅游花费支出；国内一日游游客基本情况及过夜游客在陕西省的停留时间及构成等。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3）年度（季度、半年度、前三季度）游客来源及构成</w:t>
            </w:r>
          </w:p>
          <w:p>
            <w:pPr>
              <w:pStyle w:val="null3"/>
              <w:jc w:val="both"/>
            </w:pPr>
            <w:r>
              <w:rPr>
                <w:rFonts w:ascii="仿宋_GB2312" w:hAnsi="仿宋_GB2312" w:cs="仿宋_GB2312" w:eastAsia="仿宋_GB2312"/>
                <w:sz w:val="24"/>
                <w:color w:val="000000"/>
              </w:rPr>
              <w:t>游客来源及游客构成，包括住宿单位游客构成和旅游吸引物游客构成。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4）其他</w:t>
            </w:r>
          </w:p>
          <w:p>
            <w:pPr>
              <w:pStyle w:val="null3"/>
              <w:jc w:val="both"/>
            </w:pPr>
            <w:r>
              <w:rPr>
                <w:rFonts w:ascii="仿宋_GB2312" w:hAnsi="仿宋_GB2312" w:cs="仿宋_GB2312" w:eastAsia="仿宋_GB2312"/>
                <w:sz w:val="24"/>
                <w:color w:val="000000"/>
              </w:rPr>
              <w:t>①.来陕西省的交通方式；</w:t>
            </w:r>
          </w:p>
          <w:p>
            <w:pPr>
              <w:pStyle w:val="null3"/>
              <w:jc w:val="both"/>
            </w:pPr>
            <w:r>
              <w:rPr>
                <w:rFonts w:ascii="仿宋_GB2312" w:hAnsi="仿宋_GB2312" w:cs="仿宋_GB2312" w:eastAsia="仿宋_GB2312"/>
                <w:sz w:val="24"/>
                <w:color w:val="000000"/>
              </w:rPr>
              <w:t>②.旅游目的；</w:t>
            </w:r>
          </w:p>
          <w:p>
            <w:pPr>
              <w:pStyle w:val="null3"/>
              <w:jc w:val="both"/>
            </w:pPr>
            <w:r>
              <w:rPr>
                <w:rFonts w:ascii="仿宋_GB2312" w:hAnsi="仿宋_GB2312" w:cs="仿宋_GB2312" w:eastAsia="仿宋_GB2312"/>
                <w:sz w:val="24"/>
                <w:color w:val="000000"/>
              </w:rPr>
              <w:t>③.旅游的组织方式；</w:t>
            </w:r>
          </w:p>
          <w:p>
            <w:pPr>
              <w:pStyle w:val="null3"/>
              <w:jc w:val="both"/>
            </w:pPr>
            <w:r>
              <w:rPr>
                <w:rFonts w:ascii="仿宋_GB2312" w:hAnsi="仿宋_GB2312" w:cs="仿宋_GB2312" w:eastAsia="仿宋_GB2312"/>
                <w:sz w:val="24"/>
                <w:color w:val="000000"/>
              </w:rPr>
              <w:t>④.对陕西省旅游业的建议和意见等</w:t>
            </w:r>
          </w:p>
          <w:p>
            <w:pPr>
              <w:pStyle w:val="null3"/>
              <w:jc w:val="both"/>
            </w:pPr>
            <w:r>
              <w:rPr>
                <w:rFonts w:ascii="仿宋_GB2312" w:hAnsi="仿宋_GB2312" w:cs="仿宋_GB2312" w:eastAsia="仿宋_GB2312"/>
                <w:sz w:val="24"/>
                <w:b/>
                <w:color w:val="000000"/>
              </w:rPr>
              <w:t>2)假日旅游数据报告要求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color w:val="000000"/>
              </w:rPr>
              <w:t>陕西省假日旅游测算情况</w:t>
            </w:r>
          </w:p>
          <w:p>
            <w:pPr>
              <w:pStyle w:val="null3"/>
              <w:ind w:firstLine="480"/>
              <w:jc w:val="both"/>
            </w:pPr>
            <w:r>
              <w:rPr>
                <w:rFonts w:ascii="仿宋_GB2312" w:hAnsi="仿宋_GB2312" w:cs="仿宋_GB2312" w:eastAsia="仿宋_GB2312"/>
                <w:sz w:val="24"/>
                <w:color w:val="000000"/>
              </w:rPr>
              <w:t>假日接待国内游客人次包括：一日游游客人次和过夜游客人次。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color w:val="000000"/>
              </w:rPr>
              <w:t>陕西省假日接待国内游客旅游花费水平及花费结构</w:t>
            </w:r>
          </w:p>
          <w:p>
            <w:pPr>
              <w:pStyle w:val="null3"/>
              <w:ind w:firstLine="480"/>
              <w:jc w:val="both"/>
            </w:pPr>
            <w:r>
              <w:rPr>
                <w:rFonts w:ascii="仿宋_GB2312" w:hAnsi="仿宋_GB2312" w:cs="仿宋_GB2312" w:eastAsia="仿宋_GB2312"/>
                <w:sz w:val="24"/>
                <w:color w:val="000000"/>
              </w:rPr>
              <w:t>国内游客在陕西省的人均旅游花费支出及花费结构包括：一日游游客的人均旅游花费支出和过夜游客人均旅游花费支出；国内一日游游客基本情况及过夜游客在陕西省的停留时间及构成等。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color w:val="000000"/>
              </w:rPr>
              <w:t>游客来源及构成基本情况</w:t>
            </w:r>
          </w:p>
          <w:p>
            <w:pPr>
              <w:pStyle w:val="null3"/>
              <w:ind w:firstLine="480"/>
              <w:jc w:val="both"/>
            </w:pPr>
            <w:r>
              <w:rPr>
                <w:rFonts w:ascii="仿宋_GB2312" w:hAnsi="仿宋_GB2312" w:cs="仿宋_GB2312" w:eastAsia="仿宋_GB2312"/>
                <w:sz w:val="24"/>
                <w:color w:val="000000"/>
              </w:rPr>
              <w:t>游客来源、性别、年龄、城镇与农村、旅游目的、游览类型、出游组织方式、交通出行方式等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color w:val="000000"/>
              </w:rPr>
              <w:t>各地市旅游测算情况</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rPr>
              <w:t>假日旅游国内游客</w:t>
            </w:r>
            <w:r>
              <w:rPr>
                <w:rFonts w:ascii="仿宋_GB2312" w:hAnsi="仿宋_GB2312" w:cs="仿宋_GB2312" w:eastAsia="仿宋_GB2312"/>
                <w:sz w:val="24"/>
                <w:color w:val="000000"/>
              </w:rPr>
              <w:t>在本地的</w:t>
            </w:r>
            <w:r>
              <w:rPr>
                <w:rFonts w:ascii="仿宋_GB2312" w:hAnsi="仿宋_GB2312" w:cs="仿宋_GB2312" w:eastAsia="仿宋_GB2312"/>
                <w:sz w:val="24"/>
              </w:rPr>
              <w:t>旅游偏好及满意度情况</w:t>
            </w:r>
          </w:p>
          <w:p>
            <w:pPr>
              <w:pStyle w:val="null3"/>
              <w:jc w:val="both"/>
            </w:pPr>
            <w:r>
              <w:rPr>
                <w:rFonts w:ascii="仿宋_GB2312" w:hAnsi="仿宋_GB2312" w:cs="仿宋_GB2312" w:eastAsia="仿宋_GB2312"/>
                <w:sz w:val="24"/>
                <w:b/>
                <w:color w:val="000000"/>
              </w:rPr>
              <w:t>8.其他要求</w:t>
            </w:r>
          </w:p>
          <w:p>
            <w:pPr>
              <w:pStyle w:val="null3"/>
              <w:ind w:firstLine="480"/>
              <w:jc w:val="both"/>
            </w:pPr>
            <w:r>
              <w:rPr>
                <w:rFonts w:ascii="仿宋_GB2312" w:hAnsi="仿宋_GB2312" w:cs="仿宋_GB2312" w:eastAsia="仿宋_GB2312"/>
                <w:sz w:val="24"/>
                <w:color w:val="000000"/>
              </w:rPr>
              <w:t>根据甲方需要，进行现场工作汇报或座谈，配合甲方完成其他旅游统计相关工作；</w:t>
            </w:r>
            <w:r>
              <w:rPr>
                <w:rFonts w:ascii="仿宋_GB2312" w:hAnsi="仿宋_GB2312" w:cs="仿宋_GB2312" w:eastAsia="仿宋_GB2312"/>
                <w:sz w:val="24"/>
                <w:color w:val="000000"/>
              </w:rPr>
              <w:t>协助各地市做好</w:t>
            </w:r>
            <w:r>
              <w:rPr>
                <w:rFonts w:ascii="仿宋_GB2312" w:hAnsi="仿宋_GB2312" w:cs="仿宋_GB2312" w:eastAsia="仿宋_GB2312"/>
                <w:sz w:val="24"/>
                <w:color w:val="000000"/>
              </w:rPr>
              <w:t>2025年</w:t>
            </w:r>
            <w:r>
              <w:rPr>
                <w:rFonts w:ascii="仿宋_GB2312" w:hAnsi="仿宋_GB2312" w:cs="仿宋_GB2312" w:eastAsia="仿宋_GB2312"/>
                <w:sz w:val="24"/>
                <w:color w:val="000000"/>
              </w:rPr>
              <w:t>数据上传全国文化文物和旅游统计网上直报系统</w:t>
            </w:r>
            <w:r>
              <w:rPr>
                <w:rFonts w:ascii="仿宋_GB2312" w:hAnsi="仿宋_GB2312" w:cs="仿宋_GB2312" w:eastAsia="仿宋_GB2312"/>
                <w:sz w:val="24"/>
                <w:color w:val="000000"/>
              </w:rPr>
              <w:t>工作。</w:t>
            </w:r>
          </w:p>
          <w:p>
            <w:pPr>
              <w:pStyle w:val="null3"/>
              <w:jc w:val="both"/>
            </w:pPr>
            <w:r>
              <w:rPr>
                <w:rFonts w:ascii="仿宋_GB2312" w:hAnsi="仿宋_GB2312" w:cs="仿宋_GB2312" w:eastAsia="仿宋_GB2312"/>
                <w:sz w:val="24"/>
                <w:b/>
                <w:color w:val="000000"/>
              </w:rPr>
              <w:t>（二）入境旅游市场抽样调查</w:t>
            </w:r>
          </w:p>
          <w:p>
            <w:pPr>
              <w:pStyle w:val="null3"/>
              <w:jc w:val="both"/>
            </w:pPr>
            <w:r>
              <w:rPr>
                <w:rFonts w:ascii="仿宋_GB2312" w:hAnsi="仿宋_GB2312" w:cs="仿宋_GB2312" w:eastAsia="仿宋_GB2312"/>
                <w:sz w:val="24"/>
                <w:b/>
                <w:color w:val="000000"/>
              </w:rPr>
              <w:t>1.调查目的</w:t>
            </w:r>
          </w:p>
          <w:p>
            <w:pPr>
              <w:pStyle w:val="null3"/>
              <w:ind w:firstLine="480"/>
              <w:jc w:val="both"/>
            </w:pPr>
            <w:r>
              <w:rPr>
                <w:rFonts w:ascii="仿宋_GB2312" w:hAnsi="仿宋_GB2312" w:cs="仿宋_GB2312" w:eastAsia="仿宋_GB2312"/>
                <w:sz w:val="24"/>
                <w:color w:val="000000"/>
              </w:rPr>
              <w:t>为全面准确地了解入境过夜和一日游游客在陕西省期间行、游、住、食、购、娱等方面的花费情况及其他有关情况，测算陕西省入境游客人次及入境游客总花费，为陕西省政府制定旅游业发展方针政策提供统计依据。</w:t>
            </w:r>
          </w:p>
          <w:p>
            <w:pPr>
              <w:pStyle w:val="null3"/>
              <w:jc w:val="both"/>
            </w:pPr>
            <w:r>
              <w:rPr>
                <w:rFonts w:ascii="仿宋_GB2312" w:hAnsi="仿宋_GB2312" w:cs="仿宋_GB2312" w:eastAsia="仿宋_GB2312"/>
                <w:sz w:val="24"/>
                <w:b/>
                <w:color w:val="000000"/>
              </w:rPr>
              <w:t>2.调查范围及对象</w:t>
            </w:r>
          </w:p>
          <w:p>
            <w:pPr>
              <w:pStyle w:val="null3"/>
              <w:ind w:firstLine="480"/>
              <w:jc w:val="both"/>
            </w:pPr>
            <w:r>
              <w:rPr>
                <w:rFonts w:ascii="仿宋_GB2312" w:hAnsi="仿宋_GB2312" w:cs="仿宋_GB2312" w:eastAsia="仿宋_GB2312"/>
                <w:sz w:val="24"/>
                <w:color w:val="000000"/>
              </w:rPr>
              <w:t>到陕西省的入境游客（包括外国人、港澳台湾同胞），其停留时间不超过</w:t>
            </w:r>
            <w:r>
              <w:rPr>
                <w:rFonts w:ascii="仿宋_GB2312" w:hAnsi="仿宋_GB2312" w:cs="仿宋_GB2312" w:eastAsia="仿宋_GB2312"/>
                <w:sz w:val="24"/>
                <w:color w:val="000000"/>
              </w:rPr>
              <w:t>12 个月。</w:t>
            </w:r>
          </w:p>
          <w:p>
            <w:pPr>
              <w:pStyle w:val="null3"/>
              <w:jc w:val="both"/>
            </w:pPr>
            <w:r>
              <w:rPr>
                <w:rFonts w:ascii="仿宋_GB2312" w:hAnsi="仿宋_GB2312" w:cs="仿宋_GB2312" w:eastAsia="仿宋_GB2312"/>
                <w:sz w:val="24"/>
                <w:b/>
                <w:color w:val="000000"/>
              </w:rPr>
              <w:t>3.调查内容</w:t>
            </w:r>
          </w:p>
          <w:p>
            <w:pPr>
              <w:pStyle w:val="null3"/>
              <w:jc w:val="both"/>
            </w:pPr>
            <w:r>
              <w:rPr>
                <w:rFonts w:ascii="仿宋_GB2312" w:hAnsi="仿宋_GB2312" w:cs="仿宋_GB2312" w:eastAsia="仿宋_GB2312"/>
                <w:sz w:val="24"/>
                <w:color w:val="000000"/>
              </w:rPr>
              <w:t>1）游客基本情况：包括国籍（或地区）、居住国（或地区）、性别、年龄、职业及旅游目的等；</w:t>
            </w:r>
          </w:p>
          <w:p>
            <w:pPr>
              <w:pStyle w:val="null3"/>
              <w:jc w:val="both"/>
            </w:pPr>
            <w:r>
              <w:rPr>
                <w:rFonts w:ascii="仿宋_GB2312" w:hAnsi="仿宋_GB2312" w:cs="仿宋_GB2312" w:eastAsia="仿宋_GB2312"/>
                <w:sz w:val="24"/>
                <w:color w:val="000000"/>
              </w:rPr>
              <w:t>2）旅游停留时间、游览方式；</w:t>
            </w:r>
          </w:p>
          <w:p>
            <w:pPr>
              <w:pStyle w:val="null3"/>
              <w:jc w:val="both"/>
            </w:pPr>
            <w:r>
              <w:rPr>
                <w:rFonts w:ascii="仿宋_GB2312" w:hAnsi="仿宋_GB2312" w:cs="仿宋_GB2312" w:eastAsia="仿宋_GB2312"/>
                <w:sz w:val="24"/>
                <w:color w:val="000000"/>
              </w:rPr>
              <w:t>3）旅游花费及构成；</w:t>
            </w:r>
          </w:p>
          <w:p>
            <w:pPr>
              <w:pStyle w:val="null3"/>
              <w:jc w:val="both"/>
            </w:pPr>
            <w:r>
              <w:rPr>
                <w:rFonts w:ascii="仿宋_GB2312" w:hAnsi="仿宋_GB2312" w:cs="仿宋_GB2312" w:eastAsia="仿宋_GB2312"/>
                <w:sz w:val="24"/>
                <w:color w:val="000000"/>
              </w:rPr>
              <w:t>4）旅游次数；</w:t>
            </w:r>
          </w:p>
          <w:p>
            <w:pPr>
              <w:pStyle w:val="null3"/>
              <w:jc w:val="both"/>
            </w:pPr>
            <w:r>
              <w:rPr>
                <w:rFonts w:ascii="仿宋_GB2312" w:hAnsi="仿宋_GB2312" w:cs="仿宋_GB2312" w:eastAsia="仿宋_GB2312"/>
                <w:sz w:val="24"/>
                <w:color w:val="000000"/>
              </w:rPr>
              <w:t>5）游览城市座数及旅游流向。</w:t>
            </w:r>
          </w:p>
          <w:p>
            <w:pPr>
              <w:pStyle w:val="null3"/>
              <w:jc w:val="both"/>
            </w:pPr>
            <w:r>
              <w:rPr>
                <w:rFonts w:ascii="仿宋_GB2312" w:hAnsi="仿宋_GB2312" w:cs="仿宋_GB2312" w:eastAsia="仿宋_GB2312"/>
                <w:sz w:val="24"/>
                <w:b/>
                <w:color w:val="000000"/>
              </w:rPr>
              <w:t>4.调查方式</w:t>
            </w:r>
          </w:p>
          <w:p>
            <w:pPr>
              <w:pStyle w:val="null3"/>
              <w:ind w:firstLine="480"/>
              <w:jc w:val="both"/>
            </w:pPr>
            <w:r>
              <w:rPr>
                <w:rFonts w:ascii="仿宋_GB2312" w:hAnsi="仿宋_GB2312" w:cs="仿宋_GB2312" w:eastAsia="仿宋_GB2312"/>
                <w:sz w:val="24"/>
                <w:color w:val="000000"/>
              </w:rPr>
              <w:t>采用现场调查入境游客的方式进行。即调查员向游客询问，根据游客的答复当场填写。</w:t>
            </w:r>
          </w:p>
          <w:p>
            <w:pPr>
              <w:pStyle w:val="null3"/>
              <w:jc w:val="both"/>
            </w:pPr>
            <w:r>
              <w:rPr>
                <w:rFonts w:ascii="仿宋_GB2312" w:hAnsi="仿宋_GB2312" w:cs="仿宋_GB2312" w:eastAsia="仿宋_GB2312"/>
                <w:sz w:val="24"/>
                <w:b/>
                <w:color w:val="000000"/>
              </w:rPr>
              <w:t>5.样本量</w:t>
            </w:r>
          </w:p>
          <w:p>
            <w:pPr>
              <w:pStyle w:val="null3"/>
              <w:ind w:firstLine="480"/>
              <w:jc w:val="both"/>
            </w:pPr>
            <w:r>
              <w:rPr>
                <w:rFonts w:ascii="仿宋_GB2312" w:hAnsi="仿宋_GB2312" w:cs="仿宋_GB2312" w:eastAsia="仿宋_GB2312"/>
                <w:sz w:val="24"/>
                <w:color w:val="000000"/>
              </w:rPr>
              <w:t>全年有效样本量不少于</w:t>
            </w:r>
            <w:r>
              <w:rPr>
                <w:rFonts w:ascii="仿宋_GB2312" w:hAnsi="仿宋_GB2312" w:cs="仿宋_GB2312" w:eastAsia="仿宋_GB2312"/>
                <w:sz w:val="24"/>
                <w:color w:val="000000"/>
              </w:rPr>
              <w:t>3200份。</w:t>
            </w:r>
          </w:p>
          <w:p>
            <w:pPr>
              <w:pStyle w:val="null3"/>
              <w:jc w:val="both"/>
            </w:pPr>
            <w:r>
              <w:rPr>
                <w:rFonts w:ascii="仿宋_GB2312" w:hAnsi="仿宋_GB2312" w:cs="仿宋_GB2312" w:eastAsia="仿宋_GB2312"/>
                <w:sz w:val="24"/>
                <w:b/>
                <w:color w:val="000000"/>
              </w:rPr>
              <w:t>6.调查频率及要求</w:t>
            </w:r>
          </w:p>
          <w:p>
            <w:pPr>
              <w:pStyle w:val="null3"/>
              <w:ind w:firstLine="480"/>
              <w:jc w:val="both"/>
            </w:pPr>
            <w:r>
              <w:rPr>
                <w:rFonts w:ascii="仿宋_GB2312" w:hAnsi="仿宋_GB2312" w:cs="仿宋_GB2312" w:eastAsia="仿宋_GB2312"/>
                <w:sz w:val="24"/>
                <w:color w:val="000000"/>
              </w:rPr>
              <w:t>每季度调查一次</w:t>
            </w:r>
            <w:r>
              <w:rPr>
                <w:rFonts w:ascii="仿宋_GB2312" w:hAnsi="仿宋_GB2312" w:cs="仿宋_GB2312" w:eastAsia="仿宋_GB2312"/>
                <w:sz w:val="24"/>
                <w:color w:val="000000"/>
              </w:rPr>
              <w:t>。调查从旅游住宿单位和口岸</w:t>
            </w:r>
            <w:r>
              <w:rPr>
                <w:rFonts w:ascii="仿宋_GB2312" w:hAnsi="仿宋_GB2312" w:cs="仿宋_GB2312" w:eastAsia="仿宋_GB2312"/>
                <w:sz w:val="24"/>
                <w:color w:val="000000"/>
              </w:rPr>
              <w:t>2个方面分别进行。</w:t>
            </w:r>
          </w:p>
          <w:p>
            <w:pPr>
              <w:pStyle w:val="null3"/>
              <w:jc w:val="both"/>
            </w:pPr>
            <w:r>
              <w:rPr>
                <w:rFonts w:ascii="仿宋_GB2312" w:hAnsi="仿宋_GB2312" w:cs="仿宋_GB2312" w:eastAsia="仿宋_GB2312"/>
                <w:sz w:val="24"/>
                <w:b/>
                <w:color w:val="000000"/>
              </w:rPr>
              <w:t>7.报告要求</w:t>
            </w:r>
          </w:p>
          <w:p>
            <w:pPr>
              <w:pStyle w:val="null3"/>
              <w:ind w:firstLine="480"/>
              <w:jc w:val="both"/>
            </w:pPr>
            <w:r>
              <w:rPr>
                <w:rFonts w:ascii="仿宋_GB2312" w:hAnsi="仿宋_GB2312" w:cs="仿宋_GB2312" w:eastAsia="仿宋_GB2312"/>
                <w:sz w:val="24"/>
                <w:color w:val="000000"/>
              </w:rPr>
              <w:t>通过对调查问卷集中进行审核、汇总和数据分析，形成季度及全年入境旅游分析报告。</w:t>
            </w:r>
          </w:p>
          <w:p>
            <w:pPr>
              <w:pStyle w:val="null3"/>
              <w:jc w:val="both"/>
            </w:pPr>
            <w:r>
              <w:rPr>
                <w:rFonts w:ascii="仿宋_GB2312" w:hAnsi="仿宋_GB2312" w:cs="仿宋_GB2312" w:eastAsia="仿宋_GB2312"/>
                <w:sz w:val="24"/>
                <w:b/>
                <w:color w:val="000000"/>
              </w:rPr>
              <w:t>1)年度（季度）入境旅游分析报告要求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年度（季度）入境游客总量</w:t>
            </w:r>
          </w:p>
          <w:p>
            <w:pPr>
              <w:pStyle w:val="null3"/>
              <w:ind w:firstLine="480"/>
              <w:jc w:val="both"/>
            </w:pPr>
            <w:r>
              <w:rPr>
                <w:rFonts w:ascii="仿宋_GB2312" w:hAnsi="仿宋_GB2312" w:cs="仿宋_GB2312" w:eastAsia="仿宋_GB2312"/>
                <w:sz w:val="24"/>
                <w:color w:val="000000"/>
              </w:rPr>
              <w:t>入境游客总人次包括：入境一日游游客总人次和入境过夜游客总人次。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2）年度（季度）入境游客旅游花费水平及花费结构</w:t>
            </w:r>
          </w:p>
          <w:p>
            <w:pPr>
              <w:pStyle w:val="null3"/>
              <w:ind w:firstLine="480"/>
              <w:jc w:val="both"/>
            </w:pPr>
            <w:r>
              <w:rPr>
                <w:rFonts w:ascii="仿宋_GB2312" w:hAnsi="仿宋_GB2312" w:cs="仿宋_GB2312" w:eastAsia="仿宋_GB2312"/>
                <w:sz w:val="24"/>
                <w:color w:val="000000"/>
              </w:rPr>
              <w:t>入境游客在陕西省的人均旅游花费支出及花费结构包括：一日游游客的人均旅游花费支出和过夜游客人均旅游花费支出；入境一日游游客基本情况及过夜游客在陕西省的停留时间及构成等。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3）年度（季度）游客来源及构成</w:t>
            </w:r>
          </w:p>
          <w:p>
            <w:pPr>
              <w:pStyle w:val="null3"/>
              <w:ind w:firstLine="480"/>
              <w:jc w:val="both"/>
            </w:pPr>
            <w:r>
              <w:rPr>
                <w:rFonts w:ascii="仿宋_GB2312" w:hAnsi="仿宋_GB2312" w:cs="仿宋_GB2312" w:eastAsia="仿宋_GB2312"/>
                <w:sz w:val="24"/>
                <w:color w:val="000000"/>
              </w:rPr>
              <w:t>游客来源及游客构成，包括外国人、香港同胞、澳门同胞、台湾同胞。</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其他</w:t>
            </w:r>
          </w:p>
          <w:p>
            <w:pPr>
              <w:pStyle w:val="null3"/>
              <w:jc w:val="both"/>
            </w:pPr>
            <w:r>
              <w:rPr>
                <w:rFonts w:ascii="仿宋_GB2312" w:hAnsi="仿宋_GB2312" w:cs="仿宋_GB2312" w:eastAsia="仿宋_GB2312"/>
                <w:sz w:val="24"/>
                <w:color w:val="000000"/>
              </w:rPr>
              <w:t>①.第几次来本市旅游；</w:t>
            </w:r>
          </w:p>
          <w:p>
            <w:pPr>
              <w:pStyle w:val="null3"/>
              <w:jc w:val="both"/>
            </w:pPr>
            <w:r>
              <w:rPr>
                <w:rFonts w:ascii="仿宋_GB2312" w:hAnsi="仿宋_GB2312" w:cs="仿宋_GB2312" w:eastAsia="仿宋_GB2312"/>
                <w:sz w:val="24"/>
                <w:color w:val="000000"/>
              </w:rPr>
              <w:t>②.此次旅游的流向；</w:t>
            </w:r>
          </w:p>
          <w:p>
            <w:pPr>
              <w:pStyle w:val="null3"/>
              <w:jc w:val="both"/>
            </w:pPr>
            <w:r>
              <w:rPr>
                <w:rFonts w:ascii="仿宋_GB2312" w:hAnsi="仿宋_GB2312" w:cs="仿宋_GB2312" w:eastAsia="仿宋_GB2312"/>
                <w:sz w:val="24"/>
                <w:color w:val="000000"/>
              </w:rPr>
              <w:t>③.陕西省旅游业的建议和意见等。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 响应文件，同时，线下提交纸质响应文件正本壹份、副本贰份。 2、纸质响应文件正、副本分别胶装，标明供应商名称密封递 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3、若电子响应文件与纸质响应文件不一致的，以电子 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的通知一财库(2020)46号;(2)财政部司法部关于政府采购支持监狱企业发展有关问题的通知一财库[2014]68号;(3)《财政部发展改革委生态环境部市场监管总局关于调整优化节能产品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本项目为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法定代表人授权书及被授权人身份证复印件。（法定代表人直接磋商只须提交其身份证明书，被授权人还需提供供应商为其缴纳的2024年1月至今任意一个月社保缴纳证明）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服务方案 标的清单 报价表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供应商认为有必要说明的问题.docx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根据供应商对国内及假日游客抽样调查、入境旅游市场抽样调查的理解认识进行评审（包括但不限于）：①调研目的；②调查对象及范围；③调查内容；④调查方式；⑤样本点及样本量的确定；⑥调查频率；⑦思路设计等。满分14分，每缺一小项扣2分；每出现一处不完善或不合理（或负偏离）扣1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详细评审---需求理解.docx</w:t>
            </w:r>
          </w:p>
        </w:tc>
      </w:tr>
      <w:tr>
        <w:tc>
          <w:tcPr>
            <w:tcW w:type="dxa" w:w="831"/>
            <w:vMerge/>
          </w:tcPr>
          <w:p/>
        </w:tc>
        <w:tc>
          <w:tcPr>
            <w:tcW w:type="dxa" w:w="1661"/>
          </w:tcPr>
          <w:p>
            <w:pPr>
              <w:pStyle w:val="null3"/>
            </w:pPr>
            <w:r>
              <w:rPr>
                <w:rFonts w:ascii="仿宋_GB2312" w:hAnsi="仿宋_GB2312" w:cs="仿宋_GB2312" w:eastAsia="仿宋_GB2312"/>
              </w:rPr>
              <w:t>工作重点、难点分析、应对 措施</w:t>
            </w:r>
          </w:p>
        </w:tc>
        <w:tc>
          <w:tcPr>
            <w:tcW w:type="dxa" w:w="2492"/>
          </w:tcPr>
          <w:p>
            <w:pPr>
              <w:pStyle w:val="null3"/>
            </w:pPr>
            <w:r>
              <w:rPr>
                <w:rFonts w:ascii="仿宋_GB2312" w:hAnsi="仿宋_GB2312" w:cs="仿宋_GB2312" w:eastAsia="仿宋_GB2312"/>
              </w:rPr>
              <w:t>根据供应商对本项目的重点难点分析和应对措施描述进行评审（包括但不限于）①工作重点、难点的分析；②工作重点、难点的对策措施。满分10分，每缺一小项扣5分；出现一处不完善或不合理（或负偏离）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详细评审---工作重点、难点分析、应对措施.docx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国内及假日游客抽样调查、入境旅游市场抽样调查的服务方案进行评审（包括但不限于）：①工作统筹；②调查流程；③实施计划；④调查指标设计；⑤样本量设计等。满分30分，每缺一小项扣6分；每出现一处不完善或不合理（或负偏离）扣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供应商对国内及假日游客抽样调查、入境旅游市场抽样调查的质量保障方案进行评审（包括但不限于）：①有效样本量；②调查取样点具有代表性；③调查频率等。满分6分，每缺一小项扣2分；每出现一处不完善或不合理（或负偏离）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1、提供项目负责人2022年1月1日至今同类项目业绩，每提供1份得1分，最高得3分。 备注：业绩须体现项目负责人信息，未按要求提供不计分） 2、提供供应商2022年1月1日至今(以合同签订日期为准)类似项目业绩合同，每份计2分，满分10分。 注：项目负责人业绩与企业业绩不重复计分。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拟投入的团队人员（包括但不限于）：①团队人员分工、职责；②团队人员数量、名单及经验能力证明材料；满分8分。每有一项缺项扣4分，每有一项内容中有缺陷，指项目需求不匹配或不能满足项目实施要求及其他不利于项目实施或套用其他项目内容的扣2分； 注：须提供人员的身份证和2024年1月至今任意一个月供应商为其缴纳的社保证明材料或劳动合同的复印件并加盖公章，材料提供不全不得分。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项目特点结合采购人需求制定进度服务承诺和保证措施，且有具体的技术服务措施、后期跟进服务能力，包括但不限于：①进度计划安排表；②确保项目顺利完成的进度保证措施；③各环节进度控制及保障措施；方案各部分内容全面详细、阐述条理清晰详尽、符合本项目采购需求得9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详见附件：详细评审---服务承诺.docx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详见附件：详细评审---工作重点、难点分析、应对措施.docx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详见附件：详细评审---人员配备.docx</w:t>
      </w:r>
    </w:p>
    <w:p>
      <w:pPr>
        <w:pStyle w:val="null3"/>
        <w:ind w:firstLine="960"/>
      </w:pPr>
      <w:r>
        <w:rPr>
          <w:rFonts w:ascii="仿宋_GB2312" w:hAnsi="仿宋_GB2312" w:cs="仿宋_GB2312" w:eastAsia="仿宋_GB2312"/>
        </w:rPr>
        <w:t>详见附件：详细评审---需求理解.docx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