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A8A5B5">
      <w:pPr>
        <w:snapToGrid w:val="0"/>
        <w:spacing w:line="360" w:lineRule="auto"/>
        <w:rPr>
          <w:rFonts w:hint="eastAsia" w:ascii="宋体" w:hAnsi="宋体"/>
          <w:b/>
          <w:bCs/>
          <w:sz w:val="24"/>
          <w:highlight w:val="none"/>
        </w:rPr>
      </w:pPr>
      <w:bookmarkStart w:id="14" w:name="_GoBack"/>
      <w:bookmarkEnd w:id="14"/>
      <w:r>
        <w:rPr>
          <w:rFonts w:hint="eastAsia" w:ascii="宋体" w:hAnsi="宋体"/>
          <w:b/>
          <w:bCs/>
          <w:sz w:val="24"/>
          <w:highlight w:val="none"/>
          <w:lang w:eastAsia="zh-CN"/>
        </w:rPr>
        <w:t>供应商</w:t>
      </w:r>
      <w:r>
        <w:rPr>
          <w:rFonts w:hint="eastAsia" w:ascii="宋体" w:hAnsi="宋体"/>
          <w:b/>
          <w:bCs/>
          <w:sz w:val="24"/>
          <w:highlight w:val="none"/>
        </w:rPr>
        <w:t>按</w:t>
      </w:r>
      <w:r>
        <w:rPr>
          <w:rFonts w:hint="eastAsia" w:ascii="宋体" w:hAnsi="宋体"/>
          <w:b/>
          <w:bCs/>
          <w:sz w:val="24"/>
          <w:highlight w:val="none"/>
          <w:lang w:eastAsia="zh-CN"/>
        </w:rPr>
        <w:t>竞争性磋商文件</w:t>
      </w:r>
      <w:r>
        <w:rPr>
          <w:rFonts w:hint="eastAsia" w:ascii="宋体" w:hAnsi="宋体"/>
          <w:b/>
          <w:bCs/>
          <w:sz w:val="24"/>
          <w:highlight w:val="none"/>
        </w:rPr>
        <w:t>要求，应提供以下相关资格证明材料：</w:t>
      </w:r>
    </w:p>
    <w:p w14:paraId="03527E3D">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0DD4A3BB">
      <w:pPr>
        <w:snapToGrid w:val="0"/>
        <w:spacing w:line="360" w:lineRule="auto"/>
        <w:ind w:firstLine="40" w:firstLineChars="200"/>
        <w:jc w:val="center"/>
        <w:rPr>
          <w:b/>
          <w:bCs/>
          <w:color w:val="333333"/>
          <w:sz w:val="2"/>
          <w:szCs w:val="2"/>
          <w:highlight w:val="none"/>
          <w:shd w:val="clear" w:color="auto" w:fill="FFFFFF"/>
        </w:rPr>
      </w:pPr>
    </w:p>
    <w:p w14:paraId="0E4FD46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1.供应商应具备《中华人民共和国政府采购法》第二十二条规定的条件：</w:t>
      </w:r>
    </w:p>
    <w:p w14:paraId="5E048D8A">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rPr>
        <w:t>供应商需在项目电子化交易系统中按要求填写《</w:t>
      </w:r>
      <w:r>
        <w:rPr>
          <w:rFonts w:hint="eastAsia" w:ascii="宋体" w:hAnsi="宋体"/>
          <w:b/>
          <w:bCs/>
          <w:sz w:val="24"/>
          <w:highlight w:val="none"/>
          <w:lang w:eastAsia="zh-CN"/>
        </w:rPr>
        <w:t>响应</w:t>
      </w:r>
      <w:r>
        <w:rPr>
          <w:rFonts w:hint="eastAsia" w:ascii="宋体" w:hAnsi="宋体"/>
          <w:b/>
          <w:bCs/>
          <w:sz w:val="24"/>
          <w:highlight w:val="none"/>
        </w:rPr>
        <w:t>函》完成承诺并进行电子签章。</w:t>
      </w:r>
    </w:p>
    <w:p w14:paraId="277DFE51">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2.供应商应提供健全的财务会计制度的证明材料；</w:t>
      </w:r>
    </w:p>
    <w:p w14:paraId="0AE9993C">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color w:val="333333"/>
          <w:sz w:val="24"/>
          <w:highlight w:val="none"/>
          <w:shd w:val="clear" w:color="auto" w:fill="FFFFFF"/>
          <w:lang w:eastAsia="zh-CN"/>
        </w:rPr>
        <w:t>供应商</w:t>
      </w:r>
      <w:r>
        <w:rPr>
          <w:rFonts w:hint="eastAsia" w:ascii="宋体" w:hAnsi="宋体"/>
          <w:b/>
          <w:bCs/>
          <w:color w:val="333333"/>
          <w:sz w:val="24"/>
          <w:highlight w:val="none"/>
          <w:shd w:val="clear" w:color="auto" w:fill="FFFFFF"/>
        </w:rPr>
        <w:t>需在项目电子化交易系统中按要求上传相应证明文件并进行电子签章。</w:t>
      </w:r>
    </w:p>
    <w:p w14:paraId="66C69C1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6C86F00D">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rPr>
        <w:t>供应商需在项目电子化交易系统中按要求填写《投标函》完成承诺并进行电子签章。</w:t>
      </w:r>
    </w:p>
    <w:p w14:paraId="2F00D932">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1A1C2D89">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1.主体资格：供应商为向采购人提供相关</w:t>
      </w:r>
      <w:r>
        <w:rPr>
          <w:rFonts w:hint="eastAsia" w:ascii="宋体" w:hAnsi="宋体"/>
          <w:color w:val="333333"/>
          <w:sz w:val="24"/>
          <w:highlight w:val="none"/>
          <w:shd w:val="clear" w:color="auto" w:fill="FFFFFF"/>
          <w:lang w:eastAsia="zh-CN"/>
        </w:rPr>
        <w:t>服务</w:t>
      </w:r>
      <w:r>
        <w:rPr>
          <w:rFonts w:hint="eastAsia" w:ascii="宋体" w:hAnsi="宋体"/>
          <w:color w:val="333333"/>
          <w:sz w:val="24"/>
          <w:highlight w:val="none"/>
          <w:shd w:val="clear" w:color="auto" w:fill="FFFFFF"/>
        </w:rPr>
        <w:t>的法人或其他组织；</w:t>
      </w:r>
    </w:p>
    <w:p w14:paraId="75D9AD2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15C0A705">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08BE4A42">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7E9468F0">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3.税收缴纳证明：供应商提供自2024年1月至今已缴纳的至少一个月纳税证明或完税证明，依法免税的单位应提供相关证明材料；</w:t>
      </w:r>
    </w:p>
    <w:p w14:paraId="5492635F">
      <w:pPr>
        <w:snapToGrid w:val="0"/>
        <w:spacing w:line="360" w:lineRule="auto"/>
        <w:ind w:firstLine="482" w:firstLineChars="200"/>
        <w:rPr>
          <w:rFonts w:hint="eastAsia" w:ascii="宋体" w:hAnsi="宋体" w:eastAsia="宋体" w:cs="Times New Roman"/>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49925A3E">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eastAsia="宋体" w:cs="Times New Roman"/>
          <w:color w:val="333333"/>
          <w:sz w:val="24"/>
          <w:highlight w:val="none"/>
          <w:shd w:val="clear" w:color="auto" w:fill="FFFFFF"/>
        </w:rPr>
        <w:t>4.财务状况证明：供应商提供经会计师事务所审计的2023</w:t>
      </w:r>
      <w:r>
        <w:rPr>
          <w:rFonts w:hint="eastAsia" w:ascii="宋体" w:hAnsi="宋体" w:eastAsia="宋体" w:cs="Times New Roman"/>
          <w:color w:val="333333"/>
          <w:sz w:val="24"/>
          <w:highlight w:val="none"/>
          <w:shd w:val="clear" w:color="auto" w:fill="FFFFFF"/>
          <w:lang w:eastAsia="zh-CN"/>
        </w:rPr>
        <w:t>或</w:t>
      </w:r>
      <w:r>
        <w:rPr>
          <w:rFonts w:hint="eastAsia" w:ascii="宋体" w:hAnsi="宋体" w:eastAsia="宋体" w:cs="Times New Roman"/>
          <w:color w:val="333333"/>
          <w:sz w:val="24"/>
          <w:highlight w:val="none"/>
          <w:shd w:val="clear" w:color="auto" w:fill="FFFFFF"/>
          <w:lang w:val="en-US" w:eastAsia="zh-CN"/>
        </w:rPr>
        <w:t>2024</w:t>
      </w:r>
      <w:r>
        <w:rPr>
          <w:rFonts w:hint="eastAsia" w:ascii="宋体" w:hAnsi="宋体" w:eastAsia="宋体" w:cs="Times New Roman"/>
          <w:color w:val="333333"/>
          <w:sz w:val="24"/>
          <w:highlight w:val="none"/>
          <w:shd w:val="clear" w:color="auto" w:fill="FFFFFF"/>
        </w:rPr>
        <w:t>年完整</w:t>
      </w:r>
      <w:r>
        <w:rPr>
          <w:rFonts w:hint="eastAsia" w:ascii="宋体" w:hAnsi="宋体"/>
          <w:color w:val="333333"/>
          <w:sz w:val="24"/>
          <w:highlight w:val="none"/>
          <w:shd w:val="clear" w:color="auto" w:fill="FFFFFF"/>
        </w:rPr>
        <w:t>的财务审计报告或在开标日期前六个月内其基本开户银行出具的资信证明；</w:t>
      </w:r>
    </w:p>
    <w:p w14:paraId="0C201BC8">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0D509E9B">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5.信誉要求：截止至投标文件递交截止时间之前，供应商未被“信用中国”列入严重失信主体名单查询及重点领域严重失信主体名单查询，未被列入“中国政府采购网(www.ccgp.gov.cn)”政府采购严重违法失信行为记录名单；</w:t>
      </w:r>
    </w:p>
    <w:p w14:paraId="0915DC76">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评审依据：提供上述书</w:t>
      </w:r>
      <w:r>
        <w:rPr>
          <w:rFonts w:hint="eastAsia" w:ascii="宋体" w:hAnsi="宋体"/>
          <w:b/>
          <w:bCs/>
          <w:color w:val="333333"/>
          <w:sz w:val="24"/>
          <w:highlight w:val="none"/>
          <w:shd w:val="clear" w:color="auto" w:fill="FFFFFF"/>
          <w:lang w:eastAsia="zh-CN"/>
        </w:rPr>
        <w:t>承诺书</w:t>
      </w:r>
      <w:r>
        <w:rPr>
          <w:rFonts w:hint="eastAsia" w:ascii="宋体" w:hAnsi="宋体"/>
          <w:b/>
          <w:bCs/>
          <w:color w:val="333333"/>
          <w:sz w:val="24"/>
          <w:highlight w:val="none"/>
          <w:shd w:val="clear" w:color="auto" w:fill="FFFFFF"/>
        </w:rPr>
        <w:t>原件加盖单位公章，格式详见附件。</w:t>
      </w:r>
    </w:p>
    <w:p w14:paraId="2F9A36C5">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6.投标授权代表：</w:t>
      </w:r>
      <w:r>
        <w:rPr>
          <w:rFonts w:hint="eastAsia" w:ascii="宋体" w:hAnsi="宋体"/>
          <w:color w:val="333333"/>
          <w:sz w:val="24"/>
          <w:highlight w:val="none"/>
          <w:shd w:val="clear" w:color="auto" w:fill="FFFFFF"/>
          <w:lang w:eastAsia="zh-CN"/>
        </w:rPr>
        <w:t>供应商</w:t>
      </w:r>
      <w:r>
        <w:rPr>
          <w:rFonts w:hint="eastAsia" w:ascii="宋体" w:hAnsi="宋体"/>
          <w:color w:val="333333"/>
          <w:sz w:val="24"/>
          <w:highlight w:val="none"/>
          <w:shd w:val="clear" w:color="auto" w:fill="FFFFFF"/>
        </w:rPr>
        <w:t>应授权合法的人员参加本项目招标活动全过程，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14:paraId="1E9FFD7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评审依据：提供上述证明材料原件加盖单位公章，格式详见附件。</w:t>
      </w:r>
    </w:p>
    <w:p w14:paraId="71BE28A8">
      <w:pPr>
        <w:pStyle w:val="5"/>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b w:val="0"/>
          <w:bCs w:val="0"/>
          <w:color w:val="333333"/>
          <w:kern w:val="2"/>
          <w:sz w:val="24"/>
          <w:szCs w:val="24"/>
          <w:highlight w:val="none"/>
          <w:shd w:val="clear" w:color="auto" w:fill="FFFFFF"/>
        </w:rPr>
        <w:t>7.</w:t>
      </w:r>
      <w:r>
        <w:rPr>
          <w:rFonts w:hint="eastAsia"/>
          <w:b w:val="0"/>
          <w:bCs w:val="0"/>
          <w:color w:val="333333"/>
          <w:kern w:val="2"/>
          <w:sz w:val="24"/>
          <w:szCs w:val="24"/>
          <w:highlight w:val="none"/>
          <w:shd w:val="clear" w:color="auto" w:fill="FFFFFF"/>
        </w:rPr>
        <w:t>供应商资质要求：供应商须具备【工程监理综合资质】或【房屋建筑工程监理</w:t>
      </w:r>
      <w:r>
        <w:rPr>
          <w:rFonts w:hint="eastAsia"/>
          <w:b w:val="0"/>
          <w:bCs w:val="0"/>
          <w:color w:val="333333"/>
          <w:kern w:val="2"/>
          <w:sz w:val="24"/>
          <w:szCs w:val="24"/>
          <w:highlight w:val="none"/>
          <w:shd w:val="clear" w:color="auto" w:fill="FFFFFF"/>
          <w:lang w:eastAsia="zh-CN"/>
        </w:rPr>
        <w:t>乙</w:t>
      </w:r>
      <w:r>
        <w:rPr>
          <w:rFonts w:hint="eastAsia"/>
          <w:b w:val="0"/>
          <w:bCs w:val="0"/>
          <w:color w:val="333333"/>
          <w:kern w:val="2"/>
          <w:sz w:val="24"/>
          <w:szCs w:val="24"/>
          <w:highlight w:val="none"/>
          <w:shd w:val="clear" w:color="auto" w:fill="FFFFFF"/>
        </w:rPr>
        <w:t>级】及以上资质，并在人员、设备、资金等方面具备相应的能力。</w:t>
      </w:r>
    </w:p>
    <w:p w14:paraId="483BFF60">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44851EBA">
      <w:pPr>
        <w:pStyle w:val="5"/>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8.拟派总监理工程师资质要求：拟派总监理工程师具备【房屋建筑工程注册监理工程师】执业资格，并在本单位注册，可同时担任不超过两个（含两个）项目总监理工程师，须出具在监项目建设单位同意意见书；</w:t>
      </w:r>
    </w:p>
    <w:p w14:paraId="61FC99CC">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评审依据：提供符合上述证明材料并加盖单位公章。</w:t>
      </w:r>
    </w:p>
    <w:p w14:paraId="775C5AFD">
      <w:pPr>
        <w:pStyle w:val="5"/>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9</w:t>
      </w:r>
      <w:r>
        <w:rPr>
          <w:b w:val="0"/>
          <w:bCs w:val="0"/>
          <w:color w:val="333333"/>
          <w:kern w:val="2"/>
          <w:sz w:val="24"/>
          <w:szCs w:val="24"/>
          <w:highlight w:val="none"/>
          <w:shd w:val="clear" w:color="auto" w:fill="FFFFFF"/>
        </w:rPr>
        <w:t>.</w:t>
      </w:r>
      <w:r>
        <w:rPr>
          <w:rFonts w:hint="eastAsia"/>
          <w:b w:val="0"/>
          <w:bCs w:val="0"/>
          <w:color w:val="333333"/>
          <w:kern w:val="2"/>
          <w:sz w:val="24"/>
          <w:szCs w:val="24"/>
          <w:highlight w:val="none"/>
          <w:shd w:val="clear" w:color="auto" w:fill="FFFFFF"/>
        </w:rPr>
        <w:t>其他要求：供应商及其拟派总监理工程师须在“陕西省住房和城乡建设厅”官方网站可查询；</w:t>
      </w:r>
    </w:p>
    <w:p w14:paraId="69FACDA1">
      <w:pPr>
        <w:pStyle w:val="5"/>
        <w:widowControl/>
        <w:shd w:val="clear" w:color="auto" w:fill="FFFFFF"/>
        <w:snapToGrid w:val="0"/>
        <w:spacing w:beforeAutospacing="0" w:afterAutospacing="0" w:line="360" w:lineRule="auto"/>
        <w:ind w:firstLine="482" w:firstLineChars="200"/>
        <w:rPr>
          <w:rFonts w:hint="eastAsia"/>
          <w:b/>
          <w:bCs/>
          <w:color w:val="333333"/>
          <w:kern w:val="2"/>
          <w:sz w:val="24"/>
          <w:szCs w:val="24"/>
          <w:highlight w:val="none"/>
          <w:shd w:val="clear" w:color="auto" w:fill="FFFFFF"/>
          <w:lang w:val="en-US" w:eastAsia="zh-CN"/>
        </w:rPr>
      </w:pPr>
      <w:r>
        <w:rPr>
          <w:rFonts w:hint="eastAsia"/>
          <w:b/>
          <w:bCs/>
          <w:color w:val="333333"/>
          <w:kern w:val="2"/>
          <w:sz w:val="24"/>
          <w:szCs w:val="24"/>
          <w:highlight w:val="none"/>
          <w:shd w:val="clear" w:color="auto" w:fill="FFFFFF"/>
          <w:lang w:val="en-US" w:eastAsia="zh-CN"/>
        </w:rPr>
        <w:t>评审依据：供应商应提供上述查询截图并加盖单位公章。</w:t>
      </w:r>
    </w:p>
    <w:p w14:paraId="360EF62F">
      <w:pPr>
        <w:pStyle w:val="5"/>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10.</w:t>
      </w:r>
      <w:r>
        <w:rPr>
          <w:b w:val="0"/>
          <w:bCs w:val="0"/>
          <w:color w:val="333333"/>
          <w:kern w:val="2"/>
          <w:sz w:val="24"/>
          <w:szCs w:val="24"/>
          <w:highlight w:val="none"/>
          <w:shd w:val="clear" w:color="auto" w:fill="FFFFFF"/>
        </w:rPr>
        <w:t>是否面向中小企业采购：本项目不专门面向中小企业</w:t>
      </w:r>
      <w:r>
        <w:rPr>
          <w:rFonts w:hint="eastAsia"/>
          <w:b w:val="0"/>
          <w:bCs w:val="0"/>
          <w:color w:val="333333"/>
          <w:kern w:val="2"/>
          <w:sz w:val="24"/>
          <w:szCs w:val="24"/>
          <w:highlight w:val="none"/>
          <w:shd w:val="clear" w:color="auto" w:fill="FFFFFF"/>
          <w:lang w:eastAsia="zh-CN"/>
        </w:rPr>
        <w:t>采购</w:t>
      </w:r>
      <w:r>
        <w:rPr>
          <w:b w:val="0"/>
          <w:bCs w:val="0"/>
          <w:color w:val="333333"/>
          <w:kern w:val="2"/>
          <w:sz w:val="24"/>
          <w:szCs w:val="24"/>
          <w:highlight w:val="none"/>
          <w:shd w:val="clear" w:color="auto" w:fill="FFFFFF"/>
        </w:rPr>
        <w:t>。</w:t>
      </w:r>
    </w:p>
    <w:p w14:paraId="17469D89">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评审依据：供应商根据企业自身情况按系统要求提供中小企业声明函。</w:t>
      </w:r>
    </w:p>
    <w:p w14:paraId="67942EFA">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473D1DC4">
      <w:pPr>
        <w:rPr>
          <w:rFonts w:hint="eastAsia" w:ascii="宋体" w:hAnsi="宋体"/>
          <w:b/>
          <w:bCs/>
          <w:sz w:val="24"/>
          <w:highlight w:val="none"/>
        </w:rPr>
      </w:pPr>
      <w:r>
        <w:rPr>
          <w:rFonts w:hint="eastAsia" w:ascii="宋体" w:hAnsi="宋体"/>
          <w:b/>
          <w:bCs/>
          <w:sz w:val="24"/>
          <w:highlight w:val="none"/>
        </w:rPr>
        <w:t>附件1：承诺书</w:t>
      </w:r>
    </w:p>
    <w:p w14:paraId="2ED92266">
      <w:pPr>
        <w:spacing w:line="360" w:lineRule="auto"/>
        <w:rPr>
          <w:rFonts w:hint="eastAsia" w:ascii="宋体" w:hAnsi="宋体"/>
          <w:spacing w:val="4"/>
          <w:sz w:val="24"/>
          <w:highlight w:val="none"/>
          <w:u w:val="single"/>
        </w:rPr>
      </w:pPr>
    </w:p>
    <w:p w14:paraId="2583D264">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2A613BC1">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10E81905">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1B92CDDF">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1A277901">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3F83DC0C">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0BAF659E">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A1D84A4">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374E42E9">
      <w:pPr>
        <w:spacing w:line="360" w:lineRule="auto"/>
        <w:rPr>
          <w:rFonts w:hint="eastAsia" w:ascii="宋体" w:hAnsi="宋体"/>
          <w:sz w:val="24"/>
          <w:highlight w:val="none"/>
        </w:rPr>
      </w:pPr>
    </w:p>
    <w:p w14:paraId="2E4BCE58">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4444E449">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0B71D7EE">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1C54CC7B">
      <w:pPr>
        <w:jc w:val="left"/>
        <w:rPr>
          <w:rFonts w:hint="eastAsia" w:ascii="宋体" w:hAnsi="宋体"/>
          <w:b/>
          <w:bCs/>
          <w:sz w:val="24"/>
          <w:highlight w:val="none"/>
        </w:rPr>
      </w:pPr>
    </w:p>
    <w:p w14:paraId="113D77F1">
      <w:pPr>
        <w:rPr>
          <w:rFonts w:hint="eastAsia" w:ascii="宋体" w:hAnsi="宋体"/>
          <w:b/>
          <w:bCs/>
          <w:sz w:val="24"/>
          <w:highlight w:val="none"/>
        </w:rPr>
      </w:pPr>
      <w:r>
        <w:rPr>
          <w:rFonts w:hint="eastAsia" w:ascii="宋体" w:hAnsi="宋体"/>
          <w:b/>
          <w:bCs/>
          <w:sz w:val="24"/>
          <w:highlight w:val="none"/>
        </w:rPr>
        <w:br w:type="page"/>
      </w:r>
    </w:p>
    <w:p w14:paraId="72531890">
      <w:pPr>
        <w:outlineLvl w:val="0"/>
        <w:rPr>
          <w:rFonts w:hint="eastAsia" w:ascii="宋体" w:hAnsi="宋体"/>
          <w:b/>
          <w:bCs/>
          <w:sz w:val="24"/>
          <w:highlight w:val="none"/>
        </w:rPr>
      </w:pPr>
      <w:bookmarkStart w:id="0" w:name="_Toc4901"/>
      <w:bookmarkStart w:id="1" w:name="_Toc13264"/>
      <w:r>
        <w:rPr>
          <w:rFonts w:hint="eastAsia" w:ascii="宋体" w:hAnsi="宋体"/>
          <w:b/>
          <w:bCs/>
          <w:sz w:val="24"/>
          <w:highlight w:val="none"/>
        </w:rPr>
        <w:t>附件2：法定代表人证明书及授权书</w:t>
      </w:r>
      <w:bookmarkEnd w:id="0"/>
      <w:bookmarkEnd w:id="1"/>
    </w:p>
    <w:p w14:paraId="798BE3B5">
      <w:pPr>
        <w:spacing w:line="360" w:lineRule="auto"/>
        <w:ind w:firstLine="211"/>
        <w:jc w:val="center"/>
        <w:rPr>
          <w:rFonts w:hint="eastAsia" w:ascii="宋体" w:hAnsi="宋体"/>
          <w:b/>
          <w:sz w:val="28"/>
          <w:szCs w:val="28"/>
          <w:highlight w:val="none"/>
        </w:rPr>
      </w:pPr>
      <w:bookmarkStart w:id="2" w:name="_Toc47262070"/>
      <w:bookmarkStart w:id="3" w:name="_Toc47261691"/>
      <w:bookmarkStart w:id="4" w:name="_Toc47418256"/>
      <w:bookmarkStart w:id="5" w:name="_Toc48791236"/>
      <w:bookmarkStart w:id="6" w:name="_Toc47261886"/>
      <w:bookmarkStart w:id="7" w:name="_Toc49019498"/>
      <w:bookmarkStart w:id="8" w:name="_Toc48995852"/>
      <w:bookmarkStart w:id="9" w:name="_Toc47418939"/>
      <w:bookmarkStart w:id="10" w:name="_Toc49019237"/>
      <w:bookmarkStart w:id="11" w:name="_Toc47418732"/>
      <w:r>
        <w:rPr>
          <w:rFonts w:hint="eastAsia" w:ascii="宋体" w:hAnsi="宋体"/>
          <w:b/>
          <w:sz w:val="28"/>
          <w:szCs w:val="28"/>
          <w:highlight w:val="none"/>
        </w:rPr>
        <w:t>法定代表人证明书</w:t>
      </w:r>
    </w:p>
    <w:tbl>
      <w:tblPr>
        <w:tblStyle w:val="2"/>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7C047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45C2ACE2">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6B8C3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32D75D8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5A9CEEC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65C5AD5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57549F07">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B653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AA0E8F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4FA4257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309C2FD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66EF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7AFBB853">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7ACF9DE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11BCCBB8">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77F8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66A967D">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6F4FC1E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696F6278">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662E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2029C70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0EA49D6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2611895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4384A0E8">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42C86DE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092A32CE">
            <w:pPr>
              <w:tabs>
                <w:tab w:val="right" w:leader="dot" w:pos="9022"/>
              </w:tabs>
              <w:autoSpaceDE w:val="0"/>
              <w:autoSpaceDN w:val="0"/>
              <w:spacing w:line="500" w:lineRule="exact"/>
              <w:jc w:val="center"/>
              <w:rPr>
                <w:rFonts w:hint="eastAsia" w:ascii="宋体" w:hAnsi="宋体"/>
                <w:bCs/>
                <w:sz w:val="24"/>
                <w:highlight w:val="none"/>
              </w:rPr>
            </w:pPr>
          </w:p>
        </w:tc>
      </w:tr>
      <w:tr w14:paraId="4BAF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72DEAEA4">
            <w:pPr>
              <w:tabs>
                <w:tab w:val="right" w:leader="dot" w:pos="9022"/>
              </w:tabs>
              <w:autoSpaceDE w:val="0"/>
              <w:autoSpaceDN w:val="0"/>
              <w:snapToGrid w:val="0"/>
              <w:spacing w:line="360" w:lineRule="auto"/>
              <w:jc w:val="left"/>
              <w:rPr>
                <w:rFonts w:hint="eastAsia" w:ascii="宋体" w:hAnsi="宋体"/>
                <w:bCs/>
                <w:sz w:val="24"/>
                <w:highlight w:val="none"/>
              </w:rPr>
            </w:pPr>
          </w:p>
          <w:p w14:paraId="099DCCC6">
            <w:pPr>
              <w:tabs>
                <w:tab w:val="right" w:leader="dot" w:pos="9022"/>
              </w:tabs>
              <w:autoSpaceDE w:val="0"/>
              <w:autoSpaceDN w:val="0"/>
              <w:snapToGrid w:val="0"/>
              <w:spacing w:line="360" w:lineRule="auto"/>
              <w:jc w:val="left"/>
              <w:rPr>
                <w:rFonts w:hint="eastAsia" w:ascii="宋体" w:hAnsi="宋体"/>
                <w:bCs/>
                <w:sz w:val="24"/>
                <w:highlight w:val="none"/>
              </w:rPr>
            </w:pPr>
          </w:p>
          <w:p w14:paraId="29A56B1C">
            <w:pPr>
              <w:tabs>
                <w:tab w:val="right" w:leader="dot" w:pos="9022"/>
              </w:tabs>
              <w:autoSpaceDE w:val="0"/>
              <w:autoSpaceDN w:val="0"/>
              <w:snapToGrid w:val="0"/>
              <w:spacing w:line="360" w:lineRule="auto"/>
              <w:jc w:val="left"/>
              <w:rPr>
                <w:rFonts w:hint="eastAsia" w:ascii="宋体" w:hAnsi="宋体"/>
                <w:bCs/>
                <w:sz w:val="24"/>
                <w:highlight w:val="none"/>
              </w:rPr>
            </w:pPr>
          </w:p>
          <w:p w14:paraId="6D4AFFF0">
            <w:pPr>
              <w:tabs>
                <w:tab w:val="right" w:leader="dot" w:pos="9022"/>
              </w:tabs>
              <w:autoSpaceDE w:val="0"/>
              <w:autoSpaceDN w:val="0"/>
              <w:snapToGrid w:val="0"/>
              <w:spacing w:line="360" w:lineRule="auto"/>
              <w:jc w:val="center"/>
              <w:rPr>
                <w:rFonts w:hint="eastAsia" w:ascii="宋体" w:hAnsi="宋体"/>
                <w:bCs/>
                <w:sz w:val="24"/>
                <w:highlight w:val="none"/>
              </w:rPr>
            </w:pPr>
          </w:p>
          <w:p w14:paraId="7F08F253">
            <w:pPr>
              <w:tabs>
                <w:tab w:val="right" w:leader="dot" w:pos="9022"/>
              </w:tabs>
              <w:autoSpaceDE w:val="0"/>
              <w:autoSpaceDN w:val="0"/>
              <w:snapToGrid w:val="0"/>
              <w:spacing w:line="360" w:lineRule="auto"/>
              <w:jc w:val="center"/>
              <w:rPr>
                <w:rFonts w:hint="eastAsia" w:ascii="宋体" w:hAnsi="宋体"/>
                <w:bCs/>
                <w:sz w:val="24"/>
                <w:highlight w:val="none"/>
              </w:rPr>
            </w:pPr>
          </w:p>
          <w:p w14:paraId="0C8CD24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6D4B34E9">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777F69D2">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48D0CE9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6A105DF9">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65CD5E57">
            <w:pPr>
              <w:tabs>
                <w:tab w:val="right" w:leader="dot" w:pos="9022"/>
              </w:tabs>
              <w:autoSpaceDE w:val="0"/>
              <w:autoSpaceDN w:val="0"/>
              <w:snapToGrid w:val="0"/>
              <w:spacing w:line="360" w:lineRule="auto"/>
              <w:jc w:val="center"/>
              <w:rPr>
                <w:rFonts w:hint="eastAsia" w:ascii="宋体" w:hAnsi="宋体"/>
                <w:bCs/>
                <w:sz w:val="24"/>
                <w:highlight w:val="none"/>
              </w:rPr>
            </w:pPr>
          </w:p>
          <w:p w14:paraId="687EA72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45B2B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419599C">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1CC2D654">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AF7B36F">
            <w:pPr>
              <w:tabs>
                <w:tab w:val="right" w:leader="dot" w:pos="9022"/>
              </w:tabs>
              <w:autoSpaceDE w:val="0"/>
              <w:autoSpaceDN w:val="0"/>
              <w:snapToGrid w:val="0"/>
              <w:spacing w:line="360" w:lineRule="auto"/>
              <w:jc w:val="left"/>
              <w:rPr>
                <w:rFonts w:hint="eastAsia" w:ascii="宋体" w:hAnsi="宋体"/>
                <w:bCs/>
                <w:sz w:val="24"/>
                <w:highlight w:val="none"/>
              </w:rPr>
            </w:pPr>
          </w:p>
          <w:p w14:paraId="6E3FCB6C">
            <w:pPr>
              <w:tabs>
                <w:tab w:val="right" w:leader="dot" w:pos="9022"/>
              </w:tabs>
              <w:autoSpaceDE w:val="0"/>
              <w:autoSpaceDN w:val="0"/>
              <w:snapToGrid w:val="0"/>
              <w:spacing w:line="360" w:lineRule="auto"/>
              <w:jc w:val="left"/>
              <w:rPr>
                <w:rFonts w:hint="eastAsia" w:ascii="宋体" w:hAnsi="宋体"/>
                <w:bCs/>
                <w:sz w:val="24"/>
                <w:highlight w:val="none"/>
              </w:rPr>
            </w:pPr>
          </w:p>
          <w:p w14:paraId="17C85C0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7814AA0">
            <w:pPr>
              <w:tabs>
                <w:tab w:val="right" w:leader="dot" w:pos="9022"/>
              </w:tabs>
              <w:autoSpaceDE w:val="0"/>
              <w:autoSpaceDN w:val="0"/>
              <w:snapToGrid w:val="0"/>
              <w:spacing w:line="360" w:lineRule="auto"/>
              <w:jc w:val="center"/>
              <w:rPr>
                <w:rFonts w:hint="eastAsia" w:ascii="宋体" w:hAnsi="宋体"/>
                <w:bCs/>
                <w:sz w:val="24"/>
                <w:highlight w:val="none"/>
              </w:rPr>
            </w:pPr>
          </w:p>
          <w:p w14:paraId="3B4ECA32">
            <w:pPr>
              <w:tabs>
                <w:tab w:val="right" w:leader="dot" w:pos="9022"/>
              </w:tabs>
              <w:autoSpaceDE w:val="0"/>
              <w:autoSpaceDN w:val="0"/>
              <w:snapToGrid w:val="0"/>
              <w:spacing w:line="360" w:lineRule="auto"/>
              <w:jc w:val="center"/>
              <w:rPr>
                <w:rFonts w:hint="eastAsia" w:ascii="宋体" w:hAnsi="宋体"/>
                <w:bCs/>
                <w:sz w:val="24"/>
                <w:highlight w:val="none"/>
              </w:rPr>
            </w:pPr>
          </w:p>
          <w:p w14:paraId="30A00C1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752ACF2C">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cols w:space="720" w:num="1"/>
          <w:docGrid w:type="lines" w:linePitch="312" w:charSpace="0"/>
        </w:sectPr>
      </w:pPr>
    </w:p>
    <w:p w14:paraId="5972E263">
      <w:pPr>
        <w:rPr>
          <w:highlight w:val="none"/>
        </w:rPr>
      </w:pPr>
    </w:p>
    <w:p w14:paraId="5562A3F8">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2"/>
    <w:bookmarkEnd w:id="3"/>
    <w:bookmarkEnd w:id="4"/>
    <w:bookmarkEnd w:id="5"/>
    <w:bookmarkEnd w:id="6"/>
    <w:bookmarkEnd w:id="7"/>
    <w:bookmarkEnd w:id="8"/>
    <w:bookmarkEnd w:id="9"/>
    <w:bookmarkEnd w:id="10"/>
    <w:bookmarkEnd w:id="11"/>
    <w:tbl>
      <w:tblPr>
        <w:tblStyle w:val="2"/>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75ED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7DFE7525">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58BF0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5EA14F1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6168F83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60BDE7B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2F69360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6A9C7A4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501C0B56">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04478D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04DD6A29">
            <w:pPr>
              <w:tabs>
                <w:tab w:val="right" w:leader="dot" w:pos="9022"/>
              </w:tabs>
              <w:autoSpaceDE w:val="0"/>
              <w:autoSpaceDN w:val="0"/>
              <w:spacing w:line="500" w:lineRule="exact"/>
              <w:jc w:val="center"/>
              <w:rPr>
                <w:rFonts w:hint="eastAsia" w:ascii="宋体" w:hAnsi="宋体"/>
                <w:bCs/>
                <w:sz w:val="24"/>
                <w:highlight w:val="none"/>
              </w:rPr>
            </w:pPr>
          </w:p>
        </w:tc>
      </w:tr>
      <w:tr w14:paraId="570D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23176355">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728692BC">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38BF5A1A">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58FDF02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2D2A7C21">
            <w:pPr>
              <w:tabs>
                <w:tab w:val="right" w:leader="dot" w:pos="9022"/>
              </w:tabs>
              <w:autoSpaceDE w:val="0"/>
              <w:autoSpaceDN w:val="0"/>
              <w:spacing w:line="500" w:lineRule="exact"/>
              <w:jc w:val="center"/>
              <w:rPr>
                <w:rFonts w:hint="eastAsia" w:ascii="宋体" w:hAnsi="宋体"/>
                <w:bCs/>
                <w:sz w:val="24"/>
                <w:highlight w:val="none"/>
              </w:rPr>
            </w:pPr>
          </w:p>
        </w:tc>
      </w:tr>
      <w:tr w14:paraId="1C70A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47036FB0">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6C71825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FC6C6D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7920E92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1ACE74F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31DF079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6A45E5E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4C89E17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41E64BA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0257D756">
            <w:pPr>
              <w:tabs>
                <w:tab w:val="right" w:leader="dot" w:pos="9022"/>
              </w:tabs>
              <w:autoSpaceDE w:val="0"/>
              <w:autoSpaceDN w:val="0"/>
              <w:spacing w:line="500" w:lineRule="exact"/>
              <w:jc w:val="center"/>
              <w:rPr>
                <w:rFonts w:hint="eastAsia" w:ascii="宋体" w:hAnsi="宋体"/>
                <w:bCs/>
                <w:sz w:val="24"/>
                <w:highlight w:val="none"/>
              </w:rPr>
            </w:pPr>
          </w:p>
        </w:tc>
      </w:tr>
      <w:tr w14:paraId="48E92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717D0040">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33A276B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25EF42BF">
            <w:pPr>
              <w:tabs>
                <w:tab w:val="right" w:leader="dot" w:pos="9022"/>
              </w:tabs>
              <w:autoSpaceDE w:val="0"/>
              <w:autoSpaceDN w:val="0"/>
              <w:spacing w:line="500" w:lineRule="exact"/>
              <w:jc w:val="center"/>
              <w:rPr>
                <w:rFonts w:hint="eastAsia" w:ascii="宋体" w:hAnsi="宋体"/>
                <w:bCs/>
                <w:sz w:val="24"/>
                <w:highlight w:val="none"/>
              </w:rPr>
            </w:pPr>
          </w:p>
        </w:tc>
      </w:tr>
      <w:tr w14:paraId="6E9EA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659DA8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4CFFF1A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58EB1FC3">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w:t>
            </w:r>
            <w:r>
              <w:rPr>
                <w:rFonts w:hint="eastAsia" w:ascii="宋体" w:hAnsi="宋体"/>
                <w:bCs/>
                <w:sz w:val="24"/>
                <w:highlight w:val="none"/>
                <w:lang w:eastAsia="zh-CN"/>
              </w:rPr>
              <w:t>磋商</w:t>
            </w:r>
            <w:r>
              <w:rPr>
                <w:rFonts w:hint="eastAsia" w:ascii="宋体" w:hAnsi="宋体"/>
                <w:bCs/>
                <w:sz w:val="24"/>
                <w:highlight w:val="none"/>
              </w:rPr>
              <w:t>采购项目的投标、联系、洽谈、签约、执行等具体事务，签署全部有关文件、文书、协议及合同。</w:t>
            </w:r>
          </w:p>
        </w:tc>
      </w:tr>
      <w:tr w14:paraId="0FEB4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C59EE07">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5741ED6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61445223">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5D323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8A3C2EF">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05FEA0F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447F4B77">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4C286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FAB39E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378C1D02">
            <w:pPr>
              <w:tabs>
                <w:tab w:val="right" w:leader="dot" w:pos="9022"/>
              </w:tabs>
              <w:autoSpaceDE w:val="0"/>
              <w:autoSpaceDN w:val="0"/>
              <w:snapToGrid w:val="0"/>
              <w:spacing w:line="360" w:lineRule="auto"/>
              <w:rPr>
                <w:rFonts w:hint="eastAsia" w:ascii="宋体" w:hAnsi="宋体"/>
                <w:bCs/>
                <w:sz w:val="24"/>
                <w:highlight w:val="none"/>
              </w:rPr>
            </w:pPr>
          </w:p>
          <w:p w14:paraId="33EA4A9F">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14C1A709">
            <w:pPr>
              <w:tabs>
                <w:tab w:val="right" w:leader="dot" w:pos="9022"/>
              </w:tabs>
              <w:autoSpaceDE w:val="0"/>
              <w:autoSpaceDN w:val="0"/>
              <w:snapToGrid w:val="0"/>
              <w:spacing w:line="360" w:lineRule="auto"/>
              <w:rPr>
                <w:rFonts w:hint="eastAsia" w:ascii="宋体" w:hAnsi="宋体"/>
                <w:bCs/>
                <w:sz w:val="24"/>
                <w:highlight w:val="none"/>
              </w:rPr>
            </w:pPr>
          </w:p>
          <w:p w14:paraId="697C8FEA">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7ADF22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19633C6A">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6374D489">
            <w:pPr>
              <w:tabs>
                <w:tab w:val="right" w:leader="dot" w:pos="9022"/>
              </w:tabs>
              <w:autoSpaceDE w:val="0"/>
              <w:autoSpaceDN w:val="0"/>
              <w:snapToGrid w:val="0"/>
              <w:spacing w:line="360" w:lineRule="auto"/>
              <w:jc w:val="left"/>
              <w:rPr>
                <w:rFonts w:hint="eastAsia" w:ascii="宋体" w:hAnsi="宋体"/>
                <w:bCs/>
                <w:sz w:val="24"/>
                <w:highlight w:val="none"/>
              </w:rPr>
            </w:pPr>
          </w:p>
        </w:tc>
      </w:tr>
      <w:tr w14:paraId="78C55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15BBA2C4">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41FDB5D0">
            <w:pPr>
              <w:tabs>
                <w:tab w:val="right" w:leader="dot" w:pos="9022"/>
              </w:tabs>
              <w:autoSpaceDE w:val="0"/>
              <w:autoSpaceDN w:val="0"/>
              <w:snapToGrid w:val="0"/>
              <w:spacing w:line="360" w:lineRule="auto"/>
              <w:jc w:val="left"/>
              <w:rPr>
                <w:rFonts w:hint="eastAsia" w:ascii="宋体" w:hAnsi="宋体"/>
                <w:bCs/>
                <w:sz w:val="24"/>
                <w:highlight w:val="none"/>
              </w:rPr>
            </w:pPr>
          </w:p>
          <w:p w14:paraId="666BFEF7">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7B731299">
            <w:pPr>
              <w:pStyle w:val="6"/>
              <w:rPr>
                <w:rFonts w:hint="eastAsia"/>
                <w:highlight w:val="none"/>
              </w:rPr>
            </w:pPr>
          </w:p>
          <w:p w14:paraId="082338C0">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4B3F0298">
            <w:pPr>
              <w:tabs>
                <w:tab w:val="right" w:leader="dot" w:pos="9022"/>
              </w:tabs>
              <w:autoSpaceDE w:val="0"/>
              <w:autoSpaceDN w:val="0"/>
              <w:snapToGrid w:val="0"/>
              <w:spacing w:line="360" w:lineRule="auto"/>
              <w:jc w:val="center"/>
              <w:rPr>
                <w:rFonts w:hint="eastAsia" w:ascii="宋体" w:hAnsi="宋体"/>
                <w:bCs/>
                <w:sz w:val="24"/>
                <w:highlight w:val="none"/>
              </w:rPr>
            </w:pPr>
          </w:p>
          <w:p w14:paraId="44DC1131">
            <w:pPr>
              <w:pStyle w:val="6"/>
              <w:rPr>
                <w:rFonts w:hint="eastAsia"/>
                <w:highlight w:val="none"/>
              </w:rPr>
            </w:pPr>
          </w:p>
          <w:p w14:paraId="50BE1FDF">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6AD25720">
      <w:pPr>
        <w:jc w:val="left"/>
        <w:rPr>
          <w:rFonts w:hint="eastAsia" w:ascii="宋体" w:hAnsi="宋体"/>
          <w:b/>
          <w:bCs/>
          <w:sz w:val="24"/>
          <w:highlight w:val="none"/>
        </w:rPr>
      </w:pPr>
    </w:p>
    <w:p w14:paraId="78077440">
      <w:pPr>
        <w:pStyle w:val="7"/>
        <w:outlineLvl w:val="9"/>
        <w:rPr>
          <w:spacing w:val="4"/>
          <w:kern w:val="2"/>
          <w:sz w:val="24"/>
          <w:szCs w:val="24"/>
          <w:highlight w:val="none"/>
        </w:rPr>
      </w:pPr>
      <w:bookmarkStart w:id="12" w:name="_Toc14886"/>
      <w:bookmarkStart w:id="13" w:name="_Toc21396"/>
    </w:p>
    <w:p w14:paraId="760A443D">
      <w:pPr>
        <w:pStyle w:val="7"/>
        <w:rPr>
          <w:rFonts w:hint="eastAsia" w:eastAsia="宋体"/>
          <w:spacing w:val="4"/>
          <w:kern w:val="2"/>
          <w:sz w:val="24"/>
          <w:szCs w:val="24"/>
          <w:highlight w:val="none"/>
          <w:lang w:eastAsia="zh-CN"/>
        </w:rPr>
      </w:pPr>
      <w:r>
        <w:rPr>
          <w:spacing w:val="4"/>
          <w:kern w:val="2"/>
          <w:sz w:val="24"/>
          <w:szCs w:val="24"/>
          <w:highlight w:val="none"/>
        </w:rPr>
        <w:t>附件3：</w:t>
      </w:r>
      <w:r>
        <w:rPr>
          <w:rFonts w:hint="eastAsia"/>
          <w:spacing w:val="4"/>
          <w:kern w:val="2"/>
          <w:sz w:val="24"/>
          <w:szCs w:val="24"/>
          <w:highlight w:val="none"/>
          <w:lang w:eastAsia="zh-CN"/>
        </w:rPr>
        <w:t>响应</w:t>
      </w:r>
      <w:r>
        <w:rPr>
          <w:spacing w:val="4"/>
          <w:kern w:val="2"/>
          <w:sz w:val="24"/>
          <w:szCs w:val="24"/>
          <w:highlight w:val="none"/>
        </w:rPr>
        <w:t>保证金缴纳</w:t>
      </w:r>
      <w:bookmarkEnd w:id="12"/>
      <w:bookmarkEnd w:id="13"/>
      <w:r>
        <w:rPr>
          <w:rFonts w:hint="eastAsia"/>
          <w:spacing w:val="4"/>
          <w:kern w:val="2"/>
          <w:sz w:val="24"/>
          <w:szCs w:val="24"/>
          <w:highlight w:val="none"/>
          <w:lang w:eastAsia="zh-CN"/>
        </w:rPr>
        <w:t>（电子保函）</w:t>
      </w:r>
    </w:p>
    <w:p w14:paraId="476A3963">
      <w:pPr>
        <w:snapToGrid w:val="0"/>
        <w:spacing w:line="480" w:lineRule="auto"/>
        <w:rPr>
          <w:rFonts w:hint="eastAsia" w:ascii="宋体" w:hAnsi="宋体"/>
          <w:bCs/>
          <w:color w:val="000000"/>
          <w:sz w:val="16"/>
          <w:szCs w:val="11"/>
          <w:highlight w:val="none"/>
          <w:u w:val="single"/>
        </w:rPr>
      </w:pPr>
    </w:p>
    <w:p w14:paraId="745ECD45">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3A18B5E6">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的供应商，已经将本项目</w:t>
      </w:r>
      <w:r>
        <w:rPr>
          <w:rFonts w:hint="eastAsia" w:ascii="宋体" w:hAnsi="宋体"/>
          <w:bCs/>
          <w:color w:val="000000"/>
          <w:sz w:val="24"/>
          <w:highlight w:val="none"/>
          <w:lang w:eastAsia="zh-CN"/>
        </w:rPr>
        <w:t>响应</w:t>
      </w:r>
      <w:r>
        <w:rPr>
          <w:rFonts w:hint="eastAsia" w:ascii="宋体" w:hAnsi="宋体"/>
          <w:bCs/>
          <w:color w:val="000000"/>
          <w:sz w:val="24"/>
          <w:highlight w:val="none"/>
        </w:rPr>
        <w:t>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168E3493">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BEAB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204249B2">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w:t>
            </w:r>
            <w:r>
              <w:rPr>
                <w:rFonts w:hint="eastAsia" w:ascii="宋体" w:hAnsi="宋体"/>
                <w:color w:val="000000"/>
                <w:sz w:val="24"/>
                <w:highlight w:val="none"/>
                <w:lang w:eastAsia="zh-CN"/>
              </w:rPr>
              <w:t>或电子保函</w:t>
            </w:r>
            <w:r>
              <w:rPr>
                <w:rFonts w:hint="eastAsia" w:ascii="宋体" w:hAnsi="宋体"/>
                <w:color w:val="000000"/>
                <w:sz w:val="24"/>
                <w:highlight w:val="none"/>
              </w:rPr>
              <w:t>复印件）</w:t>
            </w:r>
          </w:p>
        </w:tc>
      </w:tr>
    </w:tbl>
    <w:p w14:paraId="20CB8031"/>
    <w:p w14:paraId="28DC5767">
      <w:pPr>
        <w:pStyle w:val="4"/>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lang w:val="en-US" w:eastAsia="zh-CN"/>
        </w:rPr>
      </w:pPr>
    </w:p>
    <w:p w14:paraId="0D9675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38E5E">
    <w:pPr>
      <w:pStyle w:val="8"/>
      <w:tabs>
        <w:tab w:val="clear" w:pos="4153"/>
        <w:tab w:val="clear" w:pos="8306"/>
      </w:tabs>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_x0000_s1027"/>
              <wp:cNvGraphicFramePr/>
              <a:graphic xmlns:a="http://schemas.openxmlformats.org/drawingml/2006/main">
                <a:graphicData uri="http://schemas.microsoft.com/office/word/2010/wordprocessingShape">
                  <wps:wsp>
                    <wps:cNvSpPr/>
                    <wps:spPr>
                      <a:xfrm>
                        <a:off x="0" y="0"/>
                        <a:ext cx="1828800" cy="1828800"/>
                      </a:xfrm>
                      <a:prstGeom prst="rect">
                        <a:avLst/>
                      </a:prstGeom>
                    </wps:spPr>
                    <wps:txbx>
                      <w:txbxContent>
                        <w:p w14:paraId="6FA00F7C">
                          <w:r>
                            <w:t xml:space="preserve">第 </w:t>
                          </w:r>
                          <w:r>
                            <w:fldChar w:fldCharType="begin"/>
                          </w:r>
                          <w:r>
                            <w:instrText xml:space="preserve"> PAGE  \* MERGEFORMAT </w:instrText>
                          </w:r>
                          <w:r>
                            <w:fldChar w:fldCharType="separate"/>
                          </w:r>
                          <w:r>
                            <w:t>1</w:t>
                          </w:r>
                          <w:r>
                            <w:fldChar w:fldCharType="end"/>
                          </w:r>
                          <w:r>
                            <w:t xml:space="preserve"> 页</w:t>
                          </w:r>
                        </w:p>
                      </w:txbxContent>
                    </wps:txbx>
                    <wps:bodyPr rot="0" vert="horz" wrap="square" lIns="0" tIns="0" rIns="0" bIns="0" anchor="t" anchorCtr="0"/>
                  </wps:wsp>
                </a:graphicData>
              </a:graphic>
            </wp:anchor>
          </w:drawing>
        </mc:Choice>
        <mc:Fallback>
          <w:pict>
            <v:rect id="_x0000_s1027" o:spid="_x0000_s1026" o:spt="1"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FmtmPLTAAAA&#10;BQEAAA8AAAAAAAAAAQAgAAAAIgAAAGRycy9kb3ducmV2LnhtbFBLAQIUABQAAAAIAIdO4kArvNOf&#10;sAEAAHYDAAAOAAAAAAAAAAEAIAAAACIBAABkcnMvZTJvRG9jLnhtbFBLBQYAAAAABgAGAFkBAABE&#10;BQAAAAA=&#10;">
              <v:fill on="f" focussize="0,0"/>
              <v:stroke on="f"/>
              <v:imagedata o:title=""/>
              <o:lock v:ext="edit" aspectratio="f"/>
              <v:textbox inset="0mm,0mm,0mm,0mm">
                <w:txbxContent>
                  <w:p w14:paraId="6FA00F7C">
                    <w:r>
                      <w:t xml:space="preserve">第 </w:t>
                    </w:r>
                    <w:r>
                      <w:fldChar w:fldCharType="begin"/>
                    </w:r>
                    <w:r>
                      <w:instrText xml:space="preserve"> PAGE  \* MERGEFORMAT </w:instrText>
                    </w:r>
                    <w:r>
                      <w:fldChar w:fldCharType="separate"/>
                    </w:r>
                    <w:r>
                      <w:t>1</w:t>
                    </w:r>
                    <w:r>
                      <w:fldChar w:fldCharType="end"/>
                    </w:r>
                    <w:r>
                      <w:t xml:space="preserve"> 页</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701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2025-05-29T09:57:30Z</dcterms:created>
  <dc:creator>A</dc:creator>
  <cp:lastModifiedBy>开瑞</cp:lastModifiedBy>
  <dcterms:modified xsi:type="dcterms:W3CDTF">2025-05-29T09:57:43Z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F3E5FA159B724F069C34BA536D08B40B_12</vt:lpwstr>
  </property>
</Properties>
</file>