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稳态瞬态荧光光谱仪、热膨胀仪等设备采购项目(二次)</w:t>
      </w:r>
    </w:p>
    <w:p>
      <w:pPr>
        <w:pStyle w:val="null3"/>
        <w:jc w:val="center"/>
        <w:outlineLvl w:val="2"/>
      </w:pPr>
      <w:r>
        <w:rPr>
          <w:sz w:val="28"/>
          <w:b/>
        </w:rPr>
        <w:t>采购项目编号：</w:t>
      </w:r>
      <w:r>
        <w:rPr>
          <w:sz w:val="28"/>
          <w:b/>
        </w:rPr>
        <w:t>ZCZX2024-ZB-230（S）</w:t>
      </w:r>
      <w:r>
        <w:br/>
      </w:r>
      <w:r>
        <w:br/>
      </w:r>
      <w:r>
        <w:br/>
      </w:r>
    </w:p>
    <w:p>
      <w:pPr>
        <w:pStyle w:val="null3"/>
        <w:jc w:val="center"/>
        <w:outlineLvl w:val="2"/>
      </w:pPr>
      <w:r>
        <w:rPr>
          <w:sz w:val="28"/>
          <w:b/>
        </w:rPr>
        <w:t>西安建筑科技大学</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陕西众诚致信管理咨询有限公司</w:t>
      </w:r>
      <w:r>
        <w:rPr/>
        <w:t>（以下简称“代理机构”）受</w:t>
      </w:r>
      <w:r>
        <w:rPr/>
        <w:t>西安建筑科技大学</w:t>
      </w:r>
      <w:r>
        <w:rPr/>
        <w:t>委托，拟对</w:t>
      </w:r>
      <w:r>
        <w:rPr/>
        <w:t>稳态瞬态荧光光谱仪、热膨胀仪等设备采购项目(二次)</w:t>
      </w:r>
      <w:r>
        <w:rPr/>
        <w:t>进行国内公开招标，兹邀请符合本次招标要求的供应商参加投标。</w:t>
      </w:r>
    </w:p>
    <w:p>
      <w:pPr>
        <w:pStyle w:val="null3"/>
        <w:outlineLvl w:val="2"/>
      </w:pPr>
      <w:r>
        <w:rPr>
          <w:sz w:val="28"/>
          <w:b/>
        </w:rPr>
        <w:t>一、采购项目编号：</w:t>
      </w:r>
      <w:r>
        <w:rPr>
          <w:sz w:val="28"/>
          <w:b/>
        </w:rPr>
        <w:t>ZCZX2024-ZB-230（S）</w:t>
      </w:r>
    </w:p>
    <w:p>
      <w:pPr>
        <w:pStyle w:val="null3"/>
        <w:outlineLvl w:val="2"/>
      </w:pPr>
      <w:r>
        <w:rPr>
          <w:sz w:val="28"/>
          <w:b/>
        </w:rPr>
        <w:t>二、采购项目名称：</w:t>
      </w:r>
      <w:r>
        <w:rPr>
          <w:sz w:val="28"/>
          <w:b/>
        </w:rPr>
        <w:t>稳态瞬态荧光光谱仪、热膨胀仪等设备采购项目(二次)</w:t>
      </w:r>
    </w:p>
    <w:p>
      <w:pPr>
        <w:pStyle w:val="null3"/>
        <w:outlineLvl w:val="2"/>
      </w:pPr>
      <w:r>
        <w:rPr>
          <w:sz w:val="28"/>
          <w:b/>
        </w:rPr>
        <w:t>三、招标项目简介</w:t>
      </w:r>
    </w:p>
    <w:p>
      <w:pPr>
        <w:pStyle w:val="null3"/>
        <w:ind w:firstLine="480"/>
      </w:pPr>
      <w:r>
        <w:rPr/>
        <w:t>太阳能光电化学测试系统1套、稳态瞬态荧光光谱仪1套。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2、进口产品授权书：所投产品为进口产品的，供应商需提供所投产品授权书</w:t>
      </w:r>
    </w:p>
    <w:p>
      <w:pPr>
        <w:pStyle w:val="null3"/>
      </w:pPr>
      <w:r>
        <w:rPr/>
        <w:t>采购包2：</w:t>
      </w:r>
    </w:p>
    <w:p>
      <w:pPr>
        <w:pStyle w:val="null3"/>
      </w:pPr>
      <w:r>
        <w:rPr/>
        <w:t>1、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2、进口产品授权书：所投产品为进口产品的，供应商需提供所投产品授权书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2"/>
      </w:pPr>
      <w:r>
        <w:rPr>
          <w:sz w:val="28"/>
          <w:b/>
        </w:rPr>
        <w:t>代理机构：</w:t>
      </w:r>
      <w:r>
        <w:rPr>
          <w:sz w:val="28"/>
          <w:b/>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710000</w:t>
      </w:r>
    </w:p>
    <w:p>
      <w:pPr>
        <w:pStyle w:val="null3"/>
      </w:pPr>
      <w:r>
        <w:rPr/>
        <w:t xml:space="preserve"> 联系人： </w:t>
      </w:r>
      <w:r>
        <w:rPr/>
        <w:t>吴芳超 褚振</w:t>
      </w:r>
    </w:p>
    <w:p>
      <w:pPr>
        <w:pStyle w:val="null3"/>
      </w:pPr>
      <w:r>
        <w:rPr/>
        <w:t xml:space="preserve"> 联系电话： </w:t>
      </w:r>
      <w:r>
        <w:rPr/>
        <w:t>029-89565998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p>
          <w:p>
            <w:pPr>
              <w:pStyle w:val="null3"/>
            </w:pPr>
            <w:r>
              <w:rPr/>
              <w:t>采购包2：1,700,000.00元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采购包1保证金金额：16,000.00元</w:t>
            </w:r>
          </w:p>
          <w:p>
            <w:pPr>
              <w:pStyle w:val="null3"/>
            </w:pPr>
            <w:r>
              <w:rPr/>
              <w:t>采购包2保证金金额：34,000.00元</w:t>
            </w:r>
          </w:p>
          <w:p>
            <w:pPr>
              <w:pStyle w:val="null3"/>
            </w:pPr>
            <w:r>
              <w:rPr/>
              <w:t>缴交渠道：转账、支票、汇票等（需通过实体账户、户名及开户行信息）,电子保函</w:t>
            </w:r>
          </w:p>
          <w:p>
            <w:pPr>
              <w:pStyle w:val="null3"/>
            </w:pPr>
            <w:r>
              <w:rPr/>
              <w:t>开户名称：陕西众诚致信管理咨询有限公司</w:t>
            </w:r>
          </w:p>
          <w:p>
            <w:pPr>
              <w:pStyle w:val="null3"/>
            </w:pPr>
            <w:r>
              <w:rPr/>
              <w:t>开户银行：中国银行西安东二环景观路支行</w:t>
            </w:r>
          </w:p>
          <w:p>
            <w:pPr>
              <w:pStyle w:val="null3"/>
            </w:pPr>
            <w:r>
              <w:rPr/>
              <w:t>银行账号：103687546832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按包计取；成交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按包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陕西众诚致信管理咨询有限公司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联系人：吴芳超</w:t>
      </w:r>
    </w:p>
    <w:p>
      <w:pPr>
        <w:pStyle w:val="null3"/>
      </w:pPr>
      <w:r>
        <w:rPr/>
        <w:t>联系电话：029-89565998</w:t>
      </w:r>
    </w:p>
    <w:p>
      <w:pPr>
        <w:pStyle w:val="null3"/>
      </w:pPr>
      <w:r>
        <w:rPr/>
        <w:t>地址：西安曲江新区翠华南路1688号创意盒子13层04室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太阳能光电化学测试系统1套、稳态瞬态荧光光谱仪1套。</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太阳能光电化学测试系统</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1,700,000.00</w:t>
      </w:r>
    </w:p>
    <w:p>
      <w:pPr>
        <w:pStyle w:val="null3"/>
      </w:pPr>
      <w:r>
        <w:rPr/>
        <w:t>采购包最高限价（元）: 1,615,000.00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稳态瞬态荧光光谱仪</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标的名称：太阳能光电化学测试系统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8"/>
              <w:gridCol w:w="241"/>
              <w:gridCol w:w="1240"/>
              <w:gridCol w:w="601"/>
              <w:gridCol w:w="241"/>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序号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产品名称</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技术标准</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配置要求</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8"/>
                      <w:b/>
                    </w:rPr>
                    <w:t>数量</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1"/>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太阳能光电化学测试系统</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quot;times new roman&quot;, &quot;serif&quot;" w:hAnsi="&quot;times new roman&quot;, &quot;serif&quot;" w:cs="&quot;times new roman&quot;, &quot;serif&quot;" w:eastAsia="&quot;times new roman&quot;, &quot;serif&quot;"/>
                      <w:sz w:val="21"/>
                      <w:b/>
                    </w:rPr>
                    <w:t>1</w:t>
                  </w:r>
                  <w:r>
                    <w:rPr>
                      <w:rFonts w:ascii="宋体" w:hAnsi="宋体" w:cs="宋体" w:eastAsia="宋体"/>
                      <w:sz w:val="21"/>
                      <w:b/>
                    </w:rPr>
                    <w:t>、小面积太阳光源模拟器</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）光斑面积不小于</w:t>
                  </w:r>
                  <w:r>
                    <w:rPr>
                      <w:rFonts w:ascii="&quot;times new roman&quot;, &quot;serif&quot;" w:hAnsi="&quot;times new roman&quot;, &quot;serif&quot;" w:cs="&quot;times new roman&quot;, &quot;serif&quot;" w:eastAsia="&quot;times new roman&quot;, &quot;serif&quot;"/>
                      <w:sz w:val="21"/>
                    </w:rPr>
                    <w:t xml:space="preserve">50 mm </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 xml:space="preserve"> 50 mm</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A+</w:t>
                  </w:r>
                  <w:r>
                    <w:rPr>
                      <w:rFonts w:ascii="宋体" w:hAnsi="宋体" w:cs="宋体" w:eastAsia="宋体"/>
                      <w:sz w:val="21"/>
                    </w:rPr>
                    <w:t>级</w:t>
                  </w:r>
                  <w:r>
                    <w:rPr>
                      <w:rFonts w:ascii="&quot;times new roman&quot;, &quot;serif&quot;" w:hAnsi="&quot;times new roman&quot;, &quot;serif&quot;" w:cs="&quot;times new roman&quot;, &quot;serif&quot;" w:eastAsia="&quot;times new roman&quot;, &quot;serif&quot;"/>
                      <w:sz w:val="21"/>
                    </w:rPr>
                    <w:t>AM 1.5 G</w:t>
                  </w:r>
                  <w:r>
                    <w:rPr>
                      <w:rFonts w:ascii="宋体" w:hAnsi="宋体" w:cs="宋体" w:eastAsia="宋体"/>
                      <w:sz w:val="21"/>
                    </w:rPr>
                    <w:t>光谱不匹配度</w:t>
                  </w:r>
                  <w:r>
                    <w:rPr>
                      <w:rFonts w:ascii="&quot;times new roman&quot;, &quot;serif&quot;" w:hAnsi="&quot;times new roman&quot;, &quot;serif&quot;" w:cs="&quot;times new roman&quot;, &quot;serif&quot;" w:eastAsia="&quot;times new roman&quot;, &quot;serif&quot;"/>
                      <w:sz w:val="21"/>
                    </w:rPr>
                    <w:t>0.875</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1.125</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A</w:t>
                  </w:r>
                  <w:r>
                    <w:rPr>
                      <w:rFonts w:ascii="宋体" w:hAnsi="宋体" w:cs="宋体" w:eastAsia="宋体"/>
                      <w:sz w:val="21"/>
                    </w:rPr>
                    <w:t>级辐照空间不均匀性：</w:t>
                  </w:r>
                  <w:r>
                    <w:rPr>
                      <w:rFonts w:ascii="&quot;times new roman&quot;, &quot;serif&quot;" w:hAnsi="&quot;times new roman&quot;, &quot;serif&quot;" w:cs="&quot;times new roman&quot;, &quot;serif&quot;" w:eastAsia="&quot;times new roman&quot;, &quot;serif&quot;"/>
                      <w:sz w:val="21"/>
                    </w:rPr>
                    <w:t>&lt;2%</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A+</w:t>
                  </w:r>
                  <w:r>
                    <w:rPr>
                      <w:rFonts w:ascii="宋体" w:hAnsi="宋体" w:cs="宋体" w:eastAsia="宋体"/>
                      <w:sz w:val="21"/>
                    </w:rPr>
                    <w:t>级时间不稳定性：</w:t>
                  </w:r>
                  <w:r>
                    <w:rPr>
                      <w:rFonts w:ascii="&quot;times new roman&quot;, &quot;serif&quot;" w:hAnsi="&quot;times new roman&quot;, &quot;serif&quot;" w:cs="&quot;times new roman&quot;, &quot;serif&quot;" w:eastAsia="&quot;times new roman&quot;, &quot;serif&quot;"/>
                      <w:sz w:val="21"/>
                    </w:rPr>
                    <w:t>&lt;1%</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）光强</w:t>
                  </w:r>
                  <w:r>
                    <w:rPr>
                      <w:rFonts w:ascii="&quot;times new roman&quot;, &quot;serif&quot;" w:hAnsi="&quot;times new roman&quot;, &quot;serif&quot;" w:cs="&quot;times new roman&quot;, &quot;serif&quot;" w:eastAsia="&quot;times new roman&quot;, &quot;serif&quot;"/>
                      <w:sz w:val="21"/>
                    </w:rPr>
                    <w:t>0</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100%</w:t>
                  </w:r>
                  <w:r>
                    <w:rPr>
                      <w:rFonts w:ascii="宋体" w:hAnsi="宋体" w:cs="宋体" w:eastAsia="宋体"/>
                      <w:sz w:val="21"/>
                    </w:rPr>
                    <w:t>可控调节</w:t>
                  </w:r>
                  <w:r>
                    <w:rPr>
                      <w:rFonts w:ascii="&quot;times new roman&quot;, &quot;serif&quot;" w:hAnsi="&quot;times new roman&quot;, &quot;serif&quot;" w:cs="&quot;times new roman&quot;, &quot;serif&quot;" w:eastAsia="&quot;times new roman&quot;, &quot;serif&quot;"/>
                      <w:sz w:val="21"/>
                    </w:rPr>
                    <w:t xml:space="preserve">, </w:t>
                  </w:r>
                  <w:r>
                    <w:rPr>
                      <w:rFonts w:ascii="宋体" w:hAnsi="宋体" w:cs="宋体" w:eastAsia="宋体"/>
                      <w:sz w:val="21"/>
                    </w:rPr>
                    <w:t>最小精度</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，并且不改变光谱</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w:t>
                  </w:r>
                  <w:r>
                    <w:rPr>
                      <w:rFonts w:ascii="宋体" w:hAnsi="宋体" w:cs="宋体" w:eastAsia="宋体"/>
                      <w:sz w:val="21"/>
                    </w:rPr>
                    <w:t>）可上、下、左、右多个方向出光</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5</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Semi-logIV</w:t>
                  </w:r>
                  <w:r>
                    <w:rPr>
                      <w:rFonts w:ascii="宋体" w:hAnsi="宋体" w:cs="宋体" w:eastAsia="宋体"/>
                      <w:sz w:val="21"/>
                    </w:rPr>
                    <w:t>显示切换（提供测试界面截图加以佐证）；</w:t>
                  </w:r>
                </w:p>
                <w:p>
                  <w:pPr>
                    <w:pStyle w:val="null3"/>
                    <w:jc w:val="left"/>
                  </w:pPr>
                  <w:r>
                    <w:rPr>
                      <w:rFonts w:ascii="&quot;times new roman&quot;, &quot;serif&quot;" w:hAnsi="&quot;times new roman&quot;, &quot;serif&quot;" w:cs="&quot;times new roman&quot;, &quot;serif&quot;" w:eastAsia="&quot;times new roman&quot;, &quot;serif&quot;"/>
                      <w:sz w:val="21"/>
                      <w:b/>
                    </w:rPr>
                    <w:t>2</w:t>
                  </w:r>
                  <w:r>
                    <w:rPr>
                      <w:rFonts w:ascii="宋体" w:hAnsi="宋体" w:cs="宋体" w:eastAsia="宋体"/>
                      <w:sz w:val="21"/>
                      <w:b/>
                    </w:rPr>
                    <w:t>、大面积太阳光源模拟器</w:t>
                  </w:r>
                </w:p>
                <w:p>
                  <w:pPr>
                    <w:pStyle w:val="null3"/>
                    <w:jc w:val="left"/>
                  </w:pPr>
                  <w:r>
                    <w:rPr>
                      <w:rFonts w:ascii="&quot;segoe ui symbol&quot;, &quot;sans-serif&quot;" w:hAnsi="&quot;segoe ui symbol&quot;, &quot;sans-serif&quot;" w:cs="&quot;segoe ui symbol&quot;, &quot;sans-serif&quot;" w:eastAsia="&quot;segoe ui symbol&quot;, &quot;sans-serif&quot;"/>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w:t>
                  </w:r>
                  <w:r>
                    <w:rPr>
                      <w:rFonts w:ascii="宋体" w:hAnsi="宋体" w:cs="宋体" w:eastAsia="宋体"/>
                      <w:sz w:val="21"/>
                      <w:color w:val="000000"/>
                    </w:rPr>
                    <w:t>光斑</w:t>
                  </w:r>
                  <w:r>
                    <w:rPr>
                      <w:rFonts w:ascii="宋体" w:hAnsi="宋体" w:cs="宋体" w:eastAsia="宋体"/>
                      <w:sz w:val="21"/>
                      <w:color w:val="000000"/>
                    </w:rPr>
                    <w:t>面积不小于</w:t>
                  </w:r>
                  <w:r>
                    <w:rPr>
                      <w:rFonts w:ascii="&quot;times new roman&quot;, &quot;serif&quot;" w:hAnsi="&quot;times new roman&quot;, &quot;serif&quot;" w:cs="&quot;times new roman&quot;, &quot;serif&quot;" w:eastAsia="&quot;times new roman&quot;, &quot;serif&quot;"/>
                      <w:sz w:val="21"/>
                      <w:color w:val="000000"/>
                    </w:rPr>
                    <w:t>100 mm × 100 mm</w:t>
                  </w:r>
                </w:p>
                <w:p>
                  <w:pPr>
                    <w:pStyle w:val="null3"/>
                    <w:jc w:val="left"/>
                  </w:pPr>
                  <w:r>
                    <w:rPr>
                      <w:rFonts w:ascii="&quot;segoe ui symbol&quot;, &quot;sans-serif&quot;" w:hAnsi="&quot;segoe ui symbol&quot;, &quot;sans-serif&quot;" w:cs="&quot;segoe ui symbol&quot;, &quot;sans-serif&quot;" w:eastAsia="&quot;segoe ui symbol&quot;, &quot;sans-serif&quot;"/>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2</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A+</w:t>
                  </w:r>
                  <w:r>
                    <w:rPr>
                      <w:rFonts w:ascii="宋体" w:hAnsi="宋体" w:cs="宋体" w:eastAsia="宋体"/>
                      <w:sz w:val="21"/>
                      <w:color w:val="000000"/>
                    </w:rPr>
                    <w:t>级</w:t>
                  </w:r>
                  <w:r>
                    <w:rPr>
                      <w:rFonts w:ascii="&quot;times new roman&quot;, &quot;serif&quot;" w:hAnsi="&quot;times new roman&quot;, &quot;serif&quot;" w:cs="&quot;times new roman&quot;, &quot;serif&quot;" w:eastAsia="&quot;times new roman&quot;, &quot;serif&quot;"/>
                      <w:sz w:val="21"/>
                      <w:color w:val="000000"/>
                    </w:rPr>
                    <w:t>AM1.5 G</w:t>
                  </w:r>
                  <w:r>
                    <w:rPr>
                      <w:rFonts w:ascii="宋体" w:hAnsi="宋体" w:cs="宋体" w:eastAsia="宋体"/>
                      <w:sz w:val="21"/>
                      <w:color w:val="000000"/>
                    </w:rPr>
                    <w:t>光谱不匹配度</w:t>
                  </w:r>
                  <w:r>
                    <w:rPr>
                      <w:rFonts w:ascii="&quot;times new roman&quot;, &quot;serif&quot;" w:hAnsi="&quot;times new roman&quot;, &quot;serif&quot;" w:cs="&quot;times new roman&quot;, &quot;serif&quot;" w:eastAsia="&quot;times new roman&quot;, &quot;serif&quot;"/>
                      <w:sz w:val="21"/>
                      <w:color w:val="000000"/>
                    </w:rPr>
                    <w:t>0.875</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1.125</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A</w:t>
                  </w:r>
                  <w:r>
                    <w:rPr>
                      <w:rFonts w:ascii="宋体" w:hAnsi="宋体" w:cs="宋体" w:eastAsia="宋体"/>
                      <w:sz w:val="21"/>
                      <w:color w:val="000000"/>
                    </w:rPr>
                    <w:t>级辐照空间不均匀性</w:t>
                  </w:r>
                  <w:r>
                    <w:rPr>
                      <w:rFonts w:ascii="&quot;times new roman&quot;, &quot;serif&quot;" w:hAnsi="&quot;times new roman&quot;, &quot;serif&quot;" w:cs="&quot;times new roman&quot;, &quot;serif&quot;" w:eastAsia="&quot;times new roman&quot;, &quot;serif&quot;"/>
                      <w:sz w:val="21"/>
                      <w:color w:val="000000"/>
                    </w:rPr>
                    <w:t>&lt;2%</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A+</w:t>
                  </w:r>
                  <w:r>
                    <w:rPr>
                      <w:rFonts w:ascii="宋体" w:hAnsi="宋体" w:cs="宋体" w:eastAsia="宋体"/>
                      <w:sz w:val="21"/>
                      <w:color w:val="000000"/>
                    </w:rPr>
                    <w:t>级时间不稳定性：</w:t>
                  </w:r>
                  <w:r>
                    <w:rPr>
                      <w:rFonts w:ascii="&quot;times new roman&quot;, &quot;serif&quot;" w:hAnsi="&quot;times new roman&quot;, &quot;serif&quot;" w:cs="&quot;times new roman&quot;, &quot;serif&quot;" w:eastAsia="&quot;times new roman&quot;, &quot;serif&quot;"/>
                      <w:sz w:val="21"/>
                      <w:color w:val="000000"/>
                    </w:rPr>
                    <w:t>&lt;1%</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3</w:t>
                  </w:r>
                  <w:r>
                    <w:rPr>
                      <w:rFonts w:ascii="宋体" w:hAnsi="宋体" w:cs="宋体" w:eastAsia="宋体"/>
                      <w:sz w:val="21"/>
                      <w:color w:val="000000"/>
                    </w:rPr>
                    <w:t>）光强</w:t>
                  </w:r>
                  <w:r>
                    <w:rPr>
                      <w:rFonts w:ascii="&quot;times new roman&quot;, &quot;serif&quot;" w:hAnsi="&quot;times new roman&quot;, &quot;serif&quot;" w:cs="&quot;times new roman&quot;, &quot;serif&quot;" w:eastAsia="&quot;times new roman&quot;, &quot;serif&quot;"/>
                      <w:sz w:val="21"/>
                      <w:color w:val="000000"/>
                    </w:rPr>
                    <w:t>0</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100%</w:t>
                  </w:r>
                  <w:r>
                    <w:rPr>
                      <w:rFonts w:ascii="宋体" w:hAnsi="宋体" w:cs="宋体" w:eastAsia="宋体"/>
                      <w:sz w:val="21"/>
                      <w:color w:val="000000"/>
                    </w:rPr>
                    <w:t>可控调节</w:t>
                  </w:r>
                  <w:r>
                    <w:rPr>
                      <w:rFonts w:ascii="&quot;times new roman&quot;, &quot;serif&quot;" w:hAnsi="&quot;times new roman&quot;, &quot;serif&quot;" w:cs="&quot;times new roman&quot;, &quot;serif&quot;" w:eastAsia="&quot;times new roman&quot;, &quot;serif&quot;"/>
                      <w:sz w:val="21"/>
                      <w:color w:val="000000"/>
                    </w:rPr>
                    <w:t xml:space="preserve">, </w:t>
                  </w:r>
                  <w:r>
                    <w:rPr>
                      <w:rFonts w:ascii="宋体" w:hAnsi="宋体" w:cs="宋体" w:eastAsia="宋体"/>
                      <w:sz w:val="21"/>
                      <w:color w:val="000000"/>
                    </w:rPr>
                    <w:t>最小精度</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w:t>
                  </w:r>
                  <w:r>
                    <w:rPr>
                      <w:rFonts w:ascii="宋体" w:hAnsi="宋体" w:cs="宋体" w:eastAsia="宋体"/>
                      <w:sz w:val="21"/>
                    </w:rPr>
                    <w:t>并且不改变光谱</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4</w:t>
                  </w:r>
                  <w:r>
                    <w:rPr>
                      <w:rFonts w:ascii="宋体" w:hAnsi="宋体" w:cs="宋体" w:eastAsia="宋体"/>
                      <w:sz w:val="21"/>
                      <w:color w:val="000000"/>
                    </w:rPr>
                    <w:t>）标准电池：</w:t>
                  </w:r>
                  <w:r>
                    <w:rPr>
                      <w:rFonts w:ascii="&quot;times new roman&quot;, &quot;serif&quot;" w:hAnsi="&quot;times new roman&quot;, &quot;serif&quot;" w:cs="&quot;times new roman&quot;, &quot;serif&quot;" w:eastAsia="&quot;times new roman&quot;, &quot;serif&quot;"/>
                      <w:sz w:val="21"/>
                      <w:color w:val="000000"/>
                    </w:rPr>
                    <w:t>2cm</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2cm</w:t>
                  </w:r>
                  <w:r>
                    <w:rPr>
                      <w:rFonts w:ascii="宋体" w:hAnsi="宋体" w:cs="宋体" w:eastAsia="宋体"/>
                      <w:sz w:val="21"/>
                      <w:color w:val="000000"/>
                    </w:rPr>
                    <w:t>有效照射面积，（需提供校准报告）</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5</w:t>
                  </w:r>
                  <w:r>
                    <w:rPr>
                      <w:rFonts w:ascii="宋体" w:hAnsi="宋体" w:cs="宋体" w:eastAsia="宋体"/>
                      <w:sz w:val="21"/>
                      <w:color w:val="000000"/>
                    </w:rPr>
                    <w:t>）可上、下、左、右多个方向出光</w:t>
                  </w:r>
                </w:p>
                <w:p>
                  <w:pPr>
                    <w:pStyle w:val="null3"/>
                    <w:jc w:val="left"/>
                  </w:pPr>
                  <w:r>
                    <w:rPr>
                      <w:rFonts w:ascii="宋体" w:hAnsi="宋体" w:cs="宋体" w:eastAsia="宋体"/>
                      <w:sz w:val="21"/>
                      <w:color w:val="000000"/>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6</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Semi-logIV</w:t>
                  </w:r>
                  <w:r>
                    <w:rPr>
                      <w:rFonts w:ascii="宋体" w:hAnsi="宋体" w:cs="宋体" w:eastAsia="宋体"/>
                      <w:sz w:val="21"/>
                    </w:rPr>
                    <w:t>显示切换（提供测试界面截图加以佐证）；</w:t>
                  </w:r>
                </w:p>
                <w:p>
                  <w:pPr>
                    <w:pStyle w:val="null3"/>
                    <w:jc w:val="left"/>
                  </w:pPr>
                  <w:r>
                    <w:rPr>
                      <w:rFonts w:ascii="宋体" w:hAnsi="宋体" w:cs="宋体" w:eastAsia="宋体"/>
                      <w:sz w:val="21"/>
                      <w:b/>
                      <w:color w:val="000000"/>
                    </w:rPr>
                    <w:t>3</w:t>
                  </w:r>
                  <w:r>
                    <w:rPr>
                      <w:rFonts w:ascii="宋体" w:hAnsi="宋体" w:cs="宋体" w:eastAsia="宋体"/>
                      <w:sz w:val="21"/>
                      <w:b/>
                      <w:color w:val="000000"/>
                    </w:rPr>
                    <w:t>、</w:t>
                  </w:r>
                  <w:r>
                    <w:rPr>
                      <w:rFonts w:ascii="宋体" w:hAnsi="宋体" w:cs="宋体" w:eastAsia="宋体"/>
                      <w:sz w:val="21"/>
                      <w:b/>
                    </w:rPr>
                    <w:t>室内光模拟器</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）配置三种色温白光光源：</w:t>
                  </w:r>
                  <w:r>
                    <w:rPr>
                      <w:rFonts w:ascii="&quot;times new roman&quot;, &quot;serif&quot;" w:hAnsi="&quot;times new roman&quot;, &quot;serif&quot;" w:cs="&quot;times new roman&quot;, &quot;serif&quot;" w:eastAsia="&quot;times new roman&quot;, &quot;serif&quot;"/>
                      <w:sz w:val="21"/>
                      <w:color w:val="000000"/>
                    </w:rPr>
                    <w:t>3000 K ± 500 K</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 xml:space="preserve"> 4000 K ± 500 K</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 xml:space="preserve"> 5500 K ± 500 K</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2</w:t>
                  </w:r>
                  <w:r>
                    <w:rPr>
                      <w:rFonts w:ascii="宋体" w:hAnsi="宋体" w:cs="宋体" w:eastAsia="宋体"/>
                      <w:sz w:val="21"/>
                      <w:color w:val="000000"/>
                    </w:rPr>
                    <w:t>）照射面积不小于</w:t>
                  </w:r>
                  <w:r>
                    <w:rPr>
                      <w:rFonts w:ascii="&quot;times new roman&quot;, &quot;serif&quot;" w:hAnsi="&quot;times new roman&quot;, &quot;serif&quot;" w:cs="&quot;times new roman&quot;, &quot;serif&quot;" w:eastAsia="&quot;times new roman&quot;, &quot;serif&quot;"/>
                      <w:sz w:val="21"/>
                      <w:color w:val="000000"/>
                    </w:rPr>
                    <w:t>100 mm × 100 mm</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3</w:t>
                  </w:r>
                  <w:r>
                    <w:rPr>
                      <w:rFonts w:ascii="宋体" w:hAnsi="宋体" w:cs="宋体" w:eastAsia="宋体"/>
                      <w:sz w:val="21"/>
                      <w:color w:val="000000"/>
                    </w:rPr>
                    <w:t>）光强度</w:t>
                  </w:r>
                  <w:r>
                    <w:rPr>
                      <w:rFonts w:ascii="&quot;times new roman&quot;, &quot;serif&quot;" w:hAnsi="&quot;times new roman&quot;, &quot;serif&quot;" w:cs="&quot;times new roman&quot;, &quot;serif&quot;" w:eastAsia="&quot;times new roman&quot;, &quot;serif&quot;"/>
                      <w:sz w:val="21"/>
                      <w:color w:val="000000"/>
                    </w:rPr>
                    <w:t>250 Lux</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1000 Lux</w:t>
                  </w:r>
                  <w:r>
                    <w:rPr>
                      <w:rFonts w:ascii="宋体" w:hAnsi="宋体" w:cs="宋体" w:eastAsia="宋体"/>
                      <w:sz w:val="21"/>
                      <w:color w:val="000000"/>
                    </w:rPr>
                    <w:t>连续可调；</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4</w:t>
                  </w:r>
                  <w:r>
                    <w:rPr>
                      <w:rFonts w:ascii="宋体" w:hAnsi="宋体" w:cs="宋体" w:eastAsia="宋体"/>
                      <w:sz w:val="21"/>
                      <w:color w:val="000000"/>
                    </w:rPr>
                    <w:t>）</w:t>
                  </w:r>
                  <w:r>
                    <w:rPr>
                      <w:rFonts w:ascii="宋体" w:hAnsi="宋体" w:cs="宋体" w:eastAsia="宋体"/>
                      <w:sz w:val="21"/>
                      <w:color w:val="000000"/>
                    </w:rPr>
                    <w:t>辐照空间均匀性在</w:t>
                  </w:r>
                  <w:r>
                    <w:rPr>
                      <w:rFonts w:ascii="&quot;times new roman&quot;, &quot;serif&quot;" w:hAnsi="&quot;times new roman&quot;, &quot;serif&quot;" w:cs="&quot;times new roman&quot;, &quot;serif&quot;" w:eastAsia="&quot;times new roman&quot;, &quot;serif&quot;"/>
                      <w:sz w:val="21"/>
                      <w:color w:val="000000"/>
                    </w:rPr>
                    <w:t xml:space="preserve">100 mm × 100 mm </w:t>
                  </w:r>
                  <w:r>
                    <w:rPr>
                      <w:rFonts w:ascii="宋体" w:hAnsi="宋体" w:cs="宋体" w:eastAsia="宋体"/>
                      <w:sz w:val="21"/>
                      <w:color w:val="000000"/>
                    </w:rPr>
                    <w:t>区域</w:t>
                  </w:r>
                  <w:r>
                    <w:rPr>
                      <w:rFonts w:ascii="&quot;times new roman&quot;, &quot;serif&quot;" w:hAnsi="&quot;times new roman&quot;, &quot;serif&quot;" w:cs="&quot;times new roman&quot;, &quot;serif&quot;" w:eastAsia="&quot;times new roman&quot;, &quot;serif&quot;"/>
                      <w:sz w:val="21"/>
                      <w:color w:val="000000"/>
                    </w:rPr>
                    <w:t>&gt;90%</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5</w:t>
                  </w:r>
                  <w:r>
                    <w:rPr>
                      <w:rFonts w:ascii="宋体" w:hAnsi="宋体" w:cs="宋体" w:eastAsia="宋体"/>
                      <w:sz w:val="21"/>
                      <w:color w:val="000000"/>
                    </w:rPr>
                    <w:t>）可量测并计算照度</w:t>
                  </w:r>
                  <w:r>
                    <w:rPr>
                      <w:rFonts w:ascii="&quot;times new roman&quot;, &quot;serif&quot;" w:hAnsi="&quot;times new roman&quot;, &quot;serif&quot;" w:cs="&quot;times new roman&quot;, &quot;serif&quot;" w:eastAsia="&quot;times new roman&quot;, &quot;serif&quot;"/>
                      <w:sz w:val="21"/>
                      <w:color w:val="000000"/>
                    </w:rPr>
                    <w:t>Lux</w:t>
                  </w:r>
                  <w:r>
                    <w:rPr>
                      <w:rFonts w:ascii="宋体" w:hAnsi="宋体" w:cs="宋体" w:eastAsia="宋体"/>
                      <w:sz w:val="21"/>
                      <w:color w:val="000000"/>
                    </w:rPr>
                    <w:t>、色温和色坐标；</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6</w:t>
                  </w:r>
                  <w:r>
                    <w:rPr>
                      <w:rFonts w:ascii="宋体" w:hAnsi="宋体" w:cs="宋体" w:eastAsia="宋体"/>
                      <w:sz w:val="21"/>
                      <w:color w:val="000000"/>
                    </w:rPr>
                    <w:t>）光源寿命：</w:t>
                  </w:r>
                  <w:r>
                    <w:rPr>
                      <w:rFonts w:ascii="&quot;times new roman&quot;, &quot;serif&quot;" w:hAnsi="&quot;times new roman&quot;, &quot;serif&quot;" w:cs="&quot;times new roman&quot;, &quot;serif&quot;" w:eastAsia="&quot;times new roman&quot;, &quot;serif&quot;"/>
                      <w:sz w:val="21"/>
                      <w:color w:val="000000"/>
                    </w:rPr>
                    <w:t>≥10,000</w:t>
                  </w:r>
                  <w:r>
                    <w:rPr>
                      <w:rFonts w:ascii="宋体" w:hAnsi="宋体" w:cs="宋体" w:eastAsia="宋体"/>
                      <w:sz w:val="21"/>
                      <w:color w:val="000000"/>
                    </w:rPr>
                    <w:t>小时</w:t>
                  </w:r>
                </w:p>
                <w:p>
                  <w:pPr>
                    <w:pStyle w:val="null3"/>
                    <w:jc w:val="left"/>
                  </w:pPr>
                  <w:r>
                    <w:rPr>
                      <w:rFonts w:ascii="&quot;times new roman&quot;, &quot;serif&quot;" w:hAnsi="&quot;times new roman&quot;, &quot;serif&quot;" w:cs="&quot;times new roman&quot;, &quot;serif&quot;" w:eastAsia="&quot;times new roman&quot;, &quot;serif&quot;"/>
                      <w:sz w:val="21"/>
                      <w:b/>
                    </w:rPr>
                    <w:t>4</w:t>
                  </w:r>
                  <w:r>
                    <w:rPr>
                      <w:rFonts w:ascii="宋体" w:hAnsi="宋体" w:cs="宋体" w:eastAsia="宋体"/>
                      <w:sz w:val="21"/>
                      <w:b/>
                    </w:rPr>
                    <w:t>、高精度电化学工作站</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）电位范围：±</w:t>
                  </w:r>
                  <w:r>
                    <w:rPr>
                      <w:rFonts w:ascii="&quot;times new roman&quot;, &quot;serif&quot;" w:hAnsi="&quot;times new roman&quot;, &quot;serif&quot;" w:cs="&quot;times new roman&quot;, &quot;serif&quot;" w:eastAsia="&quot;times new roman&quot;, &quot;serif&quot;"/>
                      <w:sz w:val="21"/>
                    </w:rPr>
                    <w:t>12 V</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）电流范围：±</w:t>
                  </w:r>
                  <w:r>
                    <w:rPr>
                      <w:rFonts w:ascii="&quot;times new roman&quot;, &quot;serif&quot;" w:hAnsi="&quot;times new roman&quot;, &quot;serif&quot;" w:cs="&quot;times new roman&quot;, &quot;serif&quot;" w:eastAsia="&quot;times new roman&quot;, &quot;serif&quot;"/>
                      <w:sz w:val="21"/>
                    </w:rPr>
                    <w:t>1 A</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）最小电流分辨率：≤</w:t>
                  </w:r>
                  <w:r>
                    <w:rPr>
                      <w:rFonts w:ascii="&quot;times new roman&quot;, &quot;serif&quot;" w:hAnsi="&quot;times new roman&quot;, &quot;serif&quot;" w:cs="&quot;times new roman&quot;, &quot;serif&quot;" w:eastAsia="&quot;times new roman&quot;, &quot;serif&quot;"/>
                      <w:sz w:val="21"/>
                    </w:rPr>
                    <w:t>1 pA</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w:t>
                  </w:r>
                  <w:r>
                    <w:rPr>
                      <w:rFonts w:ascii="宋体" w:hAnsi="宋体" w:cs="宋体" w:eastAsia="宋体"/>
                      <w:sz w:val="21"/>
                    </w:rPr>
                    <w:t>）最小电位分辨率：≤</w:t>
                  </w:r>
                  <w:r>
                    <w:rPr>
                      <w:rFonts w:ascii="&quot;times new roman&quot;, &quot;serif&quot;" w:hAnsi="&quot;times new roman&quot;, &quot;serif&quot;" w:cs="&quot;times new roman&quot;, &quot;serif&quot;" w:eastAsia="&quot;times new roman&quot;, &quot;serif&quot;"/>
                      <w:sz w:val="21"/>
                    </w:rPr>
                    <w:t>10 nV</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5</w:t>
                  </w:r>
                  <w:r>
                    <w:rPr>
                      <w:rFonts w:ascii="宋体" w:hAnsi="宋体" w:cs="宋体" w:eastAsia="宋体"/>
                      <w:sz w:val="21"/>
                    </w:rPr>
                    <w:t>）最小交流电压幅值：</w:t>
                  </w:r>
                  <w:r>
                    <w:rPr>
                      <w:rFonts w:ascii="&quot;times new roman&quot;, &quot;serif&quot;" w:hAnsi="&quot;times new roman&quot;, &quot;serif&quot;" w:cs="&quot;times new roman&quot;, &quot;serif&quot;" w:eastAsia="&quot;times new roman&quot;, &quot;serif&quot;"/>
                      <w:sz w:val="21"/>
                    </w:rPr>
                    <w:t>0.1-1000 mV</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6</w:t>
                  </w:r>
                  <w:r>
                    <w:rPr>
                      <w:rFonts w:ascii="宋体" w:hAnsi="宋体" w:cs="宋体" w:eastAsia="宋体"/>
                      <w:sz w:val="21"/>
                    </w:rPr>
                    <w:t>）频率范围：</w:t>
                  </w:r>
                  <w:r>
                    <w:rPr>
                      <w:rFonts w:ascii="&quot;times new roman&quot;, &quot;serif&quot;" w:hAnsi="&quot;times new roman&quot;, &quot;serif&quot;" w:cs="&quot;times new roman&quot;, &quot;serif&quot;" w:eastAsia="&quot;times new roman&quot;, &quot;serif&quot;"/>
                      <w:sz w:val="21"/>
                    </w:rPr>
                    <w:t>10 µHz - 5 MHz</w:t>
                  </w:r>
                </w:p>
                <w:p>
                  <w:pPr>
                    <w:pStyle w:val="null3"/>
                    <w:jc w:val="left"/>
                  </w:pPr>
                  <w:r>
                    <w:rPr>
                      <w:rFonts w:ascii="&quot;times new roman&quot;, &quot;serif&quot;" w:hAnsi="&quot;times new roman&quot;, &quot;serif&quot;" w:cs="&quot;times new roman&quot;, &quot;serif&quot;" w:eastAsia="&quot;times new roman&quot;, &quot;serif&quot;"/>
                      <w:sz w:val="21"/>
                      <w:b/>
                    </w:rPr>
                    <w:t>5</w:t>
                  </w:r>
                  <w:r>
                    <w:rPr>
                      <w:rFonts w:ascii="宋体" w:hAnsi="宋体" w:cs="宋体" w:eastAsia="宋体"/>
                      <w:sz w:val="21"/>
                      <w:b/>
                    </w:rPr>
                    <w:t>、多通道数字源表</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）电压范围：</w:t>
                  </w:r>
                  <w:r>
                    <w:rPr>
                      <w:rFonts w:ascii="&quot;times new roman&quot;, &quot;serif&quot;" w:hAnsi="&quot;times new roman&quot;, &quot;serif&quot;" w:cs="&quot;times new roman&quot;, &quot;serif&quot;" w:eastAsia="&quot;times new roman&quot;, &quot;serif&quot;"/>
                      <w:sz w:val="21"/>
                      <w:color w:val="000000"/>
                    </w:rPr>
                    <w:t>±10 V</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2</w:t>
                  </w:r>
                  <w:r>
                    <w:rPr>
                      <w:rFonts w:ascii="宋体" w:hAnsi="宋体" w:cs="宋体" w:eastAsia="宋体"/>
                      <w:sz w:val="21"/>
                      <w:color w:val="000000"/>
                    </w:rPr>
                    <w:t>）电流范围：</w:t>
                  </w:r>
                  <w:r>
                    <w:rPr>
                      <w:rFonts w:ascii="&quot;times new roman&quot;, &quot;serif&quot;" w:hAnsi="&quot;times new roman&quot;, &quot;serif&quot;" w:cs="&quot;times new roman&quot;, &quot;serif&quot;" w:eastAsia="&quot;times new roman&quot;, &quot;serif&quot;"/>
                      <w:sz w:val="21"/>
                      <w:color w:val="000000"/>
                    </w:rPr>
                    <w:t>±200 mA</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3</w:t>
                  </w:r>
                  <w:r>
                    <w:rPr>
                      <w:rFonts w:ascii="宋体" w:hAnsi="宋体" w:cs="宋体" w:eastAsia="宋体"/>
                      <w:sz w:val="21"/>
                      <w:color w:val="000000"/>
                    </w:rPr>
                    <w:t>）最小电流分辨率：≤</w:t>
                  </w:r>
                  <w:r>
                    <w:rPr>
                      <w:rFonts w:ascii="&quot;times new roman&quot;, &quot;serif&quot;" w:hAnsi="&quot;times new roman&quot;, &quot;serif&quot;" w:cs="&quot;times new roman&quot;, &quot;serif&quot;" w:eastAsia="&quot;times new roman&quot;, &quot;serif&quot;"/>
                      <w:sz w:val="21"/>
                      <w:color w:val="000000"/>
                    </w:rPr>
                    <w:t>10 µA</w:t>
                  </w:r>
                </w:p>
                <w:p>
                  <w:pPr>
                    <w:pStyle w:val="null3"/>
                    <w:jc w:val="left"/>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4</w:t>
                  </w:r>
                  <w:r>
                    <w:rPr>
                      <w:rFonts w:ascii="宋体" w:hAnsi="宋体" w:cs="宋体" w:eastAsia="宋体"/>
                      <w:sz w:val="21"/>
                      <w:color w:val="000000"/>
                    </w:rPr>
                    <w:t>）最小电压分辨率：≤</w:t>
                  </w:r>
                  <w:r>
                    <w:rPr>
                      <w:rFonts w:ascii="&quot;times new roman&quot;, &quot;serif&quot;" w:hAnsi="&quot;times new roman&quot;, &quot;serif&quot;" w:cs="&quot;times new roman&quot;, &quot;serif&quot;" w:eastAsia="&quot;times new roman&quot;, &quot;serif&quot;"/>
                      <w:sz w:val="21"/>
                      <w:color w:val="000000"/>
                    </w:rPr>
                    <w:t>10 mV</w:t>
                  </w:r>
                </w:p>
                <w:p>
                  <w:pPr>
                    <w:pStyle w:val="null3"/>
                    <w:jc w:val="left"/>
                  </w:pPr>
                  <w:r>
                    <w:rPr>
                      <w:rFonts w:ascii="宋体" w:hAnsi="宋体" w:cs="宋体" w:eastAsia="宋体"/>
                      <w:sz w:val="21"/>
                      <w:color w:val="000000"/>
                    </w:rPr>
                    <w:t>▲</w:t>
                  </w: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5</w:t>
                  </w:r>
                  <w:r>
                    <w:rPr>
                      <w:rFonts w:ascii="宋体" w:hAnsi="宋体" w:cs="宋体" w:eastAsia="宋体"/>
                      <w:sz w:val="21"/>
                      <w:color w:val="000000"/>
                    </w:rPr>
                    <w:t>）通道个数</w:t>
                  </w:r>
                  <w:r>
                    <w:rPr>
                      <w:rFonts w:ascii="&quot;times new roman&quot;, &quot;serif&quot;" w:hAnsi="&quot;times new roman&quot;, &quot;serif&quot;" w:cs="&quot;times new roman&quot;, &quot;serif&quot;" w:eastAsia="&quot;times new roman&quot;, &quot;serif&quot;"/>
                      <w:sz w:val="21"/>
                      <w:color w:val="000000"/>
                    </w:rPr>
                    <w:t>≥2</w:t>
                  </w:r>
                </w:p>
                <w:p>
                  <w:pPr>
                    <w:pStyle w:val="null3"/>
                    <w:jc w:val="left"/>
                  </w:pPr>
                  <w:r>
                    <w:rPr>
                      <w:rFonts w:ascii="&quot;times new roman&quot;, &quot;serif&quot;" w:hAnsi="&quot;times new roman&quot;, &quot;serif&quot;" w:cs="&quot;times new roman&quot;, &quot;serif&quot;" w:eastAsia="&quot;times new roman&quot;, &quot;serif&quot;"/>
                      <w:sz w:val="21"/>
                      <w:b/>
                    </w:rPr>
                    <w:t>6</w:t>
                  </w:r>
                  <w:r>
                    <w:rPr>
                      <w:rFonts w:ascii="宋体" w:hAnsi="宋体" w:cs="宋体" w:eastAsia="宋体"/>
                      <w:sz w:val="21"/>
                      <w:b/>
                    </w:rPr>
                    <w:t>、软件分析功能</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）能够进行太阳能电池</w:t>
                  </w:r>
                  <w:r>
                    <w:rPr>
                      <w:rFonts w:ascii="&quot;times new roman&quot;, &quot;serif&quot;" w:hAnsi="&quot;times new roman&quot;, &quot;serif&quot;" w:cs="&quot;times new roman&quot;, &quot;serif&quot;" w:eastAsia="&quot;times new roman&quot;, &quot;serif&quot;"/>
                      <w:sz w:val="21"/>
                      <w:i/>
                    </w:rPr>
                    <w:t>I</w:t>
                  </w:r>
                  <w:r>
                    <w:rPr>
                      <w:rFonts w:ascii="&quot;times new roman&quot;, &quot;serif&quot;" w:hAnsi="&quot;times new roman&quot;, &quot;serif&quot;" w:cs="&quot;times new roman&quot;, &quot;serif&quot;" w:eastAsia="&quot;times new roman&quot;, &quot;serif&quot;"/>
                      <w:sz w:val="21"/>
                    </w:rPr>
                    <w:t>-</w:t>
                  </w:r>
                  <w:r>
                    <w:rPr>
                      <w:rFonts w:ascii="&quot;times new roman&quot;, &quot;serif&quot;" w:hAnsi="&quot;times new roman&quot;, &quot;serif&quot;" w:cs="&quot;times new roman&quot;, &quot;serif&quot;" w:eastAsia="&quot;times new roman&quot;, &quot;serif&quot;"/>
                      <w:sz w:val="21"/>
                      <w:i/>
                    </w:rPr>
                    <w:t>V</w:t>
                  </w:r>
                  <w:r>
                    <w:rPr>
                      <w:rFonts w:ascii="宋体" w:hAnsi="宋体" w:cs="宋体" w:eastAsia="宋体"/>
                      <w:sz w:val="21"/>
                    </w:rPr>
                    <w:t>测试，并自动计算显示开路电压、短路电流密度、填充因子、光电转换效率、串联电阻和并联电阻等结果</w:t>
                  </w:r>
                </w:p>
                <w:p>
                  <w:pPr>
                    <w:pStyle w:val="null3"/>
                    <w:jc w:val="left"/>
                  </w:pPr>
                  <w:r>
                    <w:rPr>
                      <w:rFonts w:ascii="宋体" w:hAnsi="宋体" w:cs="宋体" w:eastAsia="宋体"/>
                      <w:sz w:val="21"/>
                      <w:color w:val="000000"/>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）具备理想因子分析、逆向饱和电流密度分析、二极管模型拟合以及光谱失配修正等功能</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）包含</w:t>
                  </w:r>
                  <w:r>
                    <w:rPr>
                      <w:rFonts w:ascii="宋体" w:hAnsi="宋体" w:cs="宋体" w:eastAsia="宋体"/>
                      <w:sz w:val="21"/>
                      <w:color w:val="000000"/>
                    </w:rPr>
                    <w:t>最大功率点追踪功能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相关配置、附件等配置清单：</w:t>
                  </w:r>
                </w:p>
                <w:p>
                  <w:pPr>
                    <w:pStyle w:val="null3"/>
                    <w:jc w:val="both"/>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）光斑面积不小于</w:t>
                  </w:r>
                  <w:r>
                    <w:rPr>
                      <w:rFonts w:ascii="&quot;times new roman&quot;, &quot;serif&quot;" w:hAnsi="&quot;times new roman&quot;, &quot;serif&quot;" w:cs="&quot;times new roman&quot;, &quot;serif&quot;" w:eastAsia="&quot;times new roman&quot;, &quot;serif&quot;"/>
                      <w:sz w:val="21"/>
                      <w:color w:val="000000"/>
                    </w:rPr>
                    <w:t>50 mm × 50 mm</w:t>
                  </w:r>
                  <w:r>
                    <w:rPr>
                      <w:rFonts w:ascii="宋体" w:hAnsi="宋体" w:cs="宋体" w:eastAsia="宋体"/>
                      <w:sz w:val="21"/>
                      <w:color w:val="000000"/>
                    </w:rPr>
                    <w:t>，支持光强调节，不低于</w:t>
                  </w:r>
                  <w:r>
                    <w:rPr>
                      <w:rFonts w:ascii="&quot;times new roman&quot;, &quot;serif&quot;" w:hAnsi="&quot;times new roman&quot;, &quot;serif&quot;" w:cs="&quot;times new roman&quot;, &quot;serif&quot;" w:eastAsia="&quot;times new roman&quot;, &quot;serif&quot;"/>
                      <w:sz w:val="21"/>
                      <w:color w:val="000000"/>
                    </w:rPr>
                    <w:t>3A</w:t>
                  </w:r>
                  <w:r>
                    <w:rPr>
                      <w:rFonts w:ascii="宋体" w:hAnsi="宋体" w:cs="宋体" w:eastAsia="宋体"/>
                      <w:sz w:val="21"/>
                      <w:color w:val="000000"/>
                    </w:rPr>
                    <w:t>级模拟标准太阳光模拟器</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套；</w:t>
                  </w:r>
                </w:p>
                <w:p>
                  <w:pPr>
                    <w:pStyle w:val="null3"/>
                    <w:jc w:val="both"/>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2</w:t>
                  </w:r>
                  <w:r>
                    <w:rPr>
                      <w:rFonts w:ascii="宋体" w:hAnsi="宋体" w:cs="宋体" w:eastAsia="宋体"/>
                      <w:sz w:val="21"/>
                      <w:color w:val="000000"/>
                    </w:rPr>
                    <w:t>）光斑面积不小于</w:t>
                  </w:r>
                  <w:r>
                    <w:rPr>
                      <w:rFonts w:ascii="&quot;times new roman&quot;, &quot;serif&quot;" w:hAnsi="&quot;times new roman&quot;, &quot;serif&quot;" w:cs="&quot;times new roman&quot;, &quot;serif&quot;" w:eastAsia="&quot;times new roman&quot;, &quot;serif&quot;"/>
                      <w:sz w:val="21"/>
                      <w:color w:val="000000"/>
                    </w:rPr>
                    <w:t>100 mm × 100 mm</w:t>
                  </w:r>
                  <w:r>
                    <w:rPr>
                      <w:rFonts w:ascii="宋体" w:hAnsi="宋体" w:cs="宋体" w:eastAsia="宋体"/>
                      <w:sz w:val="21"/>
                      <w:color w:val="000000"/>
                    </w:rPr>
                    <w:t>，支持光强调节，不低于</w:t>
                  </w:r>
                  <w:r>
                    <w:rPr>
                      <w:rFonts w:ascii="&quot;times new roman&quot;, &quot;serif&quot;" w:hAnsi="&quot;times new roman&quot;, &quot;serif&quot;" w:cs="&quot;times new roman&quot;, &quot;serif&quot;" w:eastAsia="&quot;times new roman&quot;, &quot;serif&quot;"/>
                      <w:sz w:val="21"/>
                      <w:color w:val="000000"/>
                    </w:rPr>
                    <w:t>3A</w:t>
                  </w:r>
                  <w:r>
                    <w:rPr>
                      <w:rFonts w:ascii="宋体" w:hAnsi="宋体" w:cs="宋体" w:eastAsia="宋体"/>
                      <w:sz w:val="21"/>
                      <w:color w:val="000000"/>
                    </w:rPr>
                    <w:t>级模拟标准太阳光模拟器</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套；</w:t>
                  </w:r>
                </w:p>
                <w:p>
                  <w:pPr>
                    <w:pStyle w:val="null3"/>
                    <w:jc w:val="both"/>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3</w:t>
                  </w:r>
                  <w:r>
                    <w:rPr>
                      <w:rFonts w:ascii="宋体" w:hAnsi="宋体" w:cs="宋体" w:eastAsia="宋体"/>
                      <w:sz w:val="21"/>
                      <w:color w:val="000000"/>
                    </w:rPr>
                    <w:t>）可调节光强，支持多种室内照明环境色温的室内光源</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套；</w:t>
                  </w:r>
                </w:p>
                <w:p>
                  <w:pPr>
                    <w:pStyle w:val="null3"/>
                    <w:jc w:val="both"/>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4</w:t>
                  </w:r>
                  <w:r>
                    <w:rPr>
                      <w:rFonts w:ascii="宋体" w:hAnsi="宋体" w:cs="宋体" w:eastAsia="宋体"/>
                      <w:sz w:val="21"/>
                      <w:color w:val="000000"/>
                    </w:rPr>
                    <w:t>）支持循环伏安法、电化学阻抗谱、恒电位等测试方法的高精度电化学工作站</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套；</w:t>
                  </w:r>
                </w:p>
                <w:p>
                  <w:pPr>
                    <w:pStyle w:val="null3"/>
                    <w:jc w:val="both"/>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5</w:t>
                  </w:r>
                  <w:r>
                    <w:rPr>
                      <w:rFonts w:ascii="宋体" w:hAnsi="宋体" w:cs="宋体" w:eastAsia="宋体"/>
                      <w:sz w:val="21"/>
                      <w:color w:val="000000"/>
                    </w:rPr>
                    <w:t>）支持多通道操作，可用于太阳能电池</w:t>
                  </w:r>
                  <w:r>
                    <w:rPr>
                      <w:rFonts w:ascii="&quot;times new roman&quot;, &quot;serif&quot;" w:hAnsi="&quot;times new roman&quot;, &quot;serif&quot;" w:cs="&quot;times new roman&quot;, &quot;serif&quot;" w:eastAsia="&quot;times new roman&quot;, &quot;serif&quot;"/>
                      <w:sz w:val="21"/>
                      <w:color w:val="000000"/>
                    </w:rPr>
                    <w:t>I-V</w:t>
                  </w:r>
                  <w:r>
                    <w:rPr>
                      <w:rFonts w:ascii="宋体" w:hAnsi="宋体" w:cs="宋体" w:eastAsia="宋体"/>
                      <w:sz w:val="21"/>
                      <w:color w:val="000000"/>
                    </w:rPr>
                    <w:t>测试及最大功率点追踪的多通道数字源表</w:t>
                  </w:r>
                  <w:r>
                    <w:rPr>
                      <w:rFonts w:ascii="&quot;times new roman&quot;, &quot;serif&quot;" w:hAnsi="&quot;times new roman&quot;, &quot;serif&quot;" w:cs="&quot;times new roman&quot;, &quot;serif&quot;" w:eastAsia="&quot;times new roman&quot;, &quot;serif&quot;"/>
                      <w:sz w:val="21"/>
                      <w:color w:val="000000"/>
                    </w:rPr>
                    <w:t>3</w:t>
                  </w:r>
                  <w:r>
                    <w:rPr>
                      <w:rFonts w:ascii="宋体" w:hAnsi="宋体" w:cs="宋体" w:eastAsia="宋体"/>
                      <w:sz w:val="21"/>
                      <w:color w:val="000000"/>
                    </w:rPr>
                    <w:t>套。</w:t>
                  </w:r>
                </w:p>
                <w:p>
                  <w:pPr>
                    <w:pStyle w:val="null3"/>
                    <w:jc w:val="center"/>
                  </w:pPr>
                  <w:r>
                    <w:rPr>
                      <w:rFonts w:ascii="宋体" w:hAnsi="宋体" w:cs="宋体" w:eastAsia="宋体"/>
                      <w:sz w:val="21"/>
                      <w:color w:val="000000"/>
                    </w:rPr>
                    <w:t>（</w:t>
                  </w:r>
                  <w:r>
                    <w:rPr>
                      <w:rFonts w:ascii="&quot;times new roman&quot;, &quot;serif&quot;" w:hAnsi="&quot;times new roman&quot;, &quot;serif&quot;" w:cs="&quot;times new roman&quot;, &quot;serif&quot;" w:eastAsia="&quot;times new roman&quot;, &quot;serif&quot;"/>
                      <w:sz w:val="21"/>
                      <w:color w:val="000000"/>
                    </w:rPr>
                    <w:t>6</w:t>
                  </w:r>
                  <w:r>
                    <w:rPr>
                      <w:rFonts w:ascii="宋体" w:hAnsi="宋体" w:cs="宋体" w:eastAsia="宋体"/>
                      <w:sz w:val="21"/>
                      <w:color w:val="000000"/>
                    </w:rPr>
                    <w:t>）相关测试软件</w:t>
                  </w:r>
                  <w:r>
                    <w:rPr>
                      <w:rFonts w:ascii="&quot;times new roman&quot;, &quot;serif&quot;" w:hAnsi="&quot;times new roman&quot;, &quot;serif&quot;" w:cs="&quot;times new roman&quot;, &quot;serif&quot;" w:eastAsia="&quot;times new roman&quot;, &quot;serif&quot;"/>
                      <w:sz w:val="21"/>
                      <w:color w:val="000000"/>
                    </w:rPr>
                    <w:t>1</w:t>
                  </w:r>
                  <w:r>
                    <w:rPr>
                      <w:rFonts w:ascii="宋体" w:hAnsi="宋体" w:cs="宋体" w:eastAsia="宋体"/>
                      <w:sz w:val="21"/>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1"/>
                      <w:color w:val="000000"/>
                    </w:rPr>
                    <w:t>1</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标的名称：稳态瞬态荧光光谱仪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8"/>
              <w:gridCol w:w="230"/>
              <w:gridCol w:w="1298"/>
              <w:gridCol w:w="574"/>
              <w:gridCol w:w="230"/>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序号</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产品名称</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技术标准</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配置要求</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8"/>
                      <w:b/>
                    </w:rPr>
                    <w:t>数量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1"/>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稳态瞬态荧光光谱仪</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一、功能</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 </w:t>
                  </w:r>
                  <w:r>
                    <w:rPr>
                      <w:rFonts w:ascii="宋体" w:hAnsi="宋体" w:cs="宋体" w:eastAsia="宋体"/>
                      <w:sz w:val="21"/>
                    </w:rPr>
                    <w:t>液体样品测试</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荧光及磷光激发和发射光谱，动力学扫描，三维光谱扫描，同步荧光扫描，荧光及磷光衰减光谱、荧光及磷光时间分辨激发和发射光谱</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固体、粉末、薄膜，高浓度溶液和浑浊溶液的前表面发光测试</w:t>
                  </w:r>
                </w:p>
                <w:p>
                  <w:pPr>
                    <w:pStyle w:val="null3"/>
                    <w:jc w:val="left"/>
                  </w:pPr>
                  <w:r>
                    <w:rPr>
                      <w:rFonts w:ascii="宋体" w:hAnsi="宋体" w:cs="宋体" w:eastAsia="宋体"/>
                      <w:sz w:val="21"/>
                    </w:rPr>
                    <w:t>二、性能指标（所有证明材料需要清晰可见的图片证明）</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 </w:t>
                  </w:r>
                  <w:r>
                    <w:rPr>
                      <w:rFonts w:ascii="宋体" w:hAnsi="宋体" w:cs="宋体" w:eastAsia="宋体"/>
                      <w:sz w:val="21"/>
                    </w:rPr>
                    <w:t>光学系统结构：聚焦型光路，</w:t>
                  </w:r>
                  <w:r>
                    <w:rPr>
                      <w:rFonts w:ascii="&quot;times new roman&quot;, &quot;serif&quot;" w:hAnsi="&quot;times new roman&quot;, &quot;serif&quot;" w:cs="&quot;times new roman&quot;, &quot;serif&quot;" w:eastAsia="&quot;times new roman&quot;, &quot;serif&quot;"/>
                      <w:sz w:val="21"/>
                    </w:rPr>
                    <w:t>L</w:t>
                  </w:r>
                  <w:r>
                    <w:rPr>
                      <w:rFonts w:ascii="宋体" w:hAnsi="宋体" w:cs="宋体" w:eastAsia="宋体"/>
                      <w:sz w:val="21"/>
                    </w:rPr>
                    <w:t>型（提供光路图等证明资料）</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光谱范围：</w:t>
                  </w:r>
                  <w:r>
                    <w:rPr>
                      <w:rFonts w:ascii="&quot;times new roman&quot;, &quot;serif&quot;" w:hAnsi="&quot;times new roman&quot;, &quot;serif&quot;" w:cs="&quot;times new roman&quot;, &quot;serif&quot;" w:eastAsia="&quot;times new roman&quot;, &quot;serif&quot;"/>
                      <w:sz w:val="21"/>
                    </w:rPr>
                    <w:t>230-1700 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光源：</w:t>
                  </w:r>
                </w:p>
                <w:p>
                  <w:pPr>
                    <w:pStyle w:val="null3"/>
                    <w:jc w:val="left"/>
                  </w:pPr>
                  <w:r>
                    <w:rPr>
                      <w:rFonts w:ascii="&quot;segoe ui symbol&quot;, &quot;sans-serif&quot;" w:hAnsi="&quot;segoe ui symbol&quot;, &quot;sans-serif&quot;" w:cs="&quot;segoe ui symbol&quot;, &quot;sans-serif&quot;" w:eastAsia="&quot;segoe ui symbol&quot;, &quot;sans-serif&quot;"/>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功率</w:t>
                  </w:r>
                  <w:r>
                    <w:rPr>
                      <w:rFonts w:ascii="&quot;times new roman&quot;, &quot;serif&quot;" w:hAnsi="&quot;times new roman&quot;, &quot;serif&quot;" w:cs="&quot;times new roman&quot;, &quot;serif&quot;" w:eastAsia="&quot;times new roman&quot;, &quot;serif&quot;"/>
                      <w:sz w:val="21"/>
                    </w:rPr>
                    <w:t>≥300 W</w:t>
                  </w:r>
                  <w:r>
                    <w:rPr>
                      <w:rFonts w:ascii="宋体" w:hAnsi="宋体" w:cs="宋体" w:eastAsia="宋体"/>
                      <w:sz w:val="21"/>
                    </w:rPr>
                    <w:t>除臭氧氙灯，可以显示功率、电压、电流和使用时间。（提供含主机标识的氙灯模块照片）</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皮秒脉冲发光二极管，脉冲频率</w:t>
                  </w:r>
                  <w:r>
                    <w:rPr>
                      <w:rFonts w:ascii="&quot;times new roman&quot;, &quot;serif&quot;" w:hAnsi="&quot;times new roman&quot;, &quot;serif&quot;" w:cs="&quot;times new roman&quot;, &quot;serif&quot;" w:eastAsia="&quot;times new roman&quot;, &quot;serif&quot;"/>
                      <w:sz w:val="21"/>
                    </w:rPr>
                    <w:t>20 MHz-20 KHz</w:t>
                  </w:r>
                  <w:r>
                    <w:rPr>
                      <w:rFonts w:ascii="宋体" w:hAnsi="宋体" w:cs="宋体" w:eastAsia="宋体"/>
                      <w:sz w:val="21"/>
                    </w:rPr>
                    <w:t>，波长</w:t>
                  </w:r>
                  <w:r>
                    <w:rPr>
                      <w:rFonts w:ascii="&quot;times new roman&quot;, &quot;serif&quot;" w:hAnsi="&quot;times new roman&quot;, &quot;serif&quot;" w:cs="&quot;times new roman&quot;, &quot;serif&quot;" w:eastAsia="&quot;times new roman&quot;, &quot;serif&quot;"/>
                      <w:sz w:val="21"/>
                    </w:rPr>
                    <w:t>375 nm</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450 nm</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980 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高能量脉冲氙灯，光谱脉宽</w:t>
                  </w:r>
                  <w:r>
                    <w:rPr>
                      <w:rFonts w:ascii="&quot;times new roman&quot;, &quot;serif&quot;" w:hAnsi="&quot;times new roman&quot;, &quot;serif&quot;" w:cs="&quot;times new roman&quot;, &quot;serif&quot;" w:eastAsia="&quot;times new roman&quot;, &quot;serif&quot;"/>
                      <w:sz w:val="21"/>
                    </w:rPr>
                    <w:t>1.5</w:t>
                  </w:r>
                  <w:r>
                    <w:rPr>
                      <w:rFonts w:ascii="宋体" w:hAnsi="宋体" w:cs="宋体" w:eastAsia="宋体"/>
                      <w:sz w:val="21"/>
                    </w:rPr>
                    <w:t>到</w:t>
                  </w:r>
                  <w:r>
                    <w:rPr>
                      <w:rFonts w:ascii="&quot;times new roman&quot;, &quot;serif&quot;" w:hAnsi="&quot;times new roman&quot;, &quot;serif&quot;" w:cs="&quot;times new roman&quot;, &quot;serif&quot;" w:eastAsia="&quot;times new roman&quot;, &quot;serif&quot;"/>
                      <w:sz w:val="21"/>
                    </w:rPr>
                    <w:t>2.5 µs</w:t>
                  </w:r>
                  <w:r>
                    <w:rPr>
                      <w:rFonts w:ascii="宋体" w:hAnsi="宋体" w:cs="宋体" w:eastAsia="宋体"/>
                      <w:sz w:val="21"/>
                    </w:rPr>
                    <w:t>，平均能量</w:t>
                  </w:r>
                  <w:r>
                    <w:rPr>
                      <w:rFonts w:ascii="&quot;times new roman&quot;, &quot;serif&quot;" w:hAnsi="&quot;times new roman&quot;, &quot;serif&quot;" w:cs="&quot;times new roman&quot;, &quot;serif&quot;" w:eastAsia="&quot;times new roman&quot;, &quot;serif&quot;"/>
                      <w:sz w:val="21"/>
                    </w:rPr>
                    <w:t>≥100 W</w:t>
                  </w:r>
                  <w:r>
                    <w:rPr>
                      <w:rFonts w:ascii="宋体" w:hAnsi="宋体" w:cs="宋体" w:eastAsia="宋体"/>
                      <w:sz w:val="21"/>
                    </w:rPr>
                    <w:t>，重复频率：</w:t>
                  </w:r>
                  <w:r>
                    <w:rPr>
                      <w:rFonts w:ascii="&quot;times new roman&quot;, &quot;serif&quot;" w:hAnsi="&quot;times new roman&quot;, &quot;serif&quot;" w:cs="&quot;times new roman&quot;, &quot;serif&quot;" w:eastAsia="&quot;times new roman&quot;, &quot;serif&quot;"/>
                      <w:sz w:val="21"/>
                    </w:rPr>
                    <w:t>0.1-100 Hz</w:t>
                  </w:r>
                  <w:r>
                    <w:rPr>
                      <w:rFonts w:ascii="宋体" w:hAnsi="宋体" w:cs="宋体" w:eastAsia="宋体"/>
                      <w:sz w:val="21"/>
                    </w:rPr>
                    <w:t>（提供含主机标识的脉冲氙灯模块照片，需显示功率）</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4. </w:t>
                  </w:r>
                  <w:r>
                    <w:rPr>
                      <w:rFonts w:ascii="宋体" w:hAnsi="宋体" w:cs="宋体" w:eastAsia="宋体"/>
                      <w:sz w:val="21"/>
                    </w:rPr>
                    <w:t>标准信噪比</w:t>
                  </w:r>
                  <w:r>
                    <w:rPr>
                      <w:rFonts w:ascii="&quot;times new roman&quot;, &quot;serif&quot;" w:hAnsi="&quot;times new roman&quot;, &quot;serif&quot;" w:cs="&quot;times new roman&quot;, &quot;serif&quot;" w:eastAsia="&quot;times new roman&quot;, &quot;serif&quot;"/>
                      <w:sz w:val="21"/>
                    </w:rPr>
                    <w:t>≥35000:1</w:t>
                  </w:r>
                </w:p>
                <w:p>
                  <w:pPr>
                    <w:pStyle w:val="null3"/>
                    <w:jc w:val="left"/>
                  </w:pPr>
                  <w:r>
                    <w:rPr>
                      <w:rFonts w:ascii="&quot;segoe ui symbol&quot;, &quot;sans-serif&quot;" w:hAnsi="&quot;segoe ui symbol&quot;, &quot;sans-serif&quot;" w:cs="&quot;segoe ui symbol&quot;, &quot;sans-serif&quot;" w:eastAsia="&quot;segoe ui symbol&quot;, &quot;sans-serif&quot;"/>
                      <w:sz w:val="21"/>
                    </w:rPr>
                    <w:t>★</w:t>
                  </w:r>
                  <w:r>
                    <w:rPr>
                      <w:rFonts w:ascii="&quot;times new roman&quot;, &quot;serif&quot;" w:hAnsi="&quot;times new roman&quot;, &quot;serif&quot;" w:cs="&quot;times new roman&quot;, &quot;serif&quot;" w:eastAsia="&quot;times new roman&quot;, &quot;serif&quot;"/>
                      <w:sz w:val="21"/>
                    </w:rPr>
                    <w:t xml:space="preserve">5. </w:t>
                  </w:r>
                  <w:r>
                    <w:rPr>
                      <w:rFonts w:ascii="宋体" w:hAnsi="宋体" w:cs="宋体" w:eastAsia="宋体"/>
                      <w:sz w:val="21"/>
                    </w:rPr>
                    <w:t>激发</w:t>
                  </w: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发射单色器</w:t>
                  </w:r>
                </w:p>
                <w:p>
                  <w:pPr>
                    <w:pStyle w:val="null3"/>
                    <w:jc w:val="left"/>
                  </w:pP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具备对称型Czerny-Turne结构（提供单色器内部实物照片），可用于高精度光谱分析</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三光栅塔轮结构</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焦距：</w:t>
                  </w:r>
                  <w:r>
                    <w:rPr>
                      <w:rFonts w:ascii="&quot;times new roman&quot;, &quot;serif&quot;" w:hAnsi="&quot;times new roman&quot;, &quot;serif&quot;" w:cs="&quot;times new roman&quot;, &quot;serif&quot;" w:eastAsia="&quot;times new roman&quot;, &quot;serif&quot;"/>
                      <w:sz w:val="21"/>
                    </w:rPr>
                    <w:t>325 mm*4</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(4) </w:t>
                  </w:r>
                  <w:r>
                    <w:rPr>
                      <w:rFonts w:ascii="宋体" w:hAnsi="宋体" w:cs="宋体" w:eastAsia="宋体"/>
                      <w:sz w:val="21"/>
                    </w:rPr>
                    <w:t>带宽：</w:t>
                  </w:r>
                  <w:r>
                    <w:rPr>
                      <w:rFonts w:ascii="&quot;times new roman&quot;, &quot;serif&quot;" w:hAnsi="&quot;times new roman&quot;, &quot;serif&quot;" w:cs="&quot;times new roman&quot;, &quot;serif&quot;" w:eastAsia="&quot;times new roman&quot;, &quot;serif&quot;"/>
                      <w:sz w:val="21"/>
                    </w:rPr>
                    <w:t>0-30 nm</w:t>
                  </w:r>
                  <w:r>
                    <w:rPr>
                      <w:rFonts w:ascii="宋体" w:hAnsi="宋体" w:cs="宋体" w:eastAsia="宋体"/>
                      <w:sz w:val="21"/>
                    </w:rPr>
                    <w:t>（提供软件截图）</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(5) </w:t>
                  </w:r>
                  <w:r>
                    <w:rPr>
                      <w:rFonts w:ascii="宋体" w:hAnsi="宋体" w:cs="宋体" w:eastAsia="宋体"/>
                      <w:sz w:val="21"/>
                    </w:rPr>
                    <w:t>分辨率：</w:t>
                  </w:r>
                  <w:r>
                    <w:rPr>
                      <w:rFonts w:ascii="&quot;times new roman&quot;, &quot;serif&quot;" w:hAnsi="&quot;times new roman&quot;, &quot;serif&quot;" w:cs="&quot;times new roman&quot;, &quot;serif&quot;" w:eastAsia="&quot;times new roman&quot;, &quot;serif&quot;"/>
                      <w:sz w:val="21"/>
                    </w:rPr>
                    <w:t>0.05 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(6)   </w:t>
                  </w:r>
                  <w:r>
                    <w:rPr>
                      <w:rFonts w:ascii="宋体" w:hAnsi="宋体" w:cs="宋体" w:eastAsia="宋体"/>
                      <w:sz w:val="21"/>
                    </w:rPr>
                    <w:t>最小步进：</w:t>
                  </w:r>
                  <w:r>
                    <w:rPr>
                      <w:rFonts w:ascii="&quot;times new roman&quot;, &quot;serif&quot;" w:hAnsi="&quot;times new roman&quot;, &quot;serif&quot;" w:cs="&quot;times new roman&quot;, &quot;serif&quot;" w:eastAsia="&quot;times new roman&quot;, &quot;serif&quot;"/>
                      <w:sz w:val="21"/>
                    </w:rPr>
                    <w:t>0.01nm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(7) </w:t>
                  </w:r>
                  <w:r>
                    <w:rPr>
                      <w:rFonts w:ascii="宋体" w:hAnsi="宋体" w:cs="宋体" w:eastAsia="宋体"/>
                      <w:sz w:val="21"/>
                    </w:rPr>
                    <w:t>单色器内内置电动滤光片消除高级衍射光（需提供软件功能设置界面截图以及实物照片）。</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6. </w:t>
                  </w:r>
                  <w:r>
                    <w:rPr>
                      <w:rFonts w:ascii="宋体" w:hAnsi="宋体" w:cs="宋体" w:eastAsia="宋体"/>
                      <w:sz w:val="21"/>
                    </w:rPr>
                    <w:t>紫外可见检测器</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   </w:t>
                  </w:r>
                  <w:r>
                    <w:rPr>
                      <w:rFonts w:ascii="宋体" w:hAnsi="宋体" w:cs="宋体" w:eastAsia="宋体"/>
                      <w:sz w:val="21"/>
                    </w:rPr>
                    <w:t>标配光电倍增管</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半导体制冷模块，工作温度</w:t>
                  </w:r>
                  <w:r>
                    <w:rPr>
                      <w:rFonts w:ascii="&quot;times new roman&quot;, &quot;serif&quot;" w:hAnsi="&quot;times new roman&quot;, &quot;serif&quot;" w:cs="&quot;times new roman&quot;, &quot;serif&quot;" w:eastAsia="&quot;times new roman&quot;, &quot;serif&quot;"/>
                      <w:sz w:val="21"/>
                    </w:rPr>
                    <w:t>≤-20℃</w:t>
                  </w:r>
                  <w:r>
                    <w:rPr>
                      <w:rFonts w:ascii="宋体" w:hAnsi="宋体" w:cs="宋体" w:eastAsia="宋体"/>
                      <w:sz w:val="21"/>
                    </w:rPr>
                    <w:t>（需提供实物照片及温度截图）</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暗噪声</w:t>
                  </w:r>
                  <w:r>
                    <w:rPr>
                      <w:rFonts w:ascii="&quot;times new roman&quot;, &quot;serif&quot;" w:hAnsi="&quot;times new roman&quot;, &quot;serif&quot;" w:cs="&quot;times new roman&quot;, &quot;serif&quot;" w:eastAsia="&quot;times new roman&quot;, &quot;serif&quot;"/>
                      <w:sz w:val="21"/>
                    </w:rPr>
                    <w:t>&lt;100 cps(-20℃)</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(4)   </w:t>
                  </w:r>
                  <w:r>
                    <w:rPr>
                      <w:rFonts w:ascii="宋体" w:hAnsi="宋体" w:cs="宋体" w:eastAsia="宋体"/>
                      <w:sz w:val="21"/>
                    </w:rPr>
                    <w:t>光谱范围：</w:t>
                  </w:r>
                  <w:r>
                    <w:rPr>
                      <w:rFonts w:ascii="&quot;times new roman&quot;, &quot;serif&quot;" w:hAnsi="&quot;times new roman&quot;, &quot;serif&quot;" w:cs="&quot;times new roman&quot;, &quot;serif&quot;" w:eastAsia="&quot;times new roman&quot;, &quot;serif&quot;"/>
                      <w:sz w:val="21"/>
                    </w:rPr>
                    <w:t>200-870 nm</w:t>
                  </w:r>
                </w:p>
                <w:p>
                  <w:pPr>
                    <w:pStyle w:val="null3"/>
                    <w:jc w:val="left"/>
                  </w:pPr>
                  <w:r>
                    <w:rPr>
                      <w:rFonts w:ascii="&quot;segoe ui symbol&quot;, &quot;sans-serif&quot;" w:hAnsi="&quot;segoe ui symbol&quot;, &quot;sans-serif&quot;" w:cs="&quot;segoe ui symbol&quot;, &quot;sans-serif&quot;" w:eastAsia="&quot;segoe ui symbol&quot;, &quot;sans-serif&quot;"/>
                      <w:sz w:val="21"/>
                    </w:rPr>
                    <w:t>★</w:t>
                  </w:r>
                  <w:r>
                    <w:rPr>
                      <w:rFonts w:ascii="&quot;times new roman&quot;, &quot;serif&quot;" w:hAnsi="&quot;times new roman&quot;, &quot;serif&quot;" w:cs="&quot;times new roman&quot;, &quot;serif&quot;" w:eastAsia="&quot;times new roman&quot;, &quot;serif&quot;"/>
                      <w:sz w:val="21"/>
                    </w:rPr>
                    <w:t xml:space="preserve">7. </w:t>
                  </w:r>
                  <w:r>
                    <w:rPr>
                      <w:rFonts w:ascii="宋体" w:hAnsi="宋体" w:cs="宋体" w:eastAsia="宋体"/>
                      <w:sz w:val="21"/>
                    </w:rPr>
                    <w:t>近红外检测器</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   </w:t>
                  </w:r>
                  <w:r>
                    <w:rPr>
                      <w:rFonts w:ascii="宋体" w:hAnsi="宋体" w:cs="宋体" w:eastAsia="宋体"/>
                      <w:sz w:val="21"/>
                    </w:rPr>
                    <w:t>近红外光电倍增管</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液氮制冷，工作温度</w:t>
                  </w:r>
                  <w:r>
                    <w:rPr>
                      <w:rFonts w:ascii="&quot;times new roman&quot;, &quot;serif&quot;" w:hAnsi="&quot;times new roman&quot;, &quot;serif&quot;" w:cs="&quot;times new roman&quot;, &quot;serif&quot;" w:eastAsia="&quot;times new roman&quot;, &quot;serif&quot;"/>
                      <w:sz w:val="21"/>
                    </w:rPr>
                    <w:t>≤-80℃</w:t>
                  </w:r>
                  <w:r>
                    <w:rPr>
                      <w:rFonts w:ascii="宋体" w:hAnsi="宋体" w:cs="宋体" w:eastAsia="宋体"/>
                      <w:sz w:val="21"/>
                    </w:rPr>
                    <w:t>（需提供实物照片及温度截图）</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暗噪声</w:t>
                  </w:r>
                  <w:r>
                    <w:rPr>
                      <w:rFonts w:ascii="&quot;times new roman&quot;, &quot;serif&quot;" w:hAnsi="&quot;times new roman&quot;, &quot;serif&quot;" w:cs="&quot;times new roman&quot;, &quot;serif&quot;" w:eastAsia="&quot;times new roman&quot;, &quot;serif&quot;"/>
                      <w:sz w:val="21"/>
                    </w:rPr>
                    <w:t>&lt;70000 cps(-80℃)</w:t>
                  </w:r>
                  <w:r>
                    <w:rPr>
                      <w:rFonts w:ascii="宋体" w:hAnsi="宋体" w:cs="宋体" w:eastAsia="宋体"/>
                      <w:sz w:val="21"/>
                    </w:rPr>
                    <w:t>（典型值）</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(4)   </w:t>
                  </w:r>
                  <w:r>
                    <w:rPr>
                      <w:rFonts w:ascii="宋体" w:hAnsi="宋体" w:cs="宋体" w:eastAsia="宋体"/>
                      <w:sz w:val="21"/>
                    </w:rPr>
                    <w:t>光谱范围：</w:t>
                  </w:r>
                  <w:r>
                    <w:rPr>
                      <w:rFonts w:ascii="&quot;times new roman&quot;, &quot;serif&quot;" w:hAnsi="&quot;times new roman&quot;, &quot;serif&quot;" w:cs="&quot;times new roman&quot;, &quot;serif&quot;" w:eastAsia="&quot;times new roman&quot;, &quot;serif&quot;"/>
                      <w:sz w:val="21"/>
                    </w:rPr>
                    <w:t>300-1700 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(5)   </w:t>
                  </w:r>
                  <w:r>
                    <w:rPr>
                      <w:rFonts w:ascii="宋体" w:hAnsi="宋体" w:cs="宋体" w:eastAsia="宋体"/>
                      <w:sz w:val="21"/>
                    </w:rPr>
                    <w:t>同品牌的近红外检测器高压控制系统（提供实物照片）</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8. </w:t>
                  </w:r>
                  <w:r>
                    <w:rPr>
                      <w:rFonts w:ascii="宋体" w:hAnsi="宋体" w:cs="宋体" w:eastAsia="宋体"/>
                      <w:sz w:val="21"/>
                    </w:rPr>
                    <w:t>荧光寿命部分</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   </w:t>
                  </w:r>
                  <w:r>
                    <w:rPr>
                      <w:rFonts w:ascii="宋体" w:hAnsi="宋体" w:cs="宋体" w:eastAsia="宋体"/>
                      <w:sz w:val="21"/>
                    </w:rPr>
                    <w:t>激发光源：</w:t>
                  </w:r>
                </w:p>
                <w:p>
                  <w:pPr>
                    <w:pStyle w:val="null3"/>
                    <w:jc w:val="left"/>
                  </w:pPr>
                  <w:r>
                    <w:rPr>
                      <w:rFonts w:ascii="宋体" w:hAnsi="宋体" w:cs="宋体" w:eastAsia="宋体"/>
                      <w:sz w:val="21"/>
                    </w:rPr>
                    <w:t>皮秒脉冲发光二极管，脉冲频率</w:t>
                  </w:r>
                  <w:r>
                    <w:rPr>
                      <w:rFonts w:ascii="&quot;times new roman&quot;, &quot;serif&quot;" w:hAnsi="&quot;times new roman&quot;, &quot;serif&quot;" w:cs="&quot;times new roman&quot;, &quot;serif&quot;" w:eastAsia="&quot;times new roman&quot;, &quot;serif&quot;"/>
                      <w:sz w:val="21"/>
                    </w:rPr>
                    <w:t>20 MHz-20 KHz</w:t>
                  </w:r>
                  <w:r>
                    <w:rPr>
                      <w:rFonts w:ascii="宋体" w:hAnsi="宋体" w:cs="宋体" w:eastAsia="宋体"/>
                      <w:sz w:val="21"/>
                    </w:rPr>
                    <w:t>，波长</w:t>
                  </w:r>
                  <w:r>
                    <w:rPr>
                      <w:rFonts w:ascii="&quot;times new roman&quot;, &quot;serif&quot;" w:hAnsi="&quot;times new roman&quot;, &quot;serif&quot;" w:cs="&quot;times new roman&quot;, &quot;serif&quot;" w:eastAsia="&quot;times new roman&quot;, &quot;serif&quot;"/>
                      <w:sz w:val="21"/>
                    </w:rPr>
                    <w:t>375 nm</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450 nm</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(2)   </w:t>
                  </w:r>
                  <w:r>
                    <w:rPr>
                      <w:rFonts w:ascii="宋体" w:hAnsi="宋体" w:cs="宋体" w:eastAsia="宋体"/>
                      <w:sz w:val="21"/>
                    </w:rPr>
                    <w:t>荧光寿命范围</w:t>
                  </w:r>
                  <w:r>
                    <w:rPr>
                      <w:rFonts w:ascii="&quot;times new roman&quot;, &quot;serif&quot;" w:hAnsi="&quot;times new roman&quot;, &quot;serif&quot;" w:cs="&quot;times new roman&quot;, &quot;serif&quot;" w:eastAsia="&quot;times new roman&quot;, &quot;serif&quot;"/>
                      <w:sz w:val="21"/>
                    </w:rPr>
                    <w:t>100 ps-50 us</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▲(3) </w:t>
                  </w:r>
                  <w:r>
                    <w:rPr>
                      <w:rFonts w:ascii="宋体" w:hAnsi="宋体" w:cs="宋体" w:eastAsia="宋体"/>
                      <w:sz w:val="21"/>
                    </w:rPr>
                    <w:t>最小时间分辨率≤350 fs，提供软件截图</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(4)   </w:t>
                  </w:r>
                  <w:r>
                    <w:rPr>
                      <w:rFonts w:ascii="宋体" w:hAnsi="宋体" w:cs="宋体" w:eastAsia="宋体"/>
                      <w:sz w:val="21"/>
                    </w:rPr>
                    <w:t>光源通道数</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，检测器通道数</w:t>
                  </w:r>
                  <w:r>
                    <w:rPr>
                      <w:rFonts w:ascii="&quot;times new roman&quot;, &quot;serif&quot;" w:hAnsi="&quot;times new roman&quot;, &quot;serif&quot;" w:cs="&quot;times new roman&quot;, &quot;serif&quot;" w:eastAsia="&quot;times new roman&quot;, &quot;serif&quot;"/>
                      <w:sz w:val="21"/>
                    </w:rPr>
                    <w:t>≥3</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▲(5) </w:t>
                  </w:r>
                  <w:r>
                    <w:rPr>
                      <w:rFonts w:ascii="宋体" w:hAnsi="宋体" w:cs="宋体" w:eastAsia="宋体"/>
                      <w:sz w:val="21"/>
                    </w:rPr>
                    <w:t>具备正向和反向双采集模式（需提供证明文件）</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9. </w:t>
                  </w:r>
                  <w:r>
                    <w:rPr>
                      <w:rFonts w:ascii="宋体" w:hAnsi="宋体" w:cs="宋体" w:eastAsia="宋体"/>
                      <w:sz w:val="21"/>
                    </w:rPr>
                    <w:t>磷光寿命部分</w:t>
                  </w:r>
                </w:p>
                <w:p>
                  <w:pPr>
                    <w:pStyle w:val="null3"/>
                    <w:jc w:val="left"/>
                  </w:pP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）激发光源：功率</w:t>
                  </w:r>
                  <w:r>
                    <w:rPr>
                      <w:rFonts w:ascii="&quot;times new roman&quot;, &quot;serif&quot;" w:hAnsi="&quot;times new roman&quot;, &quot;serif&quot;" w:cs="&quot;times new roman&quot;, &quot;serif&quot;" w:eastAsia="&quot;times new roman&quot;, &quot;serif&quot;"/>
                      <w:sz w:val="21"/>
                    </w:rPr>
                    <w:t>≥100 W</w:t>
                  </w:r>
                  <w:r>
                    <w:rPr>
                      <w:rFonts w:ascii="宋体" w:hAnsi="宋体" w:cs="宋体" w:eastAsia="宋体"/>
                      <w:sz w:val="21"/>
                    </w:rPr>
                    <w:t>闪烁氙灯，光谱脉宽</w:t>
                  </w:r>
                  <w:r>
                    <w:rPr>
                      <w:rFonts w:ascii="&quot;times new roman&quot;, &quot;serif&quot;" w:hAnsi="&quot;times new roman&quot;, &quot;serif&quot;" w:cs="&quot;times new roman&quot;, &quot;serif&quot;" w:eastAsia="&quot;times new roman&quot;, &quot;serif&quot;"/>
                      <w:sz w:val="21"/>
                    </w:rPr>
                    <w:t>1.5-2.5 us</w:t>
                  </w:r>
                  <w:r>
                    <w:rPr>
                      <w:rFonts w:ascii="宋体" w:hAnsi="宋体" w:cs="宋体" w:eastAsia="宋体"/>
                      <w:sz w:val="21"/>
                    </w:rPr>
                    <w:t>，重复频率</w:t>
                  </w:r>
                  <w:r>
                    <w:rPr>
                      <w:rFonts w:ascii="&quot;times new roman&quot;, &quot;serif&quot;" w:hAnsi="&quot;times new roman&quot;, &quot;serif&quot;" w:cs="&quot;times new roman&quot;, &quot;serif&quot;" w:eastAsia="&quot;times new roman&quot;, &quot;serif&quot;"/>
                      <w:sz w:val="21"/>
                    </w:rPr>
                    <w:t>0.1-100 Hz</w:t>
                  </w:r>
                  <w:r>
                    <w:rPr>
                      <w:rFonts w:ascii="宋体" w:hAnsi="宋体" w:cs="宋体" w:eastAsia="宋体"/>
                      <w:sz w:val="21"/>
                    </w:rPr>
                    <w:t>（提供实物照片）</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）磷光寿命范围</w:t>
                  </w:r>
                  <w:r>
                    <w:rPr>
                      <w:rFonts w:ascii="&quot;times new roman&quot;, &quot;serif&quot;" w:hAnsi="&quot;times new roman&quot;, &quot;serif&quot;" w:cs="&quot;times new roman&quot;, &quot;serif&quot;" w:eastAsia="&quot;times new roman&quot;, &quot;serif&quot;"/>
                      <w:sz w:val="21"/>
                    </w:rPr>
                    <w:t>1 us-50 s</w:t>
                  </w:r>
                </w:p>
                <w:p>
                  <w:pPr>
                    <w:pStyle w:val="null3"/>
                    <w:jc w:val="left"/>
                  </w:pP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）最小时间分辨率</w:t>
                  </w:r>
                  <w:r>
                    <w:rPr>
                      <w:rFonts w:ascii="&quot;times new roman&quot;, &quot;serif&quot;" w:hAnsi="&quot;times new roman&quot;, &quot;serif&quot;" w:cs="&quot;times new roman&quot;, &quot;serif&quot;" w:eastAsia="&quot;times new roman&quot;, &quot;serif&quot;"/>
                      <w:sz w:val="21"/>
                    </w:rPr>
                    <w:t>≤10 ns</w:t>
                  </w:r>
                  <w:r>
                    <w:rPr>
                      <w:rFonts w:ascii="宋体" w:hAnsi="宋体" w:cs="宋体" w:eastAsia="宋体"/>
                      <w:sz w:val="21"/>
                    </w:rPr>
                    <w:t>，提供软件截图</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w:t>
                  </w:r>
                  <w:r>
                    <w:rPr>
                      <w:rFonts w:ascii="宋体" w:hAnsi="宋体" w:cs="宋体" w:eastAsia="宋体"/>
                      <w:sz w:val="21"/>
                    </w:rPr>
                    <w:t>）通道数</w:t>
                  </w:r>
                  <w:r>
                    <w:rPr>
                      <w:rFonts w:ascii="&quot;times new roman&quot;, &quot;serif&quot;" w:hAnsi="&quot;times new roman&quot;, &quot;serif&quot;" w:cs="&quot;times new roman&quot;, &quot;serif&quot;" w:eastAsia="&quot;times new roman&quot;, &quot;serif&quot;"/>
                      <w:sz w:val="21"/>
                    </w:rPr>
                    <w:t>500-8000</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10. </w:t>
                  </w:r>
                  <w:r>
                    <w:rPr>
                      <w:rFonts w:ascii="宋体" w:hAnsi="宋体" w:cs="宋体" w:eastAsia="宋体"/>
                      <w:sz w:val="21"/>
                    </w:rPr>
                    <w:t>样品仓</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）体积</w:t>
                  </w:r>
                  <w:r>
                    <w:rPr>
                      <w:rFonts w:ascii="&quot;times new roman&quot;, &quot;serif&quot;" w:hAnsi="&quot;times new roman&quot;, &quot;serif&quot;" w:cs="&quot;times new roman&quot;, &quot;serif&quot;" w:eastAsia="&quot;times new roman&quot;, &quot;serif&quot;"/>
                      <w:sz w:val="21"/>
                    </w:rPr>
                    <w:t>≥40 L</w:t>
                  </w:r>
                </w:p>
                <w:p>
                  <w:pPr>
                    <w:pStyle w:val="null3"/>
                    <w:jc w:val="left"/>
                  </w:pP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）配备一个激光器二合一接口，包含</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个光学入口，以及</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个线缆接口（提供实物照片）</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）配备探测器保护快门开关。</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11.   </w:t>
                  </w:r>
                  <w:r>
                    <w:rPr>
                      <w:rFonts w:ascii="宋体" w:hAnsi="宋体" w:cs="宋体" w:eastAsia="宋体"/>
                      <w:sz w:val="21"/>
                    </w:rPr>
                    <w:t>门控</w:t>
                  </w:r>
                  <w:r>
                    <w:rPr>
                      <w:rFonts w:ascii="&quot;times new roman&quot;, &quot;serif&quot;" w:hAnsi="&quot;times new roman&quot;, &quot;serif&quot;" w:cs="&quot;times new roman&quot;, &quot;serif&quot;" w:eastAsia="&quot;times new roman&quot;, &quot;serif&quot;"/>
                      <w:sz w:val="21"/>
                    </w:rPr>
                    <w:t xml:space="preserve">: </w:t>
                  </w:r>
                  <w:r>
                    <w:rPr>
                      <w:rFonts w:ascii="宋体" w:hAnsi="宋体" w:cs="宋体" w:eastAsia="宋体"/>
                      <w:sz w:val="21"/>
                    </w:rPr>
                    <w:t>配备</w:t>
                  </w:r>
                  <w:r>
                    <w:rPr>
                      <w:rFonts w:ascii="&quot;times new roman&quot;, &quot;serif&quot;" w:hAnsi="&quot;times new roman&quot;, &quot;serif&quot;" w:cs="&quot;times new roman&quot;, &quot;serif&quot;" w:eastAsia="&quot;times new roman&quot;, &quot;serif&quot;"/>
                      <w:sz w:val="21"/>
                    </w:rPr>
                    <w:t>PMT</w:t>
                  </w:r>
                  <w:r>
                    <w:rPr>
                      <w:rFonts w:ascii="宋体" w:hAnsi="宋体" w:cs="宋体" w:eastAsia="宋体"/>
                      <w:sz w:val="21"/>
                    </w:rPr>
                    <w:t>门控装置，最小门宽</w:t>
                  </w:r>
                  <w:r>
                    <w:rPr>
                      <w:rFonts w:ascii="&quot;times new roman&quot;, &quot;serif&quot;" w:hAnsi="&quot;times new roman&quot;, &quot;serif&quot;" w:cs="&quot;times new roman&quot;, &quot;serif&quot;" w:eastAsia="&quot;times new roman&quot;, &quot;serif&quot;"/>
                      <w:sz w:val="21"/>
                    </w:rPr>
                    <w:t>≤5 us</w:t>
                  </w:r>
                  <w:r>
                    <w:rPr>
                      <w:rFonts w:ascii="宋体" w:hAnsi="宋体" w:cs="宋体" w:eastAsia="宋体"/>
                      <w:sz w:val="21"/>
                    </w:rPr>
                    <w:t>，最小延迟时间</w:t>
                  </w:r>
                  <w:r>
                    <w:rPr>
                      <w:rFonts w:ascii="&quot;times new roman&quot;, &quot;serif&quot;" w:hAnsi="&quot;times new roman&quot;, &quot;serif&quot;" w:cs="&quot;times new roman&quot;, &quot;serif&quot;" w:eastAsia="&quot;times new roman&quot;, &quot;serif&quot;"/>
                      <w:sz w:val="21"/>
                    </w:rPr>
                    <w:t>≤1us</w:t>
                  </w:r>
                  <w:r>
                    <w:rPr>
                      <w:rFonts w:ascii="宋体" w:hAnsi="宋体" w:cs="宋体" w:eastAsia="宋体"/>
                      <w:sz w:val="21"/>
                    </w:rPr>
                    <w:t>（提供软件截图以及实物照片）。</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12. </w:t>
                  </w:r>
                  <w:r>
                    <w:rPr>
                      <w:rFonts w:ascii="宋体" w:hAnsi="宋体" w:cs="宋体" w:eastAsia="宋体"/>
                      <w:sz w:val="21"/>
                    </w:rPr>
                    <w:t>积分球</w:t>
                  </w:r>
                </w:p>
                <w:p>
                  <w:pPr>
                    <w:pStyle w:val="null3"/>
                    <w:jc w:val="left"/>
                  </w:pP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）直径</w:t>
                  </w:r>
                  <w:r>
                    <w:rPr>
                      <w:rFonts w:ascii="&quot;times new roman&quot;, &quot;serif&quot;" w:hAnsi="&quot;times new roman&quot;, &quot;serif&quot;" w:cs="&quot;times new roman&quot;, &quot;serif&quot;" w:eastAsia="&quot;times new roman&quot;, &quot;serif&quot;"/>
                      <w:sz w:val="21"/>
                    </w:rPr>
                    <w:t>≥150 mm</w:t>
                  </w:r>
                  <w:r>
                    <w:rPr>
                      <w:rFonts w:ascii="宋体" w:hAnsi="宋体" w:cs="宋体" w:eastAsia="宋体"/>
                      <w:sz w:val="21"/>
                    </w:rPr>
                    <w:t>，三面光学入口，可自动进样（提供实物照片）</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）高反射率聚四氟乙烯涂层</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）可以完成惰性气氛测试</w:t>
                  </w:r>
                </w:p>
                <w:p>
                  <w:pPr>
                    <w:pStyle w:val="null3"/>
                    <w:jc w:val="left"/>
                  </w:pPr>
                  <w:r>
                    <w:rPr>
                      <w:rFonts w:ascii="&quot;times new roman&quot;, &quot;serif&quot;" w:hAnsi="&quot;times new roman&quot;, &quot;serif&quot;" w:cs="&quot;times new roman&quot;, &quot;serif&quot;" w:eastAsia="&quot;times new roman&quot;, &quot;serif&quot;"/>
                      <w:sz w:val="21"/>
                    </w:rPr>
                    <w:t>▲</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w:t>
                  </w:r>
                  <w:r>
                    <w:rPr>
                      <w:rFonts w:ascii="宋体" w:hAnsi="宋体" w:cs="宋体" w:eastAsia="宋体"/>
                      <w:sz w:val="21"/>
                    </w:rPr>
                    <w:t>）能够完成近红外（</w:t>
                  </w:r>
                  <w:r>
                    <w:rPr>
                      <w:rFonts w:ascii="&quot;times new roman&quot;, &quot;serif&quot;" w:hAnsi="&quot;times new roman&quot;, &quot;serif&quot;" w:cs="&quot;times new roman&quot;, &quot;serif&quot;" w:eastAsia="&quot;times new roman&quot;, &quot;serif&quot;"/>
                      <w:sz w:val="21"/>
                    </w:rPr>
                    <w:t>600-1700 nm</w:t>
                  </w:r>
                  <w:r>
                    <w:rPr>
                      <w:rFonts w:ascii="宋体" w:hAnsi="宋体" w:cs="宋体" w:eastAsia="宋体"/>
                      <w:sz w:val="21"/>
                    </w:rPr>
                    <w:t>）波段量子产率测试（提供发表论文测试方法部分截图显示</w:t>
                  </w:r>
                  <w:r>
                    <w:rPr>
                      <w:rFonts w:ascii="&quot;times new roman&quot;, &quot;serif&quot;" w:hAnsi="&quot;times new roman&quot;, &quot;serif&quot;" w:cs="&quot;times new roman&quot;, &quot;serif&quot;" w:eastAsia="&quot;times new roman&quot;, &quot;serif&quot;"/>
                      <w:sz w:val="21"/>
                    </w:rPr>
                    <w:t>DOI</w:t>
                  </w:r>
                  <w:r>
                    <w:rPr>
                      <w:rFonts w:ascii="宋体" w:hAnsi="宋体" w:cs="宋体" w:eastAsia="宋体"/>
                      <w:sz w:val="21"/>
                    </w:rPr>
                    <w:t>号，测试方法部分需显示仪器标识）</w:t>
                  </w:r>
                </w:p>
                <w:p>
                  <w:pPr>
                    <w:pStyle w:val="null3"/>
                    <w:jc w:val="left"/>
                  </w:pP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5</w:t>
                  </w:r>
                  <w:r>
                    <w:rPr>
                      <w:rFonts w:ascii="宋体" w:hAnsi="宋体" w:cs="宋体" w:eastAsia="宋体"/>
                      <w:sz w:val="21"/>
                    </w:rPr>
                    <w:t>）可后续升级完成电致发光的测试</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13.   </w:t>
                  </w:r>
                  <w:r>
                    <w:rPr>
                      <w:rFonts w:ascii="宋体" w:hAnsi="宋体" w:cs="宋体" w:eastAsia="宋体"/>
                      <w:sz w:val="21"/>
                    </w:rPr>
                    <w:t>上转换发光及寿命测试，配备激发波长为</w:t>
                  </w:r>
                  <w:r>
                    <w:rPr>
                      <w:rFonts w:ascii="&quot;times new roman&quot;, &quot;serif&quot;" w:hAnsi="&quot;times new roman&quot;, &quot;serif&quot;" w:cs="&quot;times new roman&quot;, &quot;serif&quot;" w:eastAsia="&quot;times new roman&quot;, &quot;serif&quot;"/>
                      <w:sz w:val="21"/>
                    </w:rPr>
                    <w:t>980 nm</w:t>
                  </w:r>
                  <w:r>
                    <w:rPr>
                      <w:rFonts w:ascii="宋体" w:hAnsi="宋体" w:cs="宋体" w:eastAsia="宋体"/>
                      <w:sz w:val="21"/>
                    </w:rPr>
                    <w:t>激光器，功率</w:t>
                  </w:r>
                  <w:r>
                    <w:rPr>
                      <w:rFonts w:ascii="&quot;times new roman&quot;, &quot;serif&quot;" w:hAnsi="&quot;times new roman&quot;, &quot;serif&quot;" w:cs="&quot;times new roman&quot;, &quot;serif&quot;" w:eastAsia="&quot;times new roman&quot;, &quot;serif&quot;"/>
                      <w:sz w:val="21"/>
                    </w:rPr>
                    <w:t>≥2 W</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14.   </w:t>
                  </w:r>
                  <w:r>
                    <w:rPr>
                      <w:rFonts w:ascii="宋体" w:hAnsi="宋体" w:cs="宋体" w:eastAsia="宋体"/>
                      <w:sz w:val="21"/>
                    </w:rPr>
                    <w:t>偏振组件，自动偏振角度转换，波长范围：</w:t>
                  </w:r>
                  <w:r>
                    <w:rPr>
                      <w:rFonts w:ascii="&quot;times new roman&quot;, &quot;serif&quot;" w:hAnsi="&quot;times new roman&quot;, &quot;serif&quot;" w:cs="&quot;times new roman&quot;, &quot;serif&quot;" w:eastAsia="&quot;times new roman&quot;, &quot;serif&quot;"/>
                      <w:sz w:val="21"/>
                    </w:rPr>
                    <w:t>230 nm-2400 nm</w:t>
                  </w:r>
                  <w:r>
                    <w:rPr>
                      <w:rFonts w:ascii="宋体" w:hAnsi="宋体" w:cs="宋体" w:eastAsia="宋体"/>
                      <w:sz w:val="21"/>
                    </w:rPr>
                    <w:t>，偏振角度</w:t>
                  </w:r>
                  <w:r>
                    <w:rPr>
                      <w:rFonts w:ascii="&quot;times new roman&quot;, &quot;serif&quot;" w:hAnsi="&quot;times new roman&quot;, &quot;serif&quot;" w:cs="&quot;times new roman&quot;, &quot;serif&quot;" w:eastAsia="&quot;times new roman&quot;, &quot;serif&quot;"/>
                      <w:sz w:val="21"/>
                    </w:rPr>
                    <w:t>0-180</w:t>
                  </w:r>
                  <w:r>
                    <w:rPr>
                      <w:rFonts w:ascii="宋体" w:hAnsi="宋体" w:cs="宋体" w:eastAsia="宋体"/>
                      <w:sz w:val="21"/>
                    </w:rPr>
                    <w:t>度，角度精度</w:t>
                  </w:r>
                  <w:r>
                    <w:rPr>
                      <w:rFonts w:ascii="&quot;times new roman&quot;, &quot;serif&quot;" w:hAnsi="&quot;times new roman&quot;, &quot;serif&quot;" w:cs="&quot;times new roman&quot;, &quot;serif&quot;" w:eastAsia="&quot;times new roman&quot;, &quot;serif&quot;"/>
                      <w:sz w:val="21"/>
                    </w:rPr>
                    <w:t>≤ 1</w:t>
                  </w:r>
                  <w:r>
                    <w:rPr>
                      <w:rFonts w:ascii="宋体" w:hAnsi="宋体" w:cs="宋体" w:eastAsia="宋体"/>
                      <w:sz w:val="21"/>
                    </w:rPr>
                    <w:t>度</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15.   </w:t>
                  </w:r>
                  <w:r>
                    <w:rPr>
                      <w:rFonts w:ascii="宋体" w:hAnsi="宋体" w:cs="宋体" w:eastAsia="宋体"/>
                      <w:sz w:val="21"/>
                    </w:rPr>
                    <w:t>配备稳态、瞬态光谱测量以及数据分析软件</w:t>
                  </w:r>
                </w:p>
                <w:p>
                  <w:pPr>
                    <w:pStyle w:val="null3"/>
                    <w:jc w:val="left"/>
                  </w:pPr>
                  <w:r>
                    <w:rPr>
                      <w:rFonts w:ascii="&quot;times new roman&quot;, &quot;serif&quot;" w:hAnsi="&quot;times new roman&quot;, &quot;serif&quot;" w:cs="&quot;times new roman&quot;, &quot;serif&quot;" w:eastAsia="&quot;times new roman&quot;, &quot;serif&quot;"/>
                      <w:sz w:val="21"/>
                    </w:rPr>
                    <w:t xml:space="preserve">16.   </w:t>
                  </w:r>
                  <w:r>
                    <w:rPr>
                      <w:rFonts w:ascii="宋体" w:hAnsi="宋体" w:cs="宋体" w:eastAsia="宋体"/>
                      <w:sz w:val="21"/>
                    </w:rPr>
                    <w:t>配备可在样品仓外部微调位置的样品支架</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相关配置、附件、耗材等配置清单：</w:t>
                  </w:r>
                </w:p>
                <w:p>
                  <w:pPr>
                    <w:pStyle w:val="null3"/>
                    <w:jc w:val="both"/>
                  </w:pP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、稳瞬态荧光光谱仪主机</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2</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300 W</w:t>
                  </w:r>
                  <w:r>
                    <w:rPr>
                      <w:rFonts w:ascii="宋体" w:hAnsi="宋体" w:cs="宋体" w:eastAsia="宋体"/>
                      <w:sz w:val="21"/>
                    </w:rPr>
                    <w:t>氙灯</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3</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100 W</w:t>
                  </w:r>
                  <w:r>
                    <w:rPr>
                      <w:rFonts w:ascii="宋体" w:hAnsi="宋体" w:cs="宋体" w:eastAsia="宋体"/>
                      <w:sz w:val="21"/>
                    </w:rPr>
                    <w:t>微秒闪光灯</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4</w:t>
                  </w:r>
                  <w:r>
                    <w:rPr>
                      <w:rFonts w:ascii="宋体" w:hAnsi="宋体" w:cs="宋体" w:eastAsia="宋体"/>
                      <w:sz w:val="21"/>
                    </w:rPr>
                    <w:t>、前表面样品支架</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5</w:t>
                  </w:r>
                  <w:r>
                    <w:rPr>
                      <w:rFonts w:ascii="宋体" w:hAnsi="宋体" w:cs="宋体" w:eastAsia="宋体"/>
                      <w:sz w:val="21"/>
                    </w:rPr>
                    <w:t>、半导体制冷紫外可见检测器</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6</w:t>
                  </w:r>
                  <w:r>
                    <w:rPr>
                      <w:rFonts w:ascii="宋体" w:hAnsi="宋体" w:cs="宋体" w:eastAsia="宋体"/>
                      <w:sz w:val="21"/>
                    </w:rPr>
                    <w:t>、光电倍增管近红外检测器</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7</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375 nm</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450 nm</w:t>
                  </w:r>
                  <w:r>
                    <w:rPr>
                      <w:rFonts w:ascii="宋体" w:hAnsi="宋体" w:cs="宋体" w:eastAsia="宋体"/>
                      <w:sz w:val="21"/>
                    </w:rPr>
                    <w:t>、</w:t>
                  </w:r>
                  <w:r>
                    <w:rPr>
                      <w:rFonts w:ascii="&quot;times new roman&quot;, &quot;serif&quot;" w:hAnsi="&quot;times new roman&quot;, &quot;serif&quot;" w:cs="&quot;times new roman&quot;, &quot;serif&quot;" w:eastAsia="&quot;times new roman&quot;, &quot;serif&quot;"/>
                      <w:sz w:val="21"/>
                    </w:rPr>
                    <w:t>980 nm</w:t>
                  </w:r>
                  <w:r>
                    <w:rPr>
                      <w:rFonts w:ascii="宋体" w:hAnsi="宋体" w:cs="宋体" w:eastAsia="宋体"/>
                      <w:sz w:val="21"/>
                    </w:rPr>
                    <w:t>激光器</w:t>
                  </w:r>
                  <w:r>
                    <w:rPr>
                      <w:rFonts w:ascii="宋体" w:hAnsi="宋体" w:cs="宋体" w:eastAsia="宋体"/>
                      <w:sz w:val="21"/>
                    </w:rPr>
                    <w:t>各</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8</w:t>
                  </w:r>
                  <w:r>
                    <w:rPr>
                      <w:rFonts w:ascii="宋体" w:hAnsi="宋体" w:cs="宋体" w:eastAsia="宋体"/>
                      <w:sz w:val="21"/>
                    </w:rPr>
                    <w:t>、门控装置</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9</w:t>
                  </w:r>
                  <w:r>
                    <w:rPr>
                      <w:rFonts w:ascii="宋体" w:hAnsi="宋体" w:cs="宋体" w:eastAsia="宋体"/>
                      <w:sz w:val="21"/>
                    </w:rPr>
                    <w:t>、积分球组件</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10</w:t>
                  </w:r>
                  <w:r>
                    <w:rPr>
                      <w:rFonts w:ascii="宋体" w:hAnsi="宋体" w:cs="宋体" w:eastAsia="宋体"/>
                      <w:sz w:val="21"/>
                    </w:rPr>
                    <w:t>、偏振附件</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11</w:t>
                  </w:r>
                  <w:r>
                    <w:rPr>
                      <w:rFonts w:ascii="宋体" w:hAnsi="宋体" w:cs="宋体" w:eastAsia="宋体"/>
                      <w:sz w:val="21"/>
                    </w:rPr>
                    <w:t>、上转换寿命模块</w:t>
                  </w:r>
                  <w:r>
                    <w:rPr>
                      <w:rFonts w:ascii="&quot;times new roman&quot;, &quot;serif&quot;" w:hAnsi="&quot;times new roman&quot;, &quot;serif&quot;" w:cs="&quot;times new roman&quot;, &quot;serif&quot;" w:eastAsia="&quot;times new roman&quot;, &quot;serif&quot;"/>
                      <w:sz w:val="21"/>
                    </w:rPr>
                    <w:t>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12</w:t>
                  </w:r>
                  <w:r>
                    <w:rPr>
                      <w:rFonts w:ascii="宋体" w:hAnsi="宋体" w:cs="宋体" w:eastAsia="宋体"/>
                      <w:sz w:val="21"/>
                    </w:rPr>
                    <w:t>、操作软件</w:t>
                  </w:r>
                  <w:r>
                    <w:rPr>
                      <w:rFonts w:ascii="&quot;times new roman&quot;, &quot;serif&quot;" w:hAnsi="&quot;times new roman&quot;, &quot;serif&quot;" w:cs="&quot;times new roman&quot;, &quot;serif&quot;" w:eastAsia="&quot;times new roman&quot;, &quot;serif&quot;"/>
                      <w:sz w:val="21"/>
                    </w:rPr>
                    <w:t xml:space="preserve">  1</w:t>
                  </w:r>
                  <w:r>
                    <w:rPr>
                      <w:rFonts w:ascii="宋体" w:hAnsi="宋体" w:cs="宋体" w:eastAsia="宋体"/>
                      <w:sz w:val="21"/>
                    </w:rPr>
                    <w:t>套</w:t>
                  </w:r>
                </w:p>
                <w:p>
                  <w:pPr>
                    <w:pStyle w:val="null3"/>
                    <w:jc w:val="both"/>
                  </w:pPr>
                  <w:r>
                    <w:rPr>
                      <w:rFonts w:ascii="&quot;times new roman&quot;, &quot;serif&quot;" w:hAnsi="&quot;times new roman&quot;, &quot;serif&quot;" w:cs="&quot;times new roman&quot;, &quot;serif&quot;" w:eastAsia="&quot;times new roman&quot;, &quot;serif&quot;"/>
                      <w:sz w:val="21"/>
                    </w:rPr>
                    <w:t>13</w:t>
                  </w:r>
                  <w:r>
                    <w:rPr>
                      <w:rFonts w:ascii="宋体" w:hAnsi="宋体" w:cs="宋体" w:eastAsia="宋体"/>
                      <w:sz w:val="21"/>
                    </w:rPr>
                    <w:t>、品牌电脑</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sz w:val="21"/>
                      <w:b/>
                      <w:color w:val="000000"/>
                    </w:rPr>
                    <w:t>1</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pPr>
      <w:r>
        <w:rPr/>
        <w:t>采购包2：</w:t>
      </w:r>
    </w:p>
    <w:p>
      <w:pPr>
        <w:pStyle w:val="null3"/>
      </w:pPr>
      <w:r>
        <w:rPr/>
        <w:t>合同签订之日起120日历日内完成交付、安装及调试</w:t>
      </w:r>
    </w:p>
    <w:p>
      <w:pPr>
        <w:pStyle w:val="null3"/>
        <w:outlineLvl w:val="3"/>
      </w:pPr>
      <w:r>
        <w:rPr>
          <w:sz w:val="24"/>
          <w:b/>
        </w:rPr>
        <w:t>3.4.2交货地点</w:t>
      </w:r>
    </w:p>
    <w:p>
      <w:pPr>
        <w:pStyle w:val="null3"/>
      </w:pPr>
      <w:r>
        <w:rPr/>
        <w:t>采购包1：</w:t>
      </w:r>
    </w:p>
    <w:p>
      <w:pPr>
        <w:pStyle w:val="null3"/>
      </w:pPr>
      <w:r>
        <w:rPr/>
        <w:t>西安建筑科技大学雁塔校区工科大楼302</w:t>
      </w:r>
    </w:p>
    <w:p>
      <w:pPr>
        <w:pStyle w:val="null3"/>
      </w:pPr>
      <w:r>
        <w:rPr/>
        <w:t>采购包2：</w:t>
      </w:r>
    </w:p>
    <w:p>
      <w:pPr>
        <w:pStyle w:val="null3"/>
      </w:pPr>
      <w:r>
        <w:rPr/>
        <w:t>西安建筑科技大学雁塔校区工科大楼302</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合同生效后，由甲方通过双方认可的进口业务代理公司向中标人指定国外设备供应商开出100%信用证，其中90%货款凭外贸合同约定的发货单据及西安建筑科技大学出具的开箱点货报告原件解付</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剩余10%货款在设备验收合格后凭甲方签署的验收报告原件解付</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合同生效后，由甲方通过双方认可的进口业务代理公司向中标人指定国外设备供应商开出100%信用证，其中90%货款凭外贸合同约定的发货单据及西安建筑科技大学出具的开箱点货报告原件解付</w:t>
      </w:r>
      <w:r>
        <w:rPr/>
        <w:t xml:space="preserve"> ，达到付款条件起 </w:t>
      </w:r>
      <w:r>
        <w:rPr/>
        <w:t>30</w:t>
      </w:r>
      <w:r>
        <w:rPr/>
        <w:t xml:space="preserve"> 日内，支付合同总金额的 </w:t>
      </w:r>
      <w:r>
        <w:rPr/>
        <w:t>90.00</w:t>
      </w:r>
      <w:r>
        <w:rPr/>
        <w:t>%。</w:t>
      </w:r>
    </w:p>
    <w:p>
      <w:pPr>
        <w:pStyle w:val="null3"/>
      </w:pPr>
      <w:r>
        <w:rPr/>
        <w:t>采购包2：</w:t>
      </w:r>
      <w:r>
        <w:rPr/>
        <w:t xml:space="preserve"> 付款条件说明： </w:t>
      </w:r>
      <w:r>
        <w:rPr/>
        <w:t>剩余10%货款在设备验收合格后凭甲方签署的验收报告原件解付</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质量保证与售后要求 ：质保期为验收合格通过之日起_2_年； 2. 售后服务响应时间（质保期内）：即时响应（包括电话响应）；电话响应无法解决48小时内到达现场。修复时间48小时内解决；如在48小时内无法修复，则提供部件冗余服务或采取应急措施，提供相同产品或不低于故障产品规格档次的备用产品供采购人使用，以确保货物的正常使用； 3. 培训内容及要求：包括但不限于培训内容包括但不限于工作原理、操作规程、数据处理、图谱分析、维护保养。</w:t>
      </w:r>
    </w:p>
    <w:p>
      <w:pPr>
        <w:pStyle w:val="null3"/>
      </w:pPr>
      <w:r>
        <w:rPr/>
        <w:t>采购包2：</w:t>
      </w:r>
    </w:p>
    <w:p>
      <w:pPr>
        <w:pStyle w:val="null3"/>
      </w:pPr>
      <w:r>
        <w:rPr/>
        <w:t>1. 质量保证与售后要求 ：质保期为验收合格通过之日起_2_年； 2. 售后服务响应时间（质保期内）：即时响应（包括电话响应）；电话响应无法解决48小时内到达现场。修复时间48小时内解决；如在48小时内无法修复，则提供部件冗余服务或采取应急措施，提供相同产品或不低于故障产品规格档次的备用产品供采购人使用，以确保货物的正常使用； 3. 培训内容及要求：包括但不限于培训内容包括但不限于工作原理、操作规程、数据处理、图谱分析、维护保养。</w:t>
      </w:r>
    </w:p>
    <w:p>
      <w:pPr>
        <w:pStyle w:val="null3"/>
        <w:outlineLvl w:val="3"/>
      </w:pPr>
      <w:r>
        <w:rPr>
          <w:sz w:val="24"/>
          <w:b/>
        </w:rPr>
        <w:t>3.4.8违约责任与解决争议的方法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jc w:val="left"/>
        <w:outlineLvl w:val="2"/>
      </w:pPr>
      <w:r>
        <w:rPr>
          <w:sz w:val="28"/>
          <w:b/>
        </w:rPr>
        <w:t>3.5其他要求</w:t>
      </w:r>
    </w:p>
    <w:p>
      <w:pPr>
        <w:pStyle w:val="null3"/>
      </w:pPr>
      <w:r>
        <w:rPr/>
        <w:t>所有投标人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线下递交文件地点：西安曲江新区翠华南路1688号创意盒子13层04室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商务条款（合同条款）偏离表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 商务条款（合同条款）偏离表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进口产品授权书</w:t>
            </w:r>
          </w:p>
        </w:tc>
        <w:tc>
          <w:tcPr>
            <w:tcW w:type="dxa" w:w="3322"/>
          </w:tcPr>
          <w:p>
            <w:pPr>
              <w:pStyle w:val="null3"/>
            </w:pPr>
            <w:r>
              <w:rPr/>
              <w:t>所投产品为进口产品的，供应商需提供所投产品授权书</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进口产品授权书</w:t>
            </w:r>
          </w:p>
        </w:tc>
        <w:tc>
          <w:tcPr>
            <w:tcW w:type="dxa" w:w="3322"/>
          </w:tcPr>
          <w:p>
            <w:pPr>
              <w:pStyle w:val="null3"/>
            </w:pPr>
            <w:r>
              <w:rPr/>
              <w:t>所投产品为进口产品的，供应商需提供所投产品授权书</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资格证明文件 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产品使用寿命承诺函</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资格证明文件 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产品使用寿命承诺函</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基本分：完全符合、响应招标文件要求，没有负偏离计30分；“★”为废标项，负偏离按无效文件处理；“▲”号参数为重要技术指标，每负偏离一项扣2分，非“▲”号参数每负偏离一项扣1分。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2、完全满足招标文件要求，无瑕疵计4分；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2、 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2、完全满足招标文件要求，无瑕疵计4分；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2、完全满足招标文件要求，无瑕疵计3分；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2、完全满足招标文件要求，无瑕疵计2分；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培训</w:t>
            </w:r>
          </w:p>
        </w:tc>
      </w:tr>
      <w:tr>
        <w:tc>
          <w:tcPr>
            <w:tcW w:type="dxa" w:w="831"/>
            <w:vMerge/>
          </w:tcPr>
          <w:p/>
        </w:tc>
        <w:tc>
          <w:tcPr>
            <w:tcW w:type="dxa" w:w="1661"/>
          </w:tcPr>
          <w:p>
            <w:pPr>
              <w:pStyle w:val="null3"/>
            </w:pPr>
            <w:r>
              <w:rPr/>
              <w:t>售后服务</w:t>
            </w:r>
          </w:p>
        </w:tc>
        <w:tc>
          <w:tcPr>
            <w:tcW w:type="dxa" w:w="2492"/>
          </w:tcPr>
          <w:p>
            <w:pPr>
              <w:pStyle w:val="null3"/>
            </w:pPr>
            <w:r>
              <w:rPr/>
              <w:t>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注：1、计算分数时四舍五入取小数点后两位；2、落实政府采购政策：参见投标人须知前附表。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基本分：完全符合、响应招标文件要求，没有负偏离计30分；“★”为废标项，负偏离按无效文件处理；“▲”号参数为重要技术指标，每负偏离一项扣2分，非“▲”号参数每负偏离一项扣1分。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2、完全满足招标文件要求，无瑕疵计4分；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2、 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2、完全满足招标文件要求，无瑕疵计4分；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2、完全满足招标文件要求，无瑕疵计3分；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2、完全满足招标文件要求，无瑕疵计2分；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培训</w:t>
            </w:r>
          </w:p>
        </w:tc>
      </w:tr>
      <w:tr>
        <w:tc>
          <w:tcPr>
            <w:tcW w:type="dxa" w:w="831"/>
            <w:vMerge/>
          </w:tcPr>
          <w:p/>
        </w:tc>
        <w:tc>
          <w:tcPr>
            <w:tcW w:type="dxa" w:w="1661"/>
          </w:tcPr>
          <w:p>
            <w:pPr>
              <w:pStyle w:val="null3"/>
            </w:pPr>
            <w:r>
              <w:rPr/>
              <w:t>售后服务</w:t>
            </w:r>
          </w:p>
        </w:tc>
        <w:tc>
          <w:tcPr>
            <w:tcW w:type="dxa" w:w="2492"/>
          </w:tcPr>
          <w:p>
            <w:pPr>
              <w:pStyle w:val="null3"/>
            </w:pPr>
            <w:r>
              <w:rPr/>
              <w:t>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注：1、计算分数时四舍五入取小数点后两位；2、落实政府采购政策：参见投标人须知前附表。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详见附件：技术参数</w:t>
      </w:r>
    </w:p>
    <w:p>
      <w:pPr>
        <w:pStyle w:val="null3"/>
        <w:ind w:firstLine="960"/>
      </w:pPr>
      <w:r>
        <w:rPr/>
        <w:t>详见附件：实施方案</w:t>
      </w:r>
    </w:p>
    <w:p>
      <w:pPr>
        <w:pStyle w:val="null3"/>
        <w:ind w:firstLine="960"/>
      </w:pPr>
      <w:r>
        <w:rPr/>
        <w:t>详见附件：供货组织安排</w:t>
      </w:r>
    </w:p>
    <w:p>
      <w:pPr>
        <w:pStyle w:val="null3"/>
        <w:ind w:firstLine="960"/>
      </w:pPr>
      <w:r>
        <w:rPr/>
        <w:t>详见附件：质量保障</w:t>
      </w:r>
    </w:p>
    <w:p>
      <w:pPr>
        <w:pStyle w:val="null3"/>
        <w:ind w:firstLine="960"/>
      </w:pPr>
      <w:r>
        <w:rPr/>
        <w:t>详见附件：设备选型</w:t>
      </w:r>
    </w:p>
    <w:p>
      <w:pPr>
        <w:pStyle w:val="null3"/>
        <w:ind w:firstLine="960"/>
      </w:pPr>
      <w:r>
        <w:rPr/>
        <w:t>详见附件：业绩</w:t>
      </w:r>
    </w:p>
    <w:p>
      <w:pPr>
        <w:pStyle w:val="null3"/>
        <w:ind w:firstLine="960"/>
      </w:pPr>
      <w:r>
        <w:rPr/>
        <w:t>详见附件：培训</w:t>
      </w:r>
    </w:p>
    <w:p>
      <w:pPr>
        <w:pStyle w:val="null3"/>
        <w:ind w:firstLine="960"/>
      </w:pPr>
      <w:r>
        <w:rPr/>
        <w:t>详见附件：售后服务</w:t>
      </w:r>
    </w:p>
    <w:p>
      <w:pPr>
        <w:pStyle w:val="null3"/>
        <w:ind w:firstLine="960"/>
      </w:pPr>
      <w:r>
        <w:rPr/>
        <w:t>详见附件：产品使用寿命承诺函</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详见附件：技术参数</w:t>
      </w:r>
    </w:p>
    <w:p>
      <w:pPr>
        <w:pStyle w:val="null3"/>
        <w:ind w:firstLine="960"/>
      </w:pPr>
      <w:r>
        <w:rPr/>
        <w:t>详见附件：实施方案</w:t>
      </w:r>
    </w:p>
    <w:p>
      <w:pPr>
        <w:pStyle w:val="null3"/>
        <w:ind w:firstLine="960"/>
      </w:pPr>
      <w:r>
        <w:rPr/>
        <w:t>详见附件：供货组织安排</w:t>
      </w:r>
    </w:p>
    <w:p>
      <w:pPr>
        <w:pStyle w:val="null3"/>
        <w:ind w:firstLine="960"/>
      </w:pPr>
      <w:r>
        <w:rPr/>
        <w:t>详见附件：质量保障</w:t>
      </w:r>
    </w:p>
    <w:p>
      <w:pPr>
        <w:pStyle w:val="null3"/>
        <w:ind w:firstLine="960"/>
      </w:pPr>
      <w:r>
        <w:rPr/>
        <w:t>详见附件：设备选型</w:t>
      </w:r>
    </w:p>
    <w:p>
      <w:pPr>
        <w:pStyle w:val="null3"/>
        <w:ind w:firstLine="960"/>
      </w:pPr>
      <w:r>
        <w:rPr/>
        <w:t>详见附件：业绩</w:t>
      </w:r>
    </w:p>
    <w:p>
      <w:pPr>
        <w:pStyle w:val="null3"/>
        <w:ind w:firstLine="960"/>
      </w:pPr>
      <w:r>
        <w:rPr/>
        <w:t>详见附件：培训</w:t>
      </w:r>
    </w:p>
    <w:p>
      <w:pPr>
        <w:pStyle w:val="null3"/>
        <w:ind w:firstLine="960"/>
      </w:pPr>
      <w:r>
        <w:rPr/>
        <w:t>详见附件：售后服务</w:t>
      </w:r>
    </w:p>
    <w:p>
      <w:pPr>
        <w:pStyle w:val="null3"/>
        <w:ind w:firstLine="960"/>
      </w:pPr>
      <w:r>
        <w:rPr/>
        <w:t>详见附件：产品使用寿命承诺函</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