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03489">
      <w:pPr>
        <w:pStyle w:val="4"/>
        <w:adjustRightInd w:val="0"/>
        <w:spacing w:line="360" w:lineRule="auto"/>
        <w:textAlignment w:val="baseline"/>
        <w:rPr>
          <w:rFonts w:hint="default" w:ascii="仿宋" w:hAnsi="仿宋" w:eastAsia="仿宋" w:cs="仿宋"/>
          <w:bCs/>
          <w:lang w:val="en-US"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开标一览表</w:t>
      </w:r>
    </w:p>
    <w:p w14:paraId="5EA017BD">
      <w:pPr>
        <w:rPr>
          <w:rFonts w:hint="eastAsia" w:ascii="仿宋" w:hAnsi="仿宋" w:eastAsia="仿宋" w:cs="仿宋"/>
          <w:b/>
        </w:rPr>
      </w:pPr>
    </w:p>
    <w:tbl>
      <w:tblPr>
        <w:tblStyle w:val="11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72962E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188554C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00B9F6E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5660CE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2FE761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01AC36A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04B0EB3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DD9652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 标 人</w:t>
            </w:r>
          </w:p>
        </w:tc>
        <w:tc>
          <w:tcPr>
            <w:tcW w:w="6988" w:type="dxa"/>
            <w:noWrap w:val="0"/>
            <w:vAlign w:val="center"/>
          </w:tcPr>
          <w:p w14:paraId="00C6733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BB616C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7AD0A5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</w:rPr>
              <w:t>总报价</w:t>
            </w:r>
          </w:p>
          <w:p w14:paraId="345473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/元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</w:tc>
        <w:tc>
          <w:tcPr>
            <w:tcW w:w="6988" w:type="dxa"/>
            <w:noWrap w:val="0"/>
            <w:vAlign w:val="center"/>
          </w:tcPr>
          <w:p w14:paraId="12FB4C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65FEE4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189A97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3AAF50C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交货安装</w:t>
            </w:r>
            <w:r>
              <w:rPr>
                <w:rFonts w:hint="eastAsia" w:ascii="仿宋" w:hAnsi="仿宋" w:eastAsia="仿宋" w:cs="仿宋"/>
                <w:sz w:val="24"/>
              </w:rPr>
              <w:t>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付款方式是否响应：是/否</w:t>
            </w:r>
          </w:p>
        </w:tc>
      </w:tr>
    </w:tbl>
    <w:p w14:paraId="0D3B0CEA">
      <w:pPr>
        <w:ind w:right="480"/>
        <w:rPr>
          <w:rFonts w:hint="eastAsia" w:ascii="仿宋" w:hAnsi="仿宋" w:eastAsia="仿宋" w:cs="仿宋"/>
          <w:sz w:val="28"/>
        </w:rPr>
      </w:pPr>
    </w:p>
    <w:p w14:paraId="498A2661">
      <w:pPr>
        <w:ind w:right="18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交货安装</w:t>
      </w:r>
      <w:r>
        <w:rPr>
          <w:rFonts w:hint="eastAsia" w:ascii="仿宋" w:hAnsi="仿宋" w:eastAsia="仿宋" w:cs="仿宋"/>
          <w:sz w:val="24"/>
        </w:rPr>
        <w:t>期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</w:rPr>
        <w:t>付款方式是否响应</w:t>
      </w:r>
      <w:r>
        <w:rPr>
          <w:rFonts w:hint="eastAsia" w:ascii="仿宋" w:hAnsi="仿宋" w:eastAsia="仿宋" w:cs="仿宋"/>
          <w:sz w:val="24"/>
          <w:lang w:val="en-US" w:eastAsia="zh-CN"/>
        </w:rPr>
        <w:t>填写“是”或“否”。</w:t>
      </w:r>
    </w:p>
    <w:p w14:paraId="76A81CD8">
      <w:pPr>
        <w:pStyle w:val="2"/>
        <w:rPr>
          <w:rFonts w:hint="default"/>
          <w:lang w:val="en-US" w:eastAsia="zh-CN"/>
        </w:rPr>
      </w:pPr>
    </w:p>
    <w:tbl>
      <w:tblPr>
        <w:tblStyle w:val="11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DB4EA9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161FA7A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AB8025F">
      <w:pPr>
        <w:pStyle w:val="4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>附件</w:t>
      </w:r>
      <w:bookmarkStart w:id="2" w:name="_GoBack"/>
      <w:bookmarkEnd w:id="2"/>
      <w:r>
        <w:rPr>
          <w:rFonts w:hint="eastAsia" w:ascii="仿宋" w:hAnsi="仿宋" w:eastAsia="仿宋" w:cs="仿宋"/>
          <w:bCs/>
        </w:rPr>
        <w:t xml:space="preserve">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11"/>
        <w:tblW w:w="87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"/>
        <w:gridCol w:w="1188"/>
        <w:gridCol w:w="658"/>
        <w:gridCol w:w="911"/>
        <w:gridCol w:w="1166"/>
        <w:gridCol w:w="830"/>
        <w:gridCol w:w="808"/>
        <w:gridCol w:w="1062"/>
        <w:gridCol w:w="1280"/>
      </w:tblGrid>
      <w:tr w14:paraId="5DCBB6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6D1724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4B10A716">
            <w:pPr>
              <w:pStyle w:val="16"/>
              <w:widowControl w:val="0"/>
              <w:rPr>
                <w:rFonts w:ascii="仿宋" w:hAnsi="仿宋" w:eastAsia="仿宋" w:cs="仿宋"/>
                <w:b/>
                <w:bCs/>
                <w:kern w:val="2"/>
              </w:rPr>
            </w:pPr>
            <w:r>
              <w:rPr>
                <w:rFonts w:ascii="仿宋" w:hAnsi="仿宋" w:eastAsia="仿宋" w:cs="仿宋"/>
                <w:b/>
                <w:bCs/>
                <w:kern w:val="2"/>
              </w:rPr>
              <w:t>货物名称</w:t>
            </w:r>
          </w:p>
        </w:tc>
        <w:tc>
          <w:tcPr>
            <w:tcW w:w="658" w:type="dxa"/>
            <w:noWrap w:val="0"/>
            <w:vAlign w:val="center"/>
          </w:tcPr>
          <w:p w14:paraId="7647EE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911" w:type="dxa"/>
            <w:noWrap w:val="0"/>
            <w:vAlign w:val="center"/>
          </w:tcPr>
          <w:p w14:paraId="6935B2E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生产厂家</w:t>
            </w:r>
          </w:p>
        </w:tc>
        <w:tc>
          <w:tcPr>
            <w:tcW w:w="1166" w:type="dxa"/>
            <w:noWrap w:val="0"/>
            <w:vAlign w:val="center"/>
          </w:tcPr>
          <w:p w14:paraId="1E20320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830" w:type="dxa"/>
            <w:noWrap w:val="0"/>
            <w:vAlign w:val="center"/>
          </w:tcPr>
          <w:p w14:paraId="7A9D4E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808" w:type="dxa"/>
            <w:noWrap w:val="0"/>
            <w:vAlign w:val="center"/>
          </w:tcPr>
          <w:p w14:paraId="4BF8494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1062" w:type="dxa"/>
            <w:noWrap w:val="0"/>
            <w:vAlign w:val="center"/>
          </w:tcPr>
          <w:p w14:paraId="5E974CF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80" w:type="dxa"/>
            <w:noWrap w:val="0"/>
            <w:vAlign w:val="center"/>
          </w:tcPr>
          <w:p w14:paraId="4EDC2BD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</w:tr>
      <w:tr w14:paraId="42DD3B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1CE173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4B431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23C54D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5EC3605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B53E73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2EC956F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3366928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38A1C97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0967CD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62350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40129935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7547D8A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6C3F290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48AE8FA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6659F1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000F8D9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52B5129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3E73563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DDFE82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E63D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575AF6D4"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油气井录井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仿真</w:t>
            </w:r>
            <w:r>
              <w:rPr>
                <w:rFonts w:ascii="仿宋" w:hAnsi="仿宋" w:eastAsia="仿宋" w:cs="仿宋"/>
                <w:sz w:val="24"/>
                <w:szCs w:val="24"/>
              </w:rPr>
              <w:t>实训平台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合计报价（元）：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</w:tc>
      </w:tr>
      <w:tr w14:paraId="56937E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25E0F07E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74E9871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B9760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77766C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D5F2A9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89661D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1935BFC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13E64AE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68DB14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2C02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1796A893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油</w:t>
            </w:r>
            <w:r>
              <w:rPr>
                <w:rFonts w:ascii="仿宋" w:hAnsi="仿宋" w:eastAsia="仿宋" w:cs="仿宋"/>
                <w:sz w:val="24"/>
                <w:szCs w:val="24"/>
              </w:rPr>
              <w:t>气长输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</w:t>
            </w:r>
            <w:r>
              <w:rPr>
                <w:rFonts w:ascii="仿宋" w:hAnsi="仿宋" w:eastAsia="仿宋" w:cs="仿宋"/>
                <w:sz w:val="24"/>
                <w:szCs w:val="24"/>
              </w:rPr>
              <w:t>实训平台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合计报价（元）：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</w:p>
        </w:tc>
      </w:tr>
      <w:tr w14:paraId="0DE111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4E46B262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494A8A7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4B5C2D6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04B63F7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05DB46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C39B76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77DE8E3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0876603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33DDE96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C152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5CAAAA2B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油气</w:t>
            </w:r>
            <w:r>
              <w:rPr>
                <w:rFonts w:ascii="仿宋" w:hAnsi="仿宋" w:eastAsia="仿宋" w:cs="仿宋"/>
                <w:sz w:val="24"/>
                <w:szCs w:val="24"/>
              </w:rPr>
              <w:t>生产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（联合站）安全</w:t>
            </w:r>
            <w:r>
              <w:rPr>
                <w:rFonts w:ascii="仿宋" w:hAnsi="仿宋" w:eastAsia="仿宋" w:cs="仿宋"/>
                <w:sz w:val="24"/>
                <w:szCs w:val="24"/>
              </w:rPr>
              <w:t>实训平台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合计报价（元）：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 w14:paraId="38C1E3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441BEE79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6543B1F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40A9898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67A0308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46620F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7C310E4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2A12A8D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3E3017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E4A854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83CF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020D06BA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z w:val="24"/>
              </w:rPr>
              <w:t>LNG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综合仿真</w:t>
            </w:r>
            <w:r>
              <w:rPr>
                <w:rFonts w:ascii="仿宋" w:hAnsi="仿宋" w:eastAsia="仿宋" w:cs="仿宋"/>
                <w:sz w:val="24"/>
              </w:rPr>
              <w:t>接收站实训平台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合计报价（元）：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</w:p>
        </w:tc>
      </w:tr>
      <w:tr w14:paraId="1AB56C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57DB22B6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本项目</w:t>
            </w:r>
            <w:r>
              <w:rPr>
                <w:rFonts w:hint="eastAsia" w:ascii="仿宋" w:hAnsi="仿宋" w:eastAsia="仿宋" w:cs="仿宋"/>
                <w:sz w:val="24"/>
              </w:rPr>
              <w:t>投标总报价（元）：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</w:p>
        </w:tc>
      </w:tr>
    </w:tbl>
    <w:p w14:paraId="2BE9F2D6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722C5306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0316B54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</w:rPr>
        <w:t>总报价精确到元。</w:t>
      </w:r>
    </w:p>
    <w:p w14:paraId="7C6101A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3、有关本项目实施所涉及的一切费用均计入报价。采购人将以合同形式有偿取得货物或服务，不接受供应商给予的赠品、回扣或者与采购无关的其他商品、服务，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 w:bidi="ar-SA"/>
        </w:rPr>
        <w:t>不得出现“0元”“免费赠送”等形式的无偿报价，否则视为投标文件含有采购人不能接受的附加条件，投标无效。</w:t>
      </w:r>
    </w:p>
    <w:p w14:paraId="4BE75C1D">
      <w:pPr>
        <w:pStyle w:val="2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 w:bidi="ar-SA"/>
        </w:rPr>
        <w:t>4、单个平台报价不得高于单项最高限价（详见招标文件3.3技术要求技术参数与性能指标），否则按无效标处理。</w:t>
      </w:r>
    </w:p>
    <w:p w14:paraId="2A495CB5">
      <w:pPr>
        <w:pStyle w:val="10"/>
        <w:rPr>
          <w:rFonts w:hint="eastAsia" w:ascii="仿宋_GB2312" w:hAnsi="仿宋_GB2312" w:eastAsia="仿宋_GB2312" w:cs="仿宋_GB2312"/>
          <w:szCs w:val="24"/>
        </w:rPr>
      </w:pPr>
    </w:p>
    <w:tbl>
      <w:tblPr>
        <w:tblStyle w:val="11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8F5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B82427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2AA97D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419E7CB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054B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EC70F77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1D1FA9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8F0AC6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66B6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1074851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37E0B5A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905189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8DDF2FC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548C61C3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10A29BE"/>
    <w:rsid w:val="033B4826"/>
    <w:rsid w:val="04527D74"/>
    <w:rsid w:val="04770389"/>
    <w:rsid w:val="0651463B"/>
    <w:rsid w:val="088A413E"/>
    <w:rsid w:val="08E51EFB"/>
    <w:rsid w:val="0954010C"/>
    <w:rsid w:val="09AB2ECF"/>
    <w:rsid w:val="0E610673"/>
    <w:rsid w:val="0ED25F3B"/>
    <w:rsid w:val="11ED7499"/>
    <w:rsid w:val="12994E6F"/>
    <w:rsid w:val="12BF0549"/>
    <w:rsid w:val="130D077E"/>
    <w:rsid w:val="13BC05EC"/>
    <w:rsid w:val="15127C5A"/>
    <w:rsid w:val="16E606D8"/>
    <w:rsid w:val="16F96480"/>
    <w:rsid w:val="19D450A7"/>
    <w:rsid w:val="1A6F31EE"/>
    <w:rsid w:val="1A787842"/>
    <w:rsid w:val="1C441E18"/>
    <w:rsid w:val="1D3E15EC"/>
    <w:rsid w:val="1D882867"/>
    <w:rsid w:val="20511636"/>
    <w:rsid w:val="238D507B"/>
    <w:rsid w:val="24522278"/>
    <w:rsid w:val="24FF3D57"/>
    <w:rsid w:val="26552C0C"/>
    <w:rsid w:val="287C333E"/>
    <w:rsid w:val="28E53514"/>
    <w:rsid w:val="2A24600D"/>
    <w:rsid w:val="2CA87836"/>
    <w:rsid w:val="2E48683F"/>
    <w:rsid w:val="305F3B31"/>
    <w:rsid w:val="3321758E"/>
    <w:rsid w:val="33F9748E"/>
    <w:rsid w:val="36A209E6"/>
    <w:rsid w:val="371A4A20"/>
    <w:rsid w:val="373A6823"/>
    <w:rsid w:val="38254C62"/>
    <w:rsid w:val="3BC464AD"/>
    <w:rsid w:val="3C7607B5"/>
    <w:rsid w:val="41DB4A95"/>
    <w:rsid w:val="445123AE"/>
    <w:rsid w:val="445601EA"/>
    <w:rsid w:val="45191D27"/>
    <w:rsid w:val="49BE56DF"/>
    <w:rsid w:val="4A3B4D4E"/>
    <w:rsid w:val="4AC62A9D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45F7ABE"/>
    <w:rsid w:val="55AA541D"/>
    <w:rsid w:val="578F3B8E"/>
    <w:rsid w:val="57CE2A98"/>
    <w:rsid w:val="57CF672F"/>
    <w:rsid w:val="59442FAA"/>
    <w:rsid w:val="596F497E"/>
    <w:rsid w:val="61725F67"/>
    <w:rsid w:val="637C6779"/>
    <w:rsid w:val="647B7FFD"/>
    <w:rsid w:val="64A9386B"/>
    <w:rsid w:val="655479FC"/>
    <w:rsid w:val="6933534A"/>
    <w:rsid w:val="69765236"/>
    <w:rsid w:val="69E85C96"/>
    <w:rsid w:val="6DF90AFB"/>
    <w:rsid w:val="70DD35AC"/>
    <w:rsid w:val="71B76239"/>
    <w:rsid w:val="733C6A28"/>
    <w:rsid w:val="751A5610"/>
    <w:rsid w:val="76953FE4"/>
    <w:rsid w:val="77376F40"/>
    <w:rsid w:val="786F5C73"/>
    <w:rsid w:val="7AE53FCA"/>
    <w:rsid w:val="7D6D04F4"/>
    <w:rsid w:val="7D731D61"/>
    <w:rsid w:val="7E464E44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6">
    <w:name w:val="Normal Indent"/>
    <w:basedOn w:val="1"/>
    <w:qFormat/>
    <w:uiPriority w:val="7"/>
    <w:pPr>
      <w:ind w:firstLine="420"/>
    </w:pPr>
    <w:rPr>
      <w:kern w:val="1"/>
    </w:rPr>
  </w:style>
  <w:style w:type="paragraph" w:styleId="7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8">
    <w:name w:val="Plain Text"/>
    <w:basedOn w:val="1"/>
    <w:next w:val="1"/>
    <w:qFormat/>
    <w:uiPriority w:val="6"/>
    <w:rPr>
      <w:rFonts w:ascii="宋体" w:hAnsi="宋体" w:cs="Courier New"/>
      <w:kern w:val="1"/>
      <w:sz w:val="24"/>
    </w:rPr>
  </w:style>
  <w:style w:type="paragraph" w:styleId="9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10">
    <w:name w:val="Body Text First Indent 2"/>
    <w:basedOn w:val="7"/>
    <w:autoRedefine/>
    <w:qFormat/>
    <w:uiPriority w:val="99"/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4">
    <w:name w:val="font01"/>
    <w:basedOn w:val="12"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5">
    <w:name w:val="font21"/>
    <w:basedOn w:val="12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16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365</Words>
  <Characters>367</Characters>
  <Lines>0</Lines>
  <Paragraphs>0</Paragraphs>
  <TotalTime>4</TotalTime>
  <ScaleCrop>false</ScaleCrop>
  <LinksUpToDate>false</LinksUpToDate>
  <CharactersWithSpaces>573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醉人的酒，不灭的愁。</cp:lastModifiedBy>
  <dcterms:modified xsi:type="dcterms:W3CDTF">2025-10-10T10:54:30Z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775748B1BC854F7081C1B31D24B3ED98_13</vt:lpwstr>
  </property>
  <property fmtid="{D5CDD505-2E9C-101B-9397-08002B2CF9AE}" pid="4" name="KSOTemplateDocerSaveRecord">
    <vt:lpwstr>eyJoZGlkIjoiY2RhMzQyYzQ3MWViODBhYTM0NGUyMTgwODAzZTNkOWUiLCJ1c2VySWQiOiIyNzg4MTc1MTcifQ==</vt:lpwstr>
  </property>
</Properties>
</file>