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60B03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ascii="Arial" w:hAnsi="Arial" w:eastAsia="方正小标宋简体" w:cs="Arial"/>
          <w:sz w:val="32"/>
          <w:szCs w:val="32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065C12DA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 w14:paraId="015EC621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2EBD814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07182AFD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根据《中华人民共和国政府采购法》、《中华人民共和国合同法》、《中华人民共和国政府采购法实施条例》等法律法规，甲方通过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25AE8F94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57025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2EAC239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317FEAE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159E58E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5EBA342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76CAC0D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12804C7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339E475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51A1104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2D1A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A9B03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1F02099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C0500E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38671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3C29F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E57107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0A72D62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5D6A5C4C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57FA3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F15540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672DA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2DDC3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FD7E5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40A026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55BBDF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1E7A061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36BF596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1BF01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5F7F20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7A6ABF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D65FDF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FF7B1E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369AF9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A72B8E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787ABE2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1DCE011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5DCA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1C69A7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601DCD0A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345132DB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6B6AF469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7B3DF806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1E1481F4"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5DDDB6E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65A8BC14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6BF1978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货到现场后，甲方支付合</w:t>
      </w:r>
      <w:bookmarkStart w:id="2" w:name="_GoBack"/>
      <w:bookmarkEnd w:id="2"/>
      <w:r>
        <w:rPr>
          <w:rFonts w:hint="eastAsia" w:ascii="宋体" w:hAnsi="宋体"/>
          <w:sz w:val="24"/>
          <w:lang w:val="en-US" w:eastAsia="zh-CN"/>
        </w:rPr>
        <w:t>同总金额的80%；最终验收合格后，乙方持《终验合格单》原件并向甲方提供全额增值税专用发票，甲方支付合同总金额的20%。</w:t>
      </w:r>
    </w:p>
    <w:p w14:paraId="56638FDF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4716341E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36A44FE6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r>
        <w:rPr>
          <w:rFonts w:hint="eastAsia" w:ascii="宋体" w:hAnsi="宋体"/>
          <w:sz w:val="24"/>
        </w:rPr>
        <w:t>自报最短完工期。</w:t>
      </w:r>
    </w:p>
    <w:p w14:paraId="766A0845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37534F7D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2DE768C4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053784C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 不少于36个月（乙方承诺质保期高于36个月，质保期为乙方实际承诺的时间）。</w:t>
      </w:r>
    </w:p>
    <w:p w14:paraId="6A5C9CA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2FDA591B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41821FF7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71643D62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1287C20A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6EB3DA8A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2FC72F92"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1F1133A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584816E7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721A37D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3BA4BC0D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2399B5CA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2）培训准备：每台仪器培训主要操作人员2-3人。</w:t>
      </w:r>
    </w:p>
    <w:p w14:paraId="36C5E5BC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71AA7E56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0465B1B9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4DC02D7D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41A91F89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4306091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1530DFB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373FC1B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18B33E70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 w:val="24"/>
        </w:rPr>
      </w:pPr>
      <w:r>
        <w:rPr>
          <w:rFonts w:hint="eastAsia" w:ascii="宋体" w:hAnsi="宋体"/>
        </w:rPr>
        <w:t>4、乙方不得</w:t>
      </w:r>
      <w:r>
        <w:rPr>
          <w:rFonts w:ascii="宋体" w:hAnsi="宋体"/>
        </w:rPr>
        <w:t>进行债权转让。</w:t>
      </w:r>
    </w:p>
    <w:p w14:paraId="1B2C72C8"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3BF4496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0CC27B6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1A7FADF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1D9448E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</w:rPr>
        <w:t>。</w:t>
      </w:r>
      <w:bookmarkEnd w:id="1"/>
    </w:p>
    <w:p w14:paraId="5D0885A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2897BE9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551C58DF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3B72AA97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02DCEE91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041B5AB8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40A9CC66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52E3C5CF">
      <w:pPr>
        <w:spacing w:line="360" w:lineRule="auto"/>
        <w:ind w:firstLine="482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十三、其它</w:t>
      </w:r>
      <w:r>
        <w:rPr>
          <w:rFonts w:hint="eastAsia" w:ascii="宋体" w:hAnsi="宋体"/>
          <w:b/>
          <w:bCs/>
          <w:color w:val="FF0000"/>
          <w:sz w:val="24"/>
        </w:rPr>
        <w:t>（乙方信息全部为必填项）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28334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8098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7FFF6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乙  方</w:t>
            </w:r>
          </w:p>
        </w:tc>
      </w:tr>
      <w:tr w14:paraId="647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686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FBCF4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成交单位全称</w:t>
            </w:r>
          </w:p>
          <w:p w14:paraId="6F97732B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（盖章）</w:t>
            </w:r>
          </w:p>
        </w:tc>
      </w:tr>
      <w:tr w14:paraId="5CB84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C3E1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5FD2"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地址：</w:t>
            </w:r>
            <w:r>
              <w:rPr>
                <w:rFonts w:hint="eastAsia" w:ascii="宋体" w:hAnsi="宋体"/>
                <w:sz w:val="24"/>
              </w:rPr>
              <w:t>渭南市临渭区阳光购物广场负一楼</w:t>
            </w:r>
          </w:p>
        </w:tc>
      </w:tr>
      <w:tr w14:paraId="6FD4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7E54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4A9CD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邮编：</w:t>
            </w:r>
          </w:p>
        </w:tc>
      </w:tr>
      <w:tr w14:paraId="3EC8C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2848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4DD0F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法定代表人：</w:t>
            </w:r>
          </w:p>
        </w:tc>
      </w:tr>
      <w:tr w14:paraId="00884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960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FD6B9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被授权代表：（签字）</w:t>
            </w:r>
          </w:p>
        </w:tc>
      </w:tr>
      <w:tr w14:paraId="4775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BB12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887C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电话：</w:t>
            </w:r>
          </w:p>
        </w:tc>
      </w:tr>
      <w:tr w14:paraId="7587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BC0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A4FF3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传真：</w:t>
            </w:r>
          </w:p>
        </w:tc>
      </w:tr>
      <w:tr w14:paraId="3F5A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5641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00BBF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开户银行：</w:t>
            </w:r>
          </w:p>
        </w:tc>
      </w:tr>
      <w:tr w14:paraId="25B7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FD0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01FE1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账号:</w:t>
            </w:r>
          </w:p>
        </w:tc>
      </w:tr>
      <w:tr w14:paraId="4954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2D4E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D3DB0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开户名称：</w:t>
            </w:r>
          </w:p>
        </w:tc>
      </w:tr>
      <w:tr w14:paraId="62AD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4B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D89F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企业规模：</w:t>
            </w:r>
          </w:p>
        </w:tc>
      </w:tr>
      <w:tr w14:paraId="6ADAB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A1C1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F5DD3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纳税人识别号：</w:t>
            </w:r>
          </w:p>
        </w:tc>
      </w:tr>
      <w:tr w14:paraId="3502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280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D1F1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日期：  年   月   日</w:t>
            </w:r>
          </w:p>
        </w:tc>
      </w:tr>
    </w:tbl>
    <w:p w14:paraId="1AC4F6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wNjA2YmI4NGFhYWRlYzBiZTJlZTAxMjYwYjFhY2MifQ=="/>
  </w:docVars>
  <w:rsids>
    <w:rsidRoot w:val="008E6B06"/>
    <w:rsid w:val="00063EF6"/>
    <w:rsid w:val="001315D9"/>
    <w:rsid w:val="001368DB"/>
    <w:rsid w:val="00337A76"/>
    <w:rsid w:val="008E6B06"/>
    <w:rsid w:val="00A27C5B"/>
    <w:rsid w:val="00AE3AFD"/>
    <w:rsid w:val="00CC4D28"/>
    <w:rsid w:val="0BAA1044"/>
    <w:rsid w:val="0CBC0434"/>
    <w:rsid w:val="0E1C78AB"/>
    <w:rsid w:val="0E741495"/>
    <w:rsid w:val="0FA51A42"/>
    <w:rsid w:val="162B2D81"/>
    <w:rsid w:val="177469AA"/>
    <w:rsid w:val="1ABB4732"/>
    <w:rsid w:val="1EA872D7"/>
    <w:rsid w:val="1EE41FB1"/>
    <w:rsid w:val="20AF45AF"/>
    <w:rsid w:val="21A1039B"/>
    <w:rsid w:val="23BA1BE8"/>
    <w:rsid w:val="2B9940B0"/>
    <w:rsid w:val="2BA32F62"/>
    <w:rsid w:val="2C1D2D14"/>
    <w:rsid w:val="2D917516"/>
    <w:rsid w:val="2FF67B04"/>
    <w:rsid w:val="30890978"/>
    <w:rsid w:val="32C93090"/>
    <w:rsid w:val="34A57D4B"/>
    <w:rsid w:val="37BF1123"/>
    <w:rsid w:val="3EC55271"/>
    <w:rsid w:val="3FE63663"/>
    <w:rsid w:val="469F45FA"/>
    <w:rsid w:val="476776C9"/>
    <w:rsid w:val="48FC3F85"/>
    <w:rsid w:val="49584F34"/>
    <w:rsid w:val="4F855B67"/>
    <w:rsid w:val="50B52C6C"/>
    <w:rsid w:val="51BB2504"/>
    <w:rsid w:val="555053ED"/>
    <w:rsid w:val="574D3BFE"/>
    <w:rsid w:val="5A9214FD"/>
    <w:rsid w:val="608F7035"/>
    <w:rsid w:val="60B62814"/>
    <w:rsid w:val="6257576A"/>
    <w:rsid w:val="63F91396"/>
    <w:rsid w:val="67D5211A"/>
    <w:rsid w:val="6A6F1503"/>
    <w:rsid w:val="6C6B7EC5"/>
    <w:rsid w:val="7521074C"/>
    <w:rsid w:val="78320EC2"/>
    <w:rsid w:val="7E6416AA"/>
    <w:rsid w:val="7F4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2160</Words>
  <Characters>2187</Characters>
  <Lines>16</Lines>
  <Paragraphs>4</Paragraphs>
  <TotalTime>0</TotalTime>
  <ScaleCrop>false</ScaleCrop>
  <LinksUpToDate>false</LinksUpToDate>
  <CharactersWithSpaces>2238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2024-09-02T07:14:00Z</dcterms:created>
  <dc:creator>dell</dc:creator>
  <cp:lastModifiedBy>中技招标</cp:lastModifiedBy>
  <dcterms:modified xsi:type="dcterms:W3CDTF">2025-10-13T03:42:53Z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F15B124183AE4E829D6EF6D4EBC09B06</vt:lpwstr>
  </property>
  <property fmtid="{D5CDD505-2E9C-101B-9397-08002B2CF9AE}" pid="4" name="KSOTemplateDocerSaveRecord">
    <vt:lpwstr>eyJoZGlkIjoiNzIxNWM4ZTcxZjU5YjJhMzlkYmE1ZmEzN2RjZTZjYjYiLCJ1c2VySWQiOiIxMDUyMDM0NzQ0In0=</vt:lpwstr>
  </property>
</Properties>
</file>