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0E32065">
      <w:pPr>
        <w:pStyle w:val="13"/>
        <w:pageBreakBefore w:val="0"/>
        <w:widowControl w:val="0"/>
        <w:kinsoku/>
        <w:wordWrap/>
        <w:overflowPunct/>
        <w:topLinePunct w:val="0"/>
        <w:autoSpaceDE/>
        <w:autoSpaceDN/>
        <w:bidi w:val="0"/>
        <w:spacing w:line="360" w:lineRule="auto"/>
        <w:textAlignment w:val="auto"/>
        <w:rPr>
          <w:rFonts w:hint="eastAsia" w:ascii="仿宋" w:hAnsi="仿宋" w:eastAsia="仿宋" w:cs="仿宋"/>
          <w:b/>
          <w:bCs/>
          <w:color w:val="000000"/>
          <w:sz w:val="36"/>
          <w:szCs w:val="36"/>
        </w:rPr>
      </w:pPr>
      <w:r>
        <w:rPr>
          <w:rFonts w:hint="eastAsia" w:ascii="仿宋" w:hAnsi="仿宋" w:eastAsia="仿宋" w:cs="仿宋"/>
          <w:b/>
          <w:bCs/>
          <w:color w:val="000000"/>
          <w:sz w:val="36"/>
          <w:szCs w:val="36"/>
          <w:lang w:val="en-US" w:eastAsia="zh-CN"/>
        </w:rPr>
        <w:t xml:space="preserve"> </w:t>
      </w:r>
      <w:r>
        <w:rPr>
          <w:rFonts w:hint="eastAsia" w:ascii="仿宋" w:hAnsi="仿宋" w:eastAsia="仿宋" w:cs="仿宋"/>
          <w:b/>
          <w:bCs/>
          <w:color w:val="000000"/>
          <w:sz w:val="36"/>
          <w:szCs w:val="36"/>
        </w:rPr>
        <w:t>资格证明文件</w:t>
      </w:r>
    </w:p>
    <w:p w14:paraId="1E61AE85">
      <w:pPr>
        <w:keepLines w:val="0"/>
        <w:pageBreakBefore w:val="0"/>
        <w:widowControl w:val="0"/>
        <w:kinsoku/>
        <w:wordWrap/>
        <w:overflowPunct/>
        <w:topLinePunct w:val="0"/>
        <w:autoSpaceDE/>
        <w:autoSpaceDN/>
        <w:bidi w:val="0"/>
        <w:spacing w:line="360" w:lineRule="auto"/>
        <w:ind w:firstLine="420" w:firstLineChars="200"/>
        <w:textAlignment w:val="auto"/>
        <w:rPr>
          <w:rFonts w:hint="eastAsia" w:ascii="仿宋" w:hAnsi="仿宋" w:eastAsia="仿宋" w:cs="仿宋"/>
          <w:color w:val="000000"/>
        </w:rPr>
      </w:pPr>
      <w:r>
        <w:rPr>
          <w:rFonts w:hint="eastAsia" w:ascii="仿宋" w:hAnsi="仿宋" w:eastAsia="仿宋" w:cs="仿宋"/>
          <w:color w:val="000000"/>
          <w:lang w:eastAsia="zh-CN"/>
        </w:rPr>
        <w:t>供应商</w:t>
      </w:r>
      <w:r>
        <w:rPr>
          <w:rFonts w:hint="eastAsia" w:ascii="仿宋" w:hAnsi="仿宋" w:eastAsia="仿宋" w:cs="仿宋"/>
          <w:color w:val="000000"/>
        </w:rPr>
        <w:t>应按照“</w:t>
      </w:r>
      <w:r>
        <w:rPr>
          <w:rFonts w:hint="eastAsia" w:ascii="仿宋" w:hAnsi="仿宋" w:eastAsia="仿宋" w:cs="仿宋"/>
          <w:color w:val="000000"/>
          <w:lang w:eastAsia="zh-CN"/>
        </w:rPr>
        <w:t>供应商</w:t>
      </w:r>
      <w:r>
        <w:rPr>
          <w:rFonts w:hint="eastAsia" w:ascii="仿宋" w:hAnsi="仿宋" w:eastAsia="仿宋" w:cs="仿宋"/>
          <w:color w:val="000000"/>
        </w:rPr>
        <w:t xml:space="preserve">资格要求”逐一提供全部资格证明文件。缺少其中任何一项，其投标文件将被视为无效文件。 </w:t>
      </w:r>
    </w:p>
    <w:p w14:paraId="2CA2CBFE">
      <w:pPr>
        <w:pStyle w:val="8"/>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color w:val="000000"/>
          <w:kern w:val="2"/>
          <w:sz w:val="21"/>
          <w:szCs w:val="24"/>
          <w:lang w:val="en-US" w:eastAsia="zh-CN" w:bidi="ar-SA"/>
        </w:rPr>
      </w:pPr>
      <w:r>
        <w:rPr>
          <w:rFonts w:hint="eastAsia" w:ascii="仿宋" w:hAnsi="仿宋" w:eastAsia="仿宋" w:cs="仿宋"/>
          <w:color w:val="000000"/>
          <w:kern w:val="2"/>
          <w:sz w:val="21"/>
          <w:szCs w:val="24"/>
          <w:lang w:val="en-US" w:eastAsia="zh-CN" w:bidi="ar-SA"/>
        </w:rPr>
        <w:t>1、营业执照等主体资格证明文件：提供供应商合法注册的法人或其他组织的营业执照/事业单位法人证书/非企业专业服务机构执业许可证/民办非企业单位登记证书；</w:t>
      </w:r>
    </w:p>
    <w:p w14:paraId="3BFD3C15">
      <w:pPr>
        <w:pStyle w:val="8"/>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color w:val="000000"/>
          <w:kern w:val="2"/>
          <w:sz w:val="21"/>
          <w:szCs w:val="24"/>
          <w:lang w:val="en-US" w:eastAsia="zh-CN" w:bidi="ar-SA"/>
        </w:rPr>
      </w:pPr>
      <w:r>
        <w:rPr>
          <w:rFonts w:hint="eastAsia" w:ascii="仿宋" w:hAnsi="仿宋" w:eastAsia="仿宋" w:cs="仿宋"/>
          <w:color w:val="000000"/>
          <w:kern w:val="2"/>
          <w:sz w:val="21"/>
          <w:szCs w:val="24"/>
          <w:lang w:val="en-US" w:eastAsia="zh-CN" w:bidi="ar-SA"/>
        </w:rPr>
        <w:t>2、法定代表人授权书：供应商应授权合法的人员参加磋商全过程，其中法定代表人直接参加磋商的，须出具法定代表人身份证，并与营业执照上信息一致。法定代表人授权代表参加磋商的，须同时出具法定代表人授权书、授权代表身份证及其近两个月内的本单位社保缴纳证明；</w:t>
      </w:r>
    </w:p>
    <w:p w14:paraId="58071BBC">
      <w:pPr>
        <w:pStyle w:val="8"/>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color w:val="000000"/>
          <w:kern w:val="2"/>
          <w:sz w:val="21"/>
          <w:szCs w:val="24"/>
          <w:lang w:val="en-US" w:eastAsia="zh-CN" w:bidi="ar-SA"/>
        </w:rPr>
      </w:pPr>
      <w:r>
        <w:rPr>
          <w:rFonts w:hint="eastAsia" w:ascii="仿宋" w:hAnsi="仿宋" w:eastAsia="仿宋" w:cs="仿宋"/>
          <w:color w:val="000000"/>
          <w:kern w:val="2"/>
          <w:sz w:val="21"/>
          <w:szCs w:val="24"/>
          <w:lang w:val="en-US" w:eastAsia="zh-CN" w:bidi="ar-SA"/>
        </w:rPr>
        <w:t>3、税收缴纳证明：提供截止至开标时间前一年内任意一个月的缴纳凭据（任意税种），依法免税的供应商应提供相关文件证明；</w:t>
      </w:r>
    </w:p>
    <w:p w14:paraId="69E8AAA3">
      <w:pPr>
        <w:pStyle w:val="8"/>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color w:val="000000"/>
          <w:kern w:val="2"/>
          <w:sz w:val="21"/>
          <w:szCs w:val="24"/>
          <w:lang w:val="en-US" w:eastAsia="zh-CN" w:bidi="ar-SA"/>
        </w:rPr>
      </w:pPr>
      <w:r>
        <w:rPr>
          <w:rFonts w:hint="eastAsia" w:ascii="仿宋" w:hAnsi="仿宋" w:eastAsia="仿宋" w:cs="仿宋"/>
          <w:color w:val="000000"/>
          <w:kern w:val="2"/>
          <w:sz w:val="21"/>
          <w:szCs w:val="24"/>
          <w:lang w:val="en-US" w:eastAsia="zh-CN" w:bidi="ar-SA"/>
        </w:rPr>
        <w:t>4、社会保障资金缴纳证明：提供截止至开标时间前一年内任意一个月的社保缴纳凭据或社保机构开具的社会保险参保缴纳情况证明，依法不需要缴纳社会保障资金的供应商应提供相关证明；</w:t>
      </w:r>
    </w:p>
    <w:p w14:paraId="1E3FBE0D">
      <w:pPr>
        <w:pStyle w:val="8"/>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color w:val="000000"/>
          <w:kern w:val="2"/>
          <w:sz w:val="21"/>
          <w:szCs w:val="24"/>
          <w:lang w:val="en-US" w:eastAsia="zh-CN" w:bidi="ar-SA"/>
        </w:rPr>
      </w:pPr>
      <w:r>
        <w:rPr>
          <w:rFonts w:hint="eastAsia" w:ascii="仿宋" w:hAnsi="仿宋" w:eastAsia="仿宋" w:cs="仿宋"/>
          <w:color w:val="000000"/>
          <w:kern w:val="2"/>
          <w:sz w:val="21"/>
          <w:szCs w:val="24"/>
          <w:lang w:val="en-US" w:eastAsia="zh-CN" w:bidi="ar-SA"/>
        </w:rPr>
        <w:t>5、财务状况报告：提供审计事务所出具的2023年度或2024年度的财务报告（成立时间至提交响应文件截止时间不足一年的可提供成立后任意时段的资产负债表）或在开标日期前六个月内其开户银行出具的资信证明，以上两种形式的资料提供任-第2页-何一种即可（分支机构如无法提供财务审计报告，须出具包含分支机构的财务数据的总公司财务审计报告）；</w:t>
      </w:r>
    </w:p>
    <w:p w14:paraId="5796A8F1">
      <w:pPr>
        <w:pStyle w:val="8"/>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color w:val="000000"/>
          <w:kern w:val="2"/>
          <w:sz w:val="21"/>
          <w:szCs w:val="24"/>
          <w:lang w:val="en-US" w:eastAsia="zh-CN" w:bidi="ar-SA"/>
        </w:rPr>
      </w:pPr>
      <w:r>
        <w:rPr>
          <w:rFonts w:hint="eastAsia" w:ascii="仿宋" w:hAnsi="仿宋" w:eastAsia="仿宋" w:cs="仿宋"/>
          <w:color w:val="000000"/>
          <w:kern w:val="2"/>
          <w:sz w:val="21"/>
          <w:szCs w:val="24"/>
          <w:lang w:val="en-US" w:eastAsia="zh-CN" w:bidi="ar-SA"/>
        </w:rPr>
        <w:t>6、说明及承诺：提供具有履行合同所必需的设备和专业技术能力的说明及承诺；</w:t>
      </w:r>
    </w:p>
    <w:p w14:paraId="73F7B597">
      <w:pPr>
        <w:pStyle w:val="8"/>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color w:val="000000"/>
          <w:kern w:val="2"/>
          <w:sz w:val="21"/>
          <w:szCs w:val="24"/>
          <w:lang w:val="en-US" w:eastAsia="zh-CN" w:bidi="ar-SA"/>
        </w:rPr>
      </w:pPr>
      <w:r>
        <w:rPr>
          <w:rFonts w:hint="eastAsia" w:ascii="仿宋" w:hAnsi="仿宋" w:eastAsia="仿宋" w:cs="仿宋"/>
          <w:color w:val="000000"/>
          <w:kern w:val="2"/>
          <w:sz w:val="21"/>
          <w:szCs w:val="24"/>
          <w:lang w:val="en-US" w:eastAsia="zh-CN" w:bidi="ar-SA"/>
        </w:rPr>
        <w:t>7、书面声明：提供参加政府采购活动前3年内在经营活动中没有重大违法记录的书面声明；</w:t>
      </w:r>
    </w:p>
    <w:p w14:paraId="7A64E533">
      <w:pPr>
        <w:pStyle w:val="8"/>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color w:val="000000"/>
          <w:kern w:val="2"/>
          <w:sz w:val="21"/>
          <w:szCs w:val="24"/>
          <w:lang w:val="en-US" w:eastAsia="zh-CN" w:bidi="ar-SA"/>
        </w:rPr>
        <w:sectPr>
          <w:pgSz w:w="11906" w:h="16838"/>
          <w:pgMar w:top="1157" w:right="1800" w:bottom="1157" w:left="1800" w:header="851" w:footer="992" w:gutter="0"/>
          <w:cols w:space="720" w:num="1"/>
          <w:docGrid w:type="lines" w:linePitch="312" w:charSpace="0"/>
        </w:sectPr>
      </w:pPr>
      <w:r>
        <w:rPr>
          <w:rFonts w:hint="eastAsia" w:ascii="仿宋" w:hAnsi="仿宋" w:eastAsia="仿宋" w:cs="仿宋"/>
          <w:color w:val="000000"/>
          <w:kern w:val="2"/>
          <w:sz w:val="21"/>
          <w:szCs w:val="24"/>
          <w:lang w:val="en-US" w:eastAsia="zh-CN" w:bidi="ar-SA"/>
        </w:rPr>
        <w:t>8、信用记录：不得为“信用中国”网站(http：//www.creditchina.gov.cn)列入“失信被执行人或重大税收违法案件当事人名单或政府采购严重违法失信行为记录名单”的供应商；不得为中国政府采购网(http：//www.ccgp.gov.cn)“政府采购严重违法失信行为记录名单”中的供应商。（根据财库【2019】38号文规定，此项由资审小组在磋商响应截止日当天在“信用中国”网站和中国政府采购网站进行查询，截图留档；如网站无供应商信息的，供应商须提供相关证明资料或书面声明）</w:t>
      </w:r>
    </w:p>
    <w:p w14:paraId="780B94E6">
      <w:pPr>
        <w:keepLines w:val="0"/>
        <w:pageBreakBefore w:val="0"/>
        <w:widowControl w:val="0"/>
        <w:kinsoku/>
        <w:wordWrap/>
        <w:overflowPunct/>
        <w:topLinePunct w:val="0"/>
        <w:autoSpaceDE/>
        <w:autoSpaceDN/>
        <w:bidi w:val="0"/>
        <w:spacing w:line="360" w:lineRule="auto"/>
        <w:textAlignment w:val="auto"/>
        <w:outlineLvl w:val="2"/>
        <w:rPr>
          <w:rFonts w:ascii="仿宋" w:hAnsi="仿宋" w:eastAsia="仿宋" w:cs="Times New Roman"/>
          <w:b/>
          <w:bCs/>
          <w:color w:val="000000"/>
          <w:sz w:val="24"/>
          <w:szCs w:val="32"/>
        </w:rPr>
      </w:pPr>
      <w:bookmarkStart w:id="0" w:name="_Toc11595"/>
      <w:bookmarkStart w:id="1" w:name="_Toc27284"/>
      <w:bookmarkStart w:id="2" w:name="_Toc15142"/>
      <w:bookmarkStart w:id="3" w:name="_Toc32284"/>
      <w:bookmarkStart w:id="4" w:name="_Toc11923"/>
      <w:bookmarkStart w:id="5" w:name="_Toc23408"/>
      <w:bookmarkStart w:id="6" w:name="_Toc3854"/>
      <w:r>
        <w:rPr>
          <w:rFonts w:hint="eastAsia" w:ascii="仿宋" w:hAnsi="仿宋" w:eastAsia="仿宋" w:cs="仿宋"/>
          <w:b/>
          <w:bCs/>
          <w:color w:val="000000"/>
          <w:sz w:val="24"/>
          <w:szCs w:val="32"/>
        </w:rPr>
        <w:t>一、</w:t>
      </w:r>
      <w:bookmarkEnd w:id="0"/>
      <w:bookmarkEnd w:id="1"/>
      <w:bookmarkEnd w:id="2"/>
      <w:r>
        <w:rPr>
          <w:rFonts w:hint="eastAsia" w:ascii="仿宋" w:hAnsi="仿宋" w:eastAsia="仿宋" w:cs="仿宋"/>
          <w:b/>
          <w:bCs/>
          <w:color w:val="000000"/>
          <w:sz w:val="24"/>
          <w:szCs w:val="32"/>
        </w:rPr>
        <w:t>营业执照等主体资格证明文件</w:t>
      </w:r>
    </w:p>
    <w:p w14:paraId="62F1078E">
      <w:pPr>
        <w:pStyle w:val="7"/>
        <w:keepLines w:val="0"/>
        <w:pageBreakBefore w:val="0"/>
        <w:widowControl w:val="0"/>
        <w:kinsoku/>
        <w:wordWrap/>
        <w:overflowPunct/>
        <w:topLinePunct w:val="0"/>
        <w:autoSpaceDE/>
        <w:autoSpaceDN/>
        <w:bidi w:val="0"/>
        <w:adjustRightInd w:val="0"/>
        <w:snapToGrid w:val="0"/>
        <w:spacing w:line="360" w:lineRule="auto"/>
        <w:ind w:firstLine="420" w:firstLineChars="200"/>
        <w:jc w:val="left"/>
        <w:textAlignment w:val="auto"/>
        <w:rPr>
          <w:rFonts w:hint="eastAsia" w:ascii="仿宋" w:hAnsi="仿宋" w:eastAsia="仿宋" w:cs="仿宋"/>
          <w:color w:val="auto"/>
          <w:highlight w:val="none"/>
          <w:lang w:val="en-US" w:eastAsia="zh-CN"/>
        </w:rPr>
      </w:pPr>
    </w:p>
    <w:p w14:paraId="650203BC">
      <w:pPr>
        <w:pStyle w:val="14"/>
        <w:rPr>
          <w:rFonts w:hint="eastAsia" w:ascii="仿宋" w:hAnsi="仿宋" w:eastAsia="仿宋" w:cs="仿宋"/>
          <w:b/>
          <w:bCs/>
          <w:color w:val="000000"/>
          <w:kern w:val="2"/>
          <w:sz w:val="24"/>
          <w:szCs w:val="32"/>
          <w:u w:val="none"/>
          <w:lang w:val="en-US" w:eastAsia="zh-CN" w:bidi="ar-SA"/>
        </w:rPr>
        <w:sectPr>
          <w:pgSz w:w="11906" w:h="16838"/>
          <w:pgMar w:top="1157" w:right="1800" w:bottom="1157" w:left="1800" w:header="851" w:footer="992" w:gutter="0"/>
          <w:cols w:space="720" w:num="1"/>
          <w:docGrid w:type="lines" w:linePitch="312" w:charSpace="0"/>
        </w:sectPr>
      </w:pPr>
    </w:p>
    <w:p w14:paraId="594FBF5D">
      <w:pPr>
        <w:pStyle w:val="14"/>
        <w:rPr>
          <w:rFonts w:cs="Times New Roman"/>
          <w:color w:val="000000"/>
        </w:rPr>
      </w:pPr>
      <w:r>
        <w:rPr>
          <w:rFonts w:hint="eastAsia" w:ascii="仿宋" w:hAnsi="仿宋" w:eastAsia="仿宋" w:cs="仿宋"/>
          <w:b/>
          <w:bCs/>
          <w:color w:val="000000"/>
          <w:kern w:val="2"/>
          <w:sz w:val="24"/>
          <w:szCs w:val="32"/>
          <w:u w:val="none"/>
          <w:lang w:val="en-US" w:eastAsia="zh-CN" w:bidi="ar-SA"/>
        </w:rPr>
        <w:t>二、法定代表人/负责人授权书</w:t>
      </w:r>
    </w:p>
    <w:p w14:paraId="46B0883D">
      <w:pPr>
        <w:pStyle w:val="14"/>
        <w:spacing w:line="500" w:lineRule="atLeast"/>
        <w:jc w:val="center"/>
        <w:outlineLvl w:val="9"/>
        <w:rPr>
          <w:rFonts w:hint="eastAsia" w:ascii="仿宋" w:hAnsi="仿宋" w:eastAsia="仿宋" w:cs="仿宋"/>
          <w:color w:val="000000"/>
          <w:sz w:val="30"/>
          <w:szCs w:val="30"/>
        </w:rPr>
      </w:pPr>
      <w:bookmarkStart w:id="7" w:name="_Toc15591"/>
      <w:bookmarkStart w:id="8" w:name="_Toc21050"/>
      <w:bookmarkStart w:id="9" w:name="_Toc17482"/>
      <w:bookmarkStart w:id="10" w:name="_Toc12408"/>
      <w:bookmarkStart w:id="11" w:name="_Toc13312"/>
      <w:bookmarkStart w:id="12" w:name="_Toc19326"/>
      <w:bookmarkStart w:id="13" w:name="_Toc9004"/>
      <w:bookmarkStart w:id="14" w:name="_Toc18044"/>
      <w:bookmarkStart w:id="15" w:name="_Toc17265"/>
      <w:bookmarkStart w:id="16" w:name="_Toc31501"/>
      <w:r>
        <w:rPr>
          <w:rFonts w:hint="eastAsia" w:ascii="仿宋" w:hAnsi="仿宋" w:eastAsia="仿宋" w:cs="仿宋"/>
          <w:color w:val="000000"/>
          <w:sz w:val="30"/>
          <w:szCs w:val="30"/>
        </w:rPr>
        <w:t>法定代表人/负责人授权书</w:t>
      </w:r>
    </w:p>
    <w:p w14:paraId="0B265A57">
      <w:pPr>
        <w:snapToGrid w:val="0"/>
        <w:spacing w:after="190" w:afterLines="50" w:line="500" w:lineRule="exact"/>
        <w:rPr>
          <w:rFonts w:hint="eastAsia" w:ascii="仿宋" w:hAnsi="仿宋" w:eastAsia="仿宋" w:cs="仿宋"/>
          <w:color w:val="000000"/>
        </w:rPr>
      </w:pPr>
      <w:r>
        <w:rPr>
          <w:rFonts w:hint="eastAsia" w:ascii="仿宋" w:hAnsi="仿宋" w:eastAsia="仿宋" w:cs="仿宋"/>
          <w:color w:val="000000"/>
          <w:u w:val="single"/>
          <w:lang w:val="en-US" w:eastAsia="zh-CN"/>
        </w:rPr>
        <w:t xml:space="preserve">   （采购单位名称）     </w:t>
      </w:r>
      <w:r>
        <w:rPr>
          <w:rFonts w:hint="eastAsia" w:ascii="仿宋" w:hAnsi="仿宋" w:eastAsia="仿宋" w:cs="仿宋"/>
          <w:color w:val="000000"/>
        </w:rPr>
        <w:t>：</w:t>
      </w:r>
    </w:p>
    <w:p w14:paraId="67209CA1">
      <w:pPr>
        <w:spacing w:line="460" w:lineRule="exact"/>
        <w:ind w:right="11" w:firstLine="420" w:firstLineChars="200"/>
        <w:rPr>
          <w:rFonts w:hint="eastAsia" w:ascii="仿宋" w:hAnsi="仿宋" w:eastAsia="仿宋" w:cs="仿宋"/>
          <w:color w:val="000000"/>
        </w:rPr>
      </w:pPr>
      <w:r>
        <w:rPr>
          <w:rFonts w:hint="eastAsia" w:ascii="仿宋" w:hAnsi="仿宋" w:eastAsia="仿宋" w:cs="仿宋"/>
          <w:color w:val="000000"/>
        </w:rPr>
        <w:t>现委派</w:t>
      </w:r>
      <w:r>
        <w:rPr>
          <w:rFonts w:hint="eastAsia" w:ascii="仿宋" w:hAnsi="仿宋" w:eastAsia="仿宋" w:cs="仿宋"/>
          <w:color w:val="000000"/>
          <w:highlight w:val="none"/>
          <w:lang w:eastAsia="zh-CN"/>
        </w:rPr>
        <w:t>（</w:t>
      </w:r>
      <w:r>
        <w:rPr>
          <w:rFonts w:hint="eastAsia" w:ascii="仿宋" w:hAnsi="仿宋" w:eastAsia="仿宋" w:cs="仿宋"/>
          <w:color w:val="000000"/>
          <w:highlight w:val="none"/>
          <w:u w:val="single"/>
        </w:rPr>
        <w:t>被授权代表</w:t>
      </w:r>
      <w:r>
        <w:rPr>
          <w:rFonts w:hint="eastAsia" w:ascii="仿宋" w:hAnsi="仿宋" w:eastAsia="仿宋" w:cs="仿宋"/>
          <w:color w:val="000000"/>
          <w:highlight w:val="none"/>
          <w:u w:val="single"/>
          <w:lang w:eastAsia="zh-CN"/>
        </w:rPr>
        <w:t>姓名</w:t>
      </w:r>
      <w:r>
        <w:rPr>
          <w:rFonts w:hint="eastAsia" w:ascii="仿宋" w:hAnsi="仿宋" w:eastAsia="仿宋" w:cs="仿宋"/>
          <w:color w:val="000000"/>
          <w:highlight w:val="none"/>
          <w:lang w:eastAsia="zh-CN"/>
        </w:rPr>
        <w:t>）</w:t>
      </w:r>
      <w:r>
        <w:rPr>
          <w:rFonts w:hint="eastAsia" w:ascii="仿宋" w:hAnsi="仿宋" w:eastAsia="仿宋" w:cs="仿宋"/>
          <w:color w:val="000000"/>
        </w:rPr>
        <w:t>（身份证号：</w:t>
      </w:r>
      <w:r>
        <w:rPr>
          <w:rFonts w:hint="eastAsia" w:ascii="仿宋" w:hAnsi="仿宋" w:eastAsia="仿宋" w:cs="仿宋"/>
          <w:color w:val="000000"/>
          <w:u w:val="single"/>
        </w:rPr>
        <w:t xml:space="preserve">  </w:t>
      </w:r>
      <w:r>
        <w:rPr>
          <w:rFonts w:hint="eastAsia" w:ascii="仿宋" w:hAnsi="仿宋" w:eastAsia="仿宋" w:cs="仿宋"/>
          <w:color w:val="000000"/>
          <w:u w:val="single"/>
          <w:lang w:val="en-US" w:eastAsia="zh-CN"/>
        </w:rPr>
        <w:t xml:space="preserve">   </w:t>
      </w:r>
      <w:r>
        <w:rPr>
          <w:rFonts w:hint="eastAsia" w:ascii="仿宋" w:hAnsi="仿宋" w:eastAsia="仿宋" w:cs="仿宋"/>
          <w:color w:val="000000"/>
          <w:u w:val="single"/>
        </w:rPr>
        <w:t xml:space="preserve">   </w:t>
      </w:r>
      <w:r>
        <w:rPr>
          <w:rFonts w:hint="eastAsia" w:ascii="仿宋" w:hAnsi="仿宋" w:eastAsia="仿宋" w:cs="仿宋"/>
          <w:color w:val="000000"/>
        </w:rPr>
        <w:t>）为本公司的被授权代表，参加贵</w:t>
      </w:r>
      <w:r>
        <w:rPr>
          <w:rFonts w:hint="eastAsia" w:ascii="仿宋" w:hAnsi="仿宋" w:eastAsia="仿宋" w:cs="仿宋"/>
          <w:color w:val="000000"/>
          <w:lang w:val="en-US" w:eastAsia="zh-CN"/>
        </w:rPr>
        <w:t>单位</w:t>
      </w:r>
      <w:r>
        <w:rPr>
          <w:rFonts w:hint="eastAsia" w:ascii="仿宋" w:hAnsi="仿宋" w:eastAsia="仿宋" w:cs="仿宋"/>
          <w:color w:val="000000"/>
        </w:rPr>
        <w:t>组织的《</w:t>
      </w:r>
      <w:r>
        <w:rPr>
          <w:rFonts w:hint="eastAsia" w:ascii="仿宋" w:hAnsi="仿宋" w:eastAsia="仿宋" w:cs="仿宋"/>
          <w:color w:val="000000"/>
          <w:u w:val="single"/>
        </w:rPr>
        <w:t>项目名称</w:t>
      </w:r>
      <w:r>
        <w:rPr>
          <w:rFonts w:hint="eastAsia" w:ascii="仿宋" w:hAnsi="仿宋" w:eastAsia="仿宋" w:cs="仿宋"/>
          <w:color w:val="000000"/>
        </w:rPr>
        <w:t>》（项目编号：</w:t>
      </w:r>
      <w:r>
        <w:rPr>
          <w:rFonts w:hint="eastAsia" w:ascii="仿宋" w:hAnsi="仿宋" w:eastAsia="仿宋" w:cs="仿宋"/>
          <w:color w:val="000000"/>
          <w:u w:val="single"/>
        </w:rPr>
        <w:t xml:space="preserve">       </w:t>
      </w:r>
      <w:r>
        <w:rPr>
          <w:rFonts w:hint="eastAsia" w:ascii="仿宋" w:hAnsi="仿宋" w:eastAsia="仿宋" w:cs="仿宋"/>
          <w:color w:val="000000"/>
        </w:rPr>
        <w:t>）政府采购活动，就该项目的投标及合同的执行和完成，以本公司的名义处理一切与之有关的事宜。本授权自开标之日起生效，有效期与投标文件有效期一致。</w:t>
      </w:r>
    </w:p>
    <w:p w14:paraId="5509B7BF">
      <w:pPr>
        <w:tabs>
          <w:tab w:val="left" w:pos="5245"/>
        </w:tabs>
        <w:snapToGrid w:val="0"/>
        <w:spacing w:line="500" w:lineRule="exact"/>
        <w:ind w:firstLine="420" w:firstLineChars="200"/>
        <w:rPr>
          <w:rFonts w:hint="eastAsia" w:ascii="仿宋" w:hAnsi="仿宋" w:eastAsia="仿宋" w:cs="仿宋"/>
          <w:color w:val="000000"/>
        </w:rPr>
      </w:pPr>
      <w:r>
        <w:rPr>
          <w:rFonts w:hint="eastAsia" w:ascii="仿宋" w:hAnsi="仿宋" w:eastAsia="仿宋" w:cs="仿宋"/>
          <w:color w:val="000000"/>
        </w:rPr>
        <w:t>被授权代表职务：________________   性别：______</w:t>
      </w:r>
    </w:p>
    <w:p w14:paraId="15D1BBB4">
      <w:pPr>
        <w:tabs>
          <w:tab w:val="left" w:pos="5245"/>
        </w:tabs>
        <w:snapToGrid w:val="0"/>
        <w:spacing w:line="500" w:lineRule="exact"/>
        <w:ind w:firstLine="420" w:firstLineChars="200"/>
        <w:rPr>
          <w:rFonts w:hint="eastAsia" w:ascii="仿宋" w:hAnsi="仿宋" w:eastAsia="仿宋" w:cs="仿宋"/>
          <w:strike/>
          <w:color w:val="000000"/>
        </w:rPr>
      </w:pPr>
      <w:r>
        <w:rPr>
          <w:rFonts w:hint="eastAsia" w:ascii="仿宋" w:hAnsi="仿宋" w:eastAsia="仿宋" w:cs="仿宋"/>
          <w:color w:val="000000"/>
        </w:rPr>
        <w:t>电话：________________             通讯地址：__________</w:t>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072"/>
        <w:gridCol w:w="4098"/>
      </w:tblGrid>
      <w:tr w14:paraId="3F92EF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37" w:hRule="atLeast"/>
          <w:jc w:val="center"/>
        </w:trPr>
        <w:tc>
          <w:tcPr>
            <w:tcW w:w="4072" w:type="dxa"/>
            <w:noWrap/>
            <w:vAlign w:val="center"/>
          </w:tcPr>
          <w:p w14:paraId="3DD280FA">
            <w:pPr>
              <w:ind w:firstLine="6" w:firstLineChars="3"/>
              <w:jc w:val="center"/>
              <w:rPr>
                <w:rFonts w:hint="eastAsia" w:ascii="仿宋" w:hAnsi="仿宋" w:eastAsia="仿宋" w:cs="仿宋"/>
                <w:color w:val="000000"/>
              </w:rPr>
            </w:pPr>
            <w:r>
              <w:rPr>
                <w:rFonts w:hint="eastAsia" w:ascii="仿宋" w:hAnsi="仿宋" w:eastAsia="仿宋" w:cs="仿宋"/>
                <w:color w:val="000000"/>
              </w:rPr>
              <w:t>法定代表人身份证复印件</w:t>
            </w:r>
          </w:p>
          <w:p w14:paraId="7584D98B">
            <w:pPr>
              <w:ind w:firstLine="6" w:firstLineChars="3"/>
              <w:jc w:val="center"/>
              <w:rPr>
                <w:rFonts w:hint="eastAsia" w:ascii="仿宋" w:hAnsi="仿宋" w:eastAsia="仿宋" w:cs="仿宋"/>
                <w:color w:val="000000"/>
              </w:rPr>
            </w:pPr>
            <w:r>
              <w:rPr>
                <w:rFonts w:hint="eastAsia" w:ascii="仿宋" w:hAnsi="仿宋" w:eastAsia="仿宋" w:cs="仿宋"/>
                <w:color w:val="000000"/>
              </w:rPr>
              <w:t>（有人像面）</w:t>
            </w:r>
          </w:p>
        </w:tc>
        <w:tc>
          <w:tcPr>
            <w:tcW w:w="4098" w:type="dxa"/>
            <w:noWrap/>
            <w:vAlign w:val="center"/>
          </w:tcPr>
          <w:p w14:paraId="50E4CDD1">
            <w:pPr>
              <w:jc w:val="center"/>
              <w:rPr>
                <w:rFonts w:hint="eastAsia" w:ascii="仿宋" w:hAnsi="仿宋" w:eastAsia="仿宋" w:cs="仿宋"/>
                <w:color w:val="000000"/>
              </w:rPr>
            </w:pPr>
            <w:r>
              <w:rPr>
                <w:rFonts w:hint="eastAsia" w:ascii="仿宋" w:hAnsi="仿宋" w:eastAsia="仿宋" w:cs="仿宋"/>
                <w:color w:val="000000"/>
              </w:rPr>
              <w:t>被授权代表</w:t>
            </w:r>
          </w:p>
          <w:p w14:paraId="6A3178C9">
            <w:pPr>
              <w:jc w:val="center"/>
              <w:rPr>
                <w:rFonts w:hint="eastAsia" w:ascii="仿宋" w:hAnsi="仿宋" w:eastAsia="仿宋" w:cs="仿宋"/>
                <w:color w:val="000000"/>
              </w:rPr>
            </w:pPr>
            <w:r>
              <w:rPr>
                <w:rFonts w:hint="eastAsia" w:ascii="仿宋" w:hAnsi="仿宋" w:eastAsia="仿宋" w:cs="仿宋"/>
                <w:color w:val="000000"/>
              </w:rPr>
              <w:t>身份证复印件</w:t>
            </w:r>
          </w:p>
          <w:p w14:paraId="021E49F4">
            <w:pPr>
              <w:jc w:val="center"/>
              <w:rPr>
                <w:rFonts w:hint="eastAsia" w:ascii="仿宋" w:hAnsi="仿宋" w:eastAsia="仿宋" w:cs="仿宋"/>
                <w:color w:val="000000"/>
              </w:rPr>
            </w:pPr>
            <w:r>
              <w:rPr>
                <w:rFonts w:hint="eastAsia" w:ascii="仿宋" w:hAnsi="仿宋" w:eastAsia="仿宋" w:cs="仿宋"/>
                <w:color w:val="000000"/>
              </w:rPr>
              <w:t>（有人像面）</w:t>
            </w:r>
          </w:p>
        </w:tc>
      </w:tr>
      <w:tr w14:paraId="374C71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77" w:hRule="atLeast"/>
          <w:jc w:val="center"/>
        </w:trPr>
        <w:tc>
          <w:tcPr>
            <w:tcW w:w="4072" w:type="dxa"/>
            <w:noWrap/>
            <w:vAlign w:val="center"/>
          </w:tcPr>
          <w:p w14:paraId="32098060">
            <w:pPr>
              <w:jc w:val="center"/>
              <w:rPr>
                <w:rFonts w:hint="eastAsia" w:ascii="仿宋" w:hAnsi="仿宋" w:eastAsia="仿宋" w:cs="仿宋"/>
                <w:color w:val="000000"/>
              </w:rPr>
            </w:pPr>
            <w:r>
              <w:rPr>
                <w:rFonts w:hint="eastAsia" w:ascii="仿宋" w:hAnsi="仿宋" w:eastAsia="仿宋" w:cs="仿宋"/>
                <w:color w:val="000000"/>
              </w:rPr>
              <w:t>法定代表人身份证复印件</w:t>
            </w:r>
          </w:p>
          <w:p w14:paraId="4CEB00D5">
            <w:pPr>
              <w:jc w:val="center"/>
              <w:rPr>
                <w:rFonts w:hint="eastAsia" w:ascii="仿宋" w:hAnsi="仿宋" w:eastAsia="仿宋" w:cs="仿宋"/>
                <w:color w:val="000000"/>
              </w:rPr>
            </w:pPr>
            <w:r>
              <w:rPr>
                <w:rFonts w:hint="eastAsia" w:ascii="仿宋" w:hAnsi="仿宋" w:eastAsia="仿宋" w:cs="仿宋"/>
                <w:color w:val="000000"/>
              </w:rPr>
              <w:t>（有国徽面）</w:t>
            </w:r>
          </w:p>
        </w:tc>
        <w:tc>
          <w:tcPr>
            <w:tcW w:w="4098" w:type="dxa"/>
            <w:noWrap/>
            <w:vAlign w:val="center"/>
          </w:tcPr>
          <w:p w14:paraId="4D003EFC">
            <w:pPr>
              <w:jc w:val="center"/>
              <w:rPr>
                <w:rFonts w:hint="eastAsia" w:ascii="仿宋" w:hAnsi="仿宋" w:eastAsia="仿宋" w:cs="仿宋"/>
                <w:color w:val="000000"/>
              </w:rPr>
            </w:pPr>
            <w:r>
              <w:rPr>
                <w:rFonts w:hint="eastAsia" w:ascii="仿宋" w:hAnsi="仿宋" w:eastAsia="仿宋" w:cs="仿宋"/>
                <w:color w:val="000000"/>
              </w:rPr>
              <w:t>被授权代表</w:t>
            </w:r>
          </w:p>
          <w:p w14:paraId="709F2FF6">
            <w:pPr>
              <w:jc w:val="center"/>
              <w:rPr>
                <w:rFonts w:hint="eastAsia" w:ascii="仿宋" w:hAnsi="仿宋" w:eastAsia="仿宋" w:cs="仿宋"/>
                <w:color w:val="000000"/>
              </w:rPr>
            </w:pPr>
            <w:r>
              <w:rPr>
                <w:rFonts w:hint="eastAsia" w:ascii="仿宋" w:hAnsi="仿宋" w:eastAsia="仿宋" w:cs="仿宋"/>
                <w:color w:val="000000"/>
              </w:rPr>
              <w:t>身份证复印件</w:t>
            </w:r>
          </w:p>
          <w:p w14:paraId="10DFEE05">
            <w:pPr>
              <w:jc w:val="center"/>
              <w:rPr>
                <w:rFonts w:hint="eastAsia" w:ascii="仿宋" w:hAnsi="仿宋" w:eastAsia="仿宋" w:cs="仿宋"/>
                <w:color w:val="000000"/>
              </w:rPr>
            </w:pPr>
            <w:r>
              <w:rPr>
                <w:rFonts w:hint="eastAsia" w:ascii="仿宋" w:hAnsi="仿宋" w:eastAsia="仿宋" w:cs="仿宋"/>
                <w:color w:val="000000"/>
              </w:rPr>
              <w:t>（有国徽面）</w:t>
            </w:r>
          </w:p>
        </w:tc>
      </w:tr>
    </w:tbl>
    <w:p w14:paraId="76231D77">
      <w:pPr>
        <w:keepNext w:val="0"/>
        <w:keepLines w:val="0"/>
        <w:pageBreakBefore w:val="0"/>
        <w:widowControl w:val="0"/>
        <w:tabs>
          <w:tab w:val="right" w:pos="8931"/>
        </w:tabs>
        <w:kinsoku/>
        <w:wordWrap/>
        <w:overflowPunct/>
        <w:topLinePunct w:val="0"/>
        <w:autoSpaceDE/>
        <w:autoSpaceDN/>
        <w:bidi w:val="0"/>
        <w:adjustRightInd/>
        <w:snapToGrid w:val="0"/>
        <w:spacing w:line="360" w:lineRule="auto"/>
        <w:ind w:firstLine="630" w:firstLineChars="300"/>
        <w:textAlignment w:val="auto"/>
        <w:rPr>
          <w:rFonts w:hint="eastAsia" w:ascii="仿宋" w:hAnsi="仿宋" w:eastAsia="仿宋" w:cs="仿宋"/>
          <w:color w:val="000000"/>
          <w:lang w:eastAsia="zh-CN"/>
        </w:rPr>
      </w:pPr>
    </w:p>
    <w:p w14:paraId="63F355AA">
      <w:pPr>
        <w:keepNext w:val="0"/>
        <w:keepLines w:val="0"/>
        <w:pageBreakBefore w:val="0"/>
        <w:widowControl w:val="0"/>
        <w:tabs>
          <w:tab w:val="right" w:pos="8931"/>
        </w:tabs>
        <w:kinsoku/>
        <w:wordWrap/>
        <w:overflowPunct/>
        <w:topLinePunct w:val="0"/>
        <w:autoSpaceDE/>
        <w:autoSpaceDN/>
        <w:bidi w:val="0"/>
        <w:adjustRightInd/>
        <w:snapToGrid w:val="0"/>
        <w:spacing w:line="360" w:lineRule="auto"/>
        <w:ind w:firstLine="630" w:firstLineChars="300"/>
        <w:textAlignment w:val="auto"/>
        <w:rPr>
          <w:rFonts w:hint="eastAsia" w:ascii="仿宋" w:hAnsi="仿宋" w:eastAsia="仿宋" w:cs="仿宋"/>
          <w:color w:val="000000"/>
          <w:lang w:val="en-US" w:eastAsia="zh-CN"/>
        </w:rPr>
      </w:pPr>
      <w:r>
        <w:rPr>
          <w:rFonts w:hint="eastAsia" w:ascii="仿宋" w:hAnsi="仿宋" w:eastAsia="仿宋" w:cs="仿宋"/>
          <w:color w:val="000000"/>
          <w:lang w:eastAsia="zh-CN"/>
        </w:rPr>
        <w:t>供应商</w:t>
      </w:r>
      <w:r>
        <w:rPr>
          <w:rFonts w:hint="eastAsia" w:ascii="仿宋" w:hAnsi="仿宋" w:eastAsia="仿宋" w:cs="仿宋"/>
          <w:color w:val="000000"/>
        </w:rPr>
        <w:t>：</w:t>
      </w:r>
      <w:r>
        <w:rPr>
          <w:rFonts w:hint="eastAsia" w:ascii="仿宋" w:hAnsi="仿宋" w:eastAsia="仿宋" w:cs="仿宋"/>
          <w:color w:val="000000"/>
          <w:u w:val="single"/>
          <w:lang w:val="en-US" w:eastAsia="zh-CN"/>
        </w:rPr>
        <w:t xml:space="preserve">       （</w:t>
      </w:r>
      <w:r>
        <w:rPr>
          <w:rFonts w:hint="eastAsia" w:ascii="仿宋" w:hAnsi="仿宋" w:eastAsia="仿宋" w:cs="仿宋"/>
          <w:color w:val="000000"/>
          <w:u w:val="single"/>
        </w:rPr>
        <w:t>名称</w:t>
      </w:r>
      <w:r>
        <w:rPr>
          <w:rFonts w:hint="eastAsia" w:ascii="仿宋" w:hAnsi="仿宋" w:eastAsia="仿宋" w:cs="仿宋"/>
          <w:color w:val="000000"/>
          <w:u w:val="single"/>
          <w:lang w:eastAsia="zh-CN"/>
        </w:rPr>
        <w:t>）</w:t>
      </w:r>
      <w:r>
        <w:rPr>
          <w:rFonts w:hint="eastAsia" w:ascii="仿宋" w:hAnsi="仿宋" w:eastAsia="仿宋" w:cs="仿宋"/>
          <w:color w:val="000000"/>
          <w:u w:val="single"/>
          <w:lang w:val="en-US" w:eastAsia="zh-CN"/>
        </w:rPr>
        <w:t xml:space="preserve">      </w:t>
      </w:r>
      <w:r>
        <w:rPr>
          <w:rFonts w:hint="eastAsia" w:ascii="仿宋" w:hAnsi="仿宋" w:eastAsia="仿宋" w:cs="仿宋"/>
          <w:color w:val="000000"/>
        </w:rPr>
        <w:t>（加盖公章）</w:t>
      </w:r>
      <w:r>
        <w:rPr>
          <w:rFonts w:hint="eastAsia" w:ascii="仿宋" w:hAnsi="仿宋" w:eastAsia="仿宋" w:cs="仿宋"/>
          <w:color w:val="000000"/>
          <w:lang w:val="en-US" w:eastAsia="zh-CN"/>
        </w:rPr>
        <w:t xml:space="preserve">       </w:t>
      </w:r>
    </w:p>
    <w:p w14:paraId="2BE1757F">
      <w:pPr>
        <w:keepNext w:val="0"/>
        <w:keepLines w:val="0"/>
        <w:pageBreakBefore w:val="0"/>
        <w:widowControl w:val="0"/>
        <w:tabs>
          <w:tab w:val="right" w:pos="8931"/>
        </w:tabs>
        <w:kinsoku/>
        <w:wordWrap/>
        <w:overflowPunct/>
        <w:topLinePunct w:val="0"/>
        <w:autoSpaceDE/>
        <w:autoSpaceDN/>
        <w:bidi w:val="0"/>
        <w:adjustRightInd/>
        <w:snapToGrid w:val="0"/>
        <w:spacing w:line="360" w:lineRule="auto"/>
        <w:ind w:firstLine="630" w:firstLineChars="300"/>
        <w:textAlignment w:val="auto"/>
        <w:rPr>
          <w:rFonts w:hint="eastAsia" w:ascii="仿宋" w:hAnsi="仿宋" w:eastAsia="仿宋" w:cs="仿宋"/>
          <w:color w:val="000000"/>
        </w:rPr>
      </w:pPr>
      <w:r>
        <w:rPr>
          <w:rFonts w:hint="eastAsia" w:ascii="仿宋" w:hAnsi="仿宋" w:eastAsia="仿宋" w:cs="仿宋"/>
          <w:color w:val="000000"/>
        </w:rPr>
        <w:t>法定代表人：</w:t>
      </w:r>
      <w:r>
        <w:rPr>
          <w:rFonts w:hint="eastAsia" w:ascii="仿宋" w:hAnsi="仿宋" w:eastAsia="仿宋" w:cs="仿宋"/>
          <w:color w:val="000000"/>
          <w:u w:val="single"/>
          <w:lang w:val="en-US" w:eastAsia="zh-CN"/>
        </w:rPr>
        <w:t xml:space="preserve">                 </w:t>
      </w:r>
      <w:r>
        <w:rPr>
          <w:rFonts w:hint="eastAsia" w:ascii="仿宋" w:hAnsi="仿宋" w:eastAsia="仿宋" w:cs="仿宋"/>
          <w:color w:val="000000"/>
        </w:rPr>
        <w:t>（签字或盖章）</w:t>
      </w:r>
    </w:p>
    <w:p w14:paraId="294DA982">
      <w:pPr>
        <w:keepNext w:val="0"/>
        <w:keepLines w:val="0"/>
        <w:pageBreakBefore w:val="0"/>
        <w:widowControl w:val="0"/>
        <w:tabs>
          <w:tab w:val="right" w:pos="8931"/>
        </w:tabs>
        <w:kinsoku/>
        <w:wordWrap/>
        <w:overflowPunct/>
        <w:topLinePunct w:val="0"/>
        <w:autoSpaceDE/>
        <w:autoSpaceDN/>
        <w:bidi w:val="0"/>
        <w:adjustRightInd/>
        <w:snapToGrid w:val="0"/>
        <w:spacing w:line="360" w:lineRule="auto"/>
        <w:ind w:firstLine="630" w:firstLineChars="300"/>
        <w:textAlignment w:val="auto"/>
        <w:rPr>
          <w:rFonts w:hint="eastAsia" w:ascii="仿宋" w:hAnsi="仿宋" w:eastAsia="仿宋" w:cs="仿宋"/>
          <w:color w:val="000000"/>
        </w:rPr>
      </w:pPr>
      <w:r>
        <w:rPr>
          <w:rFonts w:hint="eastAsia" w:ascii="仿宋" w:hAnsi="仿宋" w:eastAsia="仿宋" w:cs="仿宋"/>
          <w:color w:val="000000"/>
        </w:rPr>
        <w:t>日期：　年　月　日</w:t>
      </w:r>
    </w:p>
    <w:p w14:paraId="0C8F959C">
      <w:pPr>
        <w:spacing w:afterLines="0" w:line="400" w:lineRule="exact"/>
        <w:rPr>
          <w:rFonts w:hint="eastAsia" w:ascii="仿宋" w:hAnsi="仿宋" w:eastAsia="仿宋" w:cs="仿宋"/>
          <w:color w:val="000000"/>
          <w:sz w:val="21"/>
          <w:szCs w:val="21"/>
        </w:rPr>
      </w:pPr>
    </w:p>
    <w:p w14:paraId="5C172741">
      <w:pPr>
        <w:spacing w:afterLines="0" w:line="400" w:lineRule="exact"/>
        <w:rPr>
          <w:rFonts w:hint="eastAsia" w:ascii="仿宋" w:hAnsi="仿宋" w:eastAsia="仿宋" w:cs="仿宋"/>
          <w:color w:val="000000"/>
          <w:sz w:val="21"/>
          <w:szCs w:val="21"/>
        </w:rPr>
      </w:pPr>
    </w:p>
    <w:p w14:paraId="473305FD">
      <w:pPr>
        <w:spacing w:afterLines="0" w:line="400" w:lineRule="exact"/>
        <w:rPr>
          <w:rFonts w:hint="eastAsia" w:ascii="仿宋" w:hAnsi="仿宋" w:eastAsia="仿宋" w:cs="仿宋"/>
          <w:color w:val="000000"/>
          <w:sz w:val="21"/>
          <w:szCs w:val="21"/>
        </w:rPr>
      </w:pPr>
      <w:r>
        <w:rPr>
          <w:rFonts w:hint="eastAsia" w:ascii="仿宋" w:hAnsi="仿宋" w:eastAsia="仿宋" w:cs="仿宋"/>
          <w:b/>
          <w:bCs/>
          <w:color w:val="000000"/>
          <w:sz w:val="21"/>
          <w:szCs w:val="21"/>
        </w:rPr>
        <w:t>备注：法定代表人亲自参加投标的，无需提供该委托授权书，但须提供法定代表人本人身份证（正反面）</w:t>
      </w:r>
      <w:r>
        <w:rPr>
          <w:rFonts w:hint="eastAsia" w:ascii="仿宋" w:hAnsi="仿宋" w:eastAsia="仿宋" w:cs="仿宋"/>
          <w:b/>
          <w:bCs/>
          <w:color w:val="000000"/>
          <w:sz w:val="21"/>
          <w:szCs w:val="21"/>
          <w:lang w:val="en-US" w:eastAsia="zh-CN"/>
        </w:rPr>
        <w:t>扫描</w:t>
      </w:r>
      <w:r>
        <w:rPr>
          <w:rFonts w:hint="eastAsia" w:ascii="仿宋" w:hAnsi="仿宋" w:eastAsia="仿宋" w:cs="仿宋"/>
          <w:b/>
          <w:bCs/>
          <w:color w:val="000000"/>
          <w:sz w:val="21"/>
          <w:szCs w:val="21"/>
        </w:rPr>
        <w:t>件</w:t>
      </w:r>
      <w:r>
        <w:rPr>
          <w:rFonts w:hint="eastAsia" w:ascii="仿宋" w:hAnsi="仿宋" w:eastAsia="仿宋" w:cs="仿宋"/>
          <w:b/>
          <w:bCs/>
          <w:color w:val="000000"/>
          <w:sz w:val="21"/>
          <w:szCs w:val="21"/>
          <w:lang w:eastAsia="zh-CN"/>
        </w:rPr>
        <w:t>，并在</w:t>
      </w:r>
      <w:r>
        <w:rPr>
          <w:rFonts w:hint="eastAsia" w:ascii="仿宋" w:hAnsi="仿宋" w:eastAsia="仿宋" w:cs="仿宋"/>
          <w:b/>
          <w:bCs/>
          <w:color w:val="000000"/>
          <w:sz w:val="21"/>
          <w:szCs w:val="21"/>
          <w:lang w:val="en-US" w:eastAsia="zh-CN"/>
        </w:rPr>
        <w:t>扫描</w:t>
      </w:r>
      <w:r>
        <w:rPr>
          <w:rFonts w:hint="eastAsia" w:ascii="仿宋" w:hAnsi="仿宋" w:eastAsia="仿宋" w:cs="仿宋"/>
          <w:b/>
          <w:bCs/>
          <w:color w:val="000000"/>
          <w:sz w:val="21"/>
          <w:szCs w:val="21"/>
          <w:lang w:eastAsia="zh-CN"/>
        </w:rPr>
        <w:t>件中注明联系方式</w:t>
      </w:r>
      <w:r>
        <w:rPr>
          <w:rFonts w:hint="eastAsia" w:ascii="仿宋" w:hAnsi="仿宋" w:eastAsia="仿宋" w:cs="仿宋"/>
          <w:b/>
          <w:bCs/>
          <w:color w:val="000000"/>
          <w:sz w:val="21"/>
          <w:szCs w:val="21"/>
        </w:rPr>
        <w:t>。</w:t>
      </w:r>
    </w:p>
    <w:bookmarkEnd w:id="7"/>
    <w:bookmarkEnd w:id="8"/>
    <w:bookmarkEnd w:id="9"/>
    <w:bookmarkEnd w:id="10"/>
    <w:bookmarkEnd w:id="11"/>
    <w:bookmarkEnd w:id="12"/>
    <w:bookmarkEnd w:id="13"/>
    <w:bookmarkEnd w:id="14"/>
    <w:bookmarkEnd w:id="15"/>
    <w:bookmarkEnd w:id="16"/>
    <w:p w14:paraId="44EEC09E">
      <w:pPr>
        <w:rPr>
          <w:rFonts w:hint="eastAsia" w:ascii="仿宋" w:hAnsi="仿宋" w:eastAsia="仿宋" w:cs="仿宋"/>
          <w:b/>
          <w:bCs/>
          <w:color w:val="000000"/>
          <w:kern w:val="2"/>
          <w:sz w:val="24"/>
          <w:szCs w:val="32"/>
          <w:lang w:val="en-US" w:eastAsia="zh-CN" w:bidi="ar-SA"/>
        </w:rPr>
      </w:pPr>
      <w:r>
        <w:rPr>
          <w:rFonts w:hint="eastAsia" w:ascii="仿宋" w:hAnsi="仿宋" w:eastAsia="仿宋" w:cs="仿宋"/>
          <w:b/>
          <w:bCs/>
          <w:color w:val="000000"/>
          <w:kern w:val="2"/>
          <w:sz w:val="24"/>
          <w:szCs w:val="32"/>
          <w:lang w:val="en-US" w:eastAsia="zh-CN" w:bidi="ar-SA"/>
        </w:rPr>
        <w:br w:type="page"/>
      </w:r>
    </w:p>
    <w:p w14:paraId="0CFCF5F7">
      <w:pPr>
        <w:keepNext w:val="0"/>
        <w:keepLines w:val="0"/>
        <w:pageBreakBefore w:val="0"/>
        <w:widowControl w:val="0"/>
        <w:kinsoku/>
        <w:wordWrap/>
        <w:overflowPunct/>
        <w:topLinePunct w:val="0"/>
        <w:autoSpaceDE/>
        <w:autoSpaceDN/>
        <w:bidi w:val="0"/>
        <w:adjustRightInd/>
        <w:snapToGrid/>
        <w:spacing w:line="360" w:lineRule="auto"/>
        <w:textAlignment w:val="auto"/>
        <w:outlineLvl w:val="2"/>
        <w:rPr>
          <w:rFonts w:hint="eastAsia" w:ascii="仿宋" w:hAnsi="仿宋" w:eastAsia="仿宋" w:cs="仿宋"/>
          <w:b/>
          <w:bCs/>
          <w:color w:val="000000"/>
          <w:kern w:val="2"/>
          <w:sz w:val="24"/>
          <w:szCs w:val="32"/>
          <w:lang w:val="en-US" w:eastAsia="zh-CN" w:bidi="ar-SA"/>
        </w:rPr>
      </w:pPr>
      <w:r>
        <w:rPr>
          <w:rFonts w:hint="eastAsia" w:ascii="仿宋" w:hAnsi="仿宋" w:eastAsia="仿宋" w:cs="仿宋"/>
          <w:b/>
          <w:bCs/>
          <w:color w:val="000000"/>
          <w:kern w:val="2"/>
          <w:sz w:val="24"/>
          <w:szCs w:val="32"/>
          <w:lang w:val="en-US" w:eastAsia="zh-CN" w:bidi="ar-SA"/>
        </w:rPr>
        <w:t>三、税收缴纳证明</w:t>
      </w:r>
    </w:p>
    <w:p w14:paraId="07F03FB5">
      <w:pPr>
        <w:pStyle w:val="7"/>
        <w:keepLines w:val="0"/>
        <w:pageBreakBefore w:val="0"/>
        <w:widowControl w:val="0"/>
        <w:kinsoku/>
        <w:wordWrap/>
        <w:overflowPunct/>
        <w:topLinePunct w:val="0"/>
        <w:autoSpaceDE/>
        <w:autoSpaceDN/>
        <w:bidi w:val="0"/>
        <w:adjustRightInd w:val="0"/>
        <w:snapToGrid w:val="0"/>
        <w:spacing w:line="360" w:lineRule="auto"/>
        <w:ind w:firstLine="482"/>
        <w:textAlignment w:val="auto"/>
        <w:rPr>
          <w:rFonts w:hint="eastAsia" w:ascii="仿宋" w:hAnsi="仿宋" w:eastAsia="仿宋" w:cs="仿宋"/>
          <w:color w:val="auto"/>
          <w:highlight w:val="none"/>
        </w:rPr>
      </w:pPr>
    </w:p>
    <w:p w14:paraId="3EE649A1">
      <w:pPr>
        <w:pStyle w:val="5"/>
        <w:keepLines w:val="0"/>
        <w:pageBreakBefore w:val="0"/>
        <w:widowControl w:val="0"/>
        <w:kinsoku/>
        <w:wordWrap/>
        <w:overflowPunct/>
        <w:topLinePunct w:val="0"/>
        <w:autoSpaceDE/>
        <w:autoSpaceDN/>
        <w:bidi w:val="0"/>
        <w:spacing w:line="360" w:lineRule="auto"/>
        <w:ind w:firstLine="482" w:firstLineChars="200"/>
        <w:jc w:val="both"/>
        <w:textAlignment w:val="auto"/>
        <w:rPr>
          <w:rFonts w:hint="eastAsia" w:ascii="仿宋" w:hAnsi="仿宋" w:eastAsia="仿宋" w:cs="仿宋"/>
          <w:b/>
          <w:bCs/>
          <w:color w:val="000000"/>
          <w:kern w:val="2"/>
          <w:sz w:val="24"/>
          <w:szCs w:val="32"/>
          <w:lang w:val="en-US" w:eastAsia="zh-CN" w:bidi="ar-SA"/>
        </w:rPr>
        <w:sectPr>
          <w:pgSz w:w="11906" w:h="16838"/>
          <w:pgMar w:top="1157" w:right="1800" w:bottom="1157" w:left="1800" w:header="851" w:footer="992" w:gutter="0"/>
          <w:cols w:space="720" w:num="1"/>
          <w:docGrid w:type="lines" w:linePitch="312" w:charSpace="0"/>
        </w:sectPr>
      </w:pPr>
    </w:p>
    <w:p w14:paraId="388B22D3">
      <w:pPr>
        <w:pStyle w:val="5"/>
        <w:keepLines w:val="0"/>
        <w:pageBreakBefore w:val="0"/>
        <w:widowControl w:val="0"/>
        <w:kinsoku/>
        <w:wordWrap/>
        <w:overflowPunct/>
        <w:topLinePunct w:val="0"/>
        <w:autoSpaceDE/>
        <w:autoSpaceDN/>
        <w:bidi w:val="0"/>
        <w:spacing w:line="360" w:lineRule="auto"/>
        <w:jc w:val="both"/>
        <w:textAlignment w:val="auto"/>
        <w:rPr>
          <w:rFonts w:hint="eastAsia" w:ascii="仿宋" w:hAnsi="仿宋" w:eastAsia="仿宋" w:cs="仿宋"/>
          <w:b/>
          <w:bCs/>
          <w:color w:val="000000"/>
          <w:kern w:val="2"/>
          <w:sz w:val="24"/>
          <w:szCs w:val="32"/>
          <w:lang w:val="en-US" w:eastAsia="zh-CN" w:bidi="ar-SA"/>
        </w:rPr>
      </w:pPr>
      <w:r>
        <w:rPr>
          <w:rFonts w:hint="eastAsia" w:ascii="仿宋" w:hAnsi="仿宋" w:eastAsia="仿宋" w:cs="仿宋"/>
          <w:b/>
          <w:bCs/>
          <w:color w:val="000000"/>
          <w:kern w:val="2"/>
          <w:sz w:val="24"/>
          <w:szCs w:val="32"/>
          <w:lang w:val="en-US" w:eastAsia="zh-CN" w:bidi="ar-SA"/>
        </w:rPr>
        <w:t>四、社会保障资金缴纳证明</w:t>
      </w:r>
    </w:p>
    <w:p w14:paraId="004FAB1D">
      <w:pPr>
        <w:keepLines w:val="0"/>
        <w:pageBreakBefore w:val="0"/>
        <w:widowControl w:val="0"/>
        <w:kinsoku/>
        <w:wordWrap/>
        <w:overflowPunct/>
        <w:topLinePunct w:val="0"/>
        <w:autoSpaceDE/>
        <w:autoSpaceDN/>
        <w:bidi w:val="0"/>
        <w:spacing w:line="360" w:lineRule="auto"/>
        <w:ind w:firstLine="480"/>
        <w:textAlignment w:val="auto"/>
        <w:rPr>
          <w:rFonts w:hint="eastAsia" w:ascii="仿宋" w:hAnsi="仿宋" w:eastAsia="仿宋" w:cs="仿宋"/>
          <w:color w:val="auto"/>
          <w:szCs w:val="21"/>
          <w:highlight w:val="none"/>
        </w:rPr>
      </w:pPr>
    </w:p>
    <w:p w14:paraId="5010371E">
      <w:pPr>
        <w:keepLines w:val="0"/>
        <w:pageBreakBefore w:val="0"/>
        <w:widowControl w:val="0"/>
        <w:numPr>
          <w:ilvl w:val="0"/>
          <w:numId w:val="0"/>
        </w:numPr>
        <w:kinsoku/>
        <w:wordWrap/>
        <w:overflowPunct/>
        <w:topLinePunct w:val="0"/>
        <w:autoSpaceDE/>
        <w:autoSpaceDN/>
        <w:bidi w:val="0"/>
        <w:spacing w:line="360" w:lineRule="auto"/>
        <w:textAlignment w:val="auto"/>
        <w:rPr>
          <w:rFonts w:hint="eastAsia" w:ascii="仿宋" w:hAnsi="仿宋" w:eastAsia="仿宋" w:cs="仿宋"/>
          <w:b/>
          <w:bCs/>
          <w:color w:val="000000"/>
          <w:kern w:val="2"/>
          <w:sz w:val="24"/>
          <w:szCs w:val="32"/>
          <w:lang w:val="en-US" w:eastAsia="zh-CN" w:bidi="ar-SA"/>
        </w:rPr>
        <w:sectPr>
          <w:pgSz w:w="11906" w:h="16838"/>
          <w:pgMar w:top="1157" w:right="1800" w:bottom="1157" w:left="1800" w:header="851" w:footer="992" w:gutter="0"/>
          <w:cols w:space="720" w:num="1"/>
          <w:docGrid w:type="lines" w:linePitch="312" w:charSpace="0"/>
        </w:sectPr>
      </w:pPr>
    </w:p>
    <w:bookmarkEnd w:id="3"/>
    <w:bookmarkEnd w:id="4"/>
    <w:bookmarkEnd w:id="5"/>
    <w:bookmarkEnd w:id="6"/>
    <w:p w14:paraId="2A38B946">
      <w:pPr>
        <w:pStyle w:val="5"/>
        <w:keepLines w:val="0"/>
        <w:pageBreakBefore w:val="0"/>
        <w:widowControl w:val="0"/>
        <w:kinsoku/>
        <w:wordWrap/>
        <w:overflowPunct/>
        <w:topLinePunct w:val="0"/>
        <w:autoSpaceDE/>
        <w:autoSpaceDN/>
        <w:bidi w:val="0"/>
        <w:spacing w:line="360" w:lineRule="auto"/>
        <w:jc w:val="both"/>
        <w:textAlignment w:val="auto"/>
        <w:rPr>
          <w:rFonts w:ascii="微软雅黑" w:hAnsi="微软雅黑" w:eastAsia="微软雅黑" w:cs="微软雅黑"/>
          <w:color w:val="auto"/>
          <w:highlight w:val="none"/>
        </w:rPr>
      </w:pPr>
      <w:bookmarkStart w:id="17" w:name="_Toc18882"/>
      <w:bookmarkStart w:id="18" w:name="_Toc13686"/>
      <w:bookmarkStart w:id="19" w:name="_Toc22937"/>
      <w:bookmarkStart w:id="20" w:name="_Toc14054"/>
      <w:bookmarkStart w:id="21" w:name="_Toc6319"/>
      <w:bookmarkStart w:id="22" w:name="_Toc9550"/>
      <w:bookmarkStart w:id="23" w:name="_Toc1488"/>
      <w:bookmarkStart w:id="24" w:name="_Toc28599"/>
      <w:bookmarkStart w:id="25" w:name="_Toc27767"/>
      <w:bookmarkStart w:id="26" w:name="_Toc29757"/>
      <w:bookmarkStart w:id="27" w:name="_Toc24508"/>
      <w:r>
        <w:rPr>
          <w:rFonts w:hint="eastAsia" w:ascii="仿宋" w:hAnsi="仿宋" w:eastAsia="仿宋" w:cs="仿宋"/>
          <w:b/>
          <w:bCs/>
          <w:color w:val="000000"/>
          <w:kern w:val="2"/>
          <w:sz w:val="24"/>
          <w:szCs w:val="32"/>
          <w:lang w:val="en-US" w:eastAsia="zh-CN" w:bidi="ar-SA"/>
        </w:rPr>
        <w:t>五、财务状况报告</w:t>
      </w:r>
    </w:p>
    <w:p w14:paraId="3372DE88">
      <w:pPr>
        <w:pStyle w:val="7"/>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仿宋" w:hAnsi="仿宋" w:eastAsia="仿宋" w:cs="仿宋"/>
          <w:color w:val="auto"/>
          <w:highlight w:val="none"/>
        </w:rPr>
      </w:pPr>
    </w:p>
    <w:p w14:paraId="7D789F96">
      <w:pPr>
        <w:pStyle w:val="14"/>
        <w:keepLines w:val="0"/>
        <w:pageBreakBefore w:val="0"/>
        <w:widowControl w:val="0"/>
        <w:kinsoku/>
        <w:wordWrap/>
        <w:overflowPunct/>
        <w:topLinePunct w:val="0"/>
        <w:autoSpaceDE/>
        <w:autoSpaceDN/>
        <w:bidi w:val="0"/>
        <w:textAlignment w:val="auto"/>
        <w:rPr>
          <w:rFonts w:hint="eastAsia" w:ascii="仿宋" w:hAnsi="仿宋" w:eastAsia="仿宋" w:cs="仿宋"/>
          <w:b/>
          <w:bCs/>
          <w:color w:val="000000"/>
          <w:kern w:val="2"/>
          <w:sz w:val="24"/>
          <w:szCs w:val="32"/>
          <w:u w:val="none"/>
          <w:lang w:val="en-US" w:eastAsia="zh-CN" w:bidi="ar-SA"/>
        </w:rPr>
        <w:sectPr>
          <w:pgSz w:w="11906" w:h="16838"/>
          <w:pgMar w:top="1157" w:right="1800" w:bottom="1157" w:left="1800" w:header="851" w:footer="992" w:gutter="0"/>
          <w:cols w:space="720" w:num="1"/>
          <w:docGrid w:type="lines" w:linePitch="312" w:charSpace="0"/>
        </w:sectPr>
      </w:pPr>
    </w:p>
    <w:p w14:paraId="2C115688">
      <w:pPr>
        <w:spacing w:line="500" w:lineRule="exact"/>
        <w:outlineLvl w:val="2"/>
        <w:rPr>
          <w:rFonts w:hint="eastAsia" w:ascii="仿宋" w:hAnsi="仿宋" w:eastAsia="仿宋" w:cs="仿宋"/>
          <w:b/>
          <w:bCs/>
          <w:color w:val="000000"/>
          <w:kern w:val="2"/>
          <w:sz w:val="24"/>
          <w:szCs w:val="32"/>
          <w:lang w:val="en-US" w:eastAsia="zh-CN" w:bidi="ar-SA"/>
        </w:rPr>
      </w:pPr>
      <w:r>
        <w:rPr>
          <w:rFonts w:hint="eastAsia" w:ascii="仿宋" w:hAnsi="仿宋" w:eastAsia="仿宋" w:cs="仿宋"/>
          <w:b/>
          <w:bCs/>
          <w:color w:val="000000"/>
          <w:sz w:val="24"/>
          <w:szCs w:val="24"/>
          <w:lang w:val="en-US" w:eastAsia="zh-CN"/>
        </w:rPr>
        <w:t>六</w:t>
      </w:r>
      <w:r>
        <w:rPr>
          <w:rFonts w:hint="eastAsia" w:ascii="仿宋" w:hAnsi="仿宋" w:eastAsia="仿宋" w:cs="仿宋"/>
          <w:b/>
          <w:bCs/>
          <w:color w:val="000000"/>
          <w:kern w:val="2"/>
          <w:sz w:val="24"/>
          <w:szCs w:val="24"/>
          <w:lang w:val="en-US" w:eastAsia="zh-CN" w:bidi="ar-SA"/>
        </w:rPr>
        <w:t>、</w:t>
      </w:r>
      <w:bookmarkEnd w:id="17"/>
      <w:r>
        <w:rPr>
          <w:rFonts w:hint="eastAsia" w:ascii="仿宋" w:hAnsi="仿宋" w:eastAsia="仿宋" w:cs="仿宋"/>
          <w:b/>
          <w:bCs/>
          <w:color w:val="000000"/>
          <w:kern w:val="2"/>
          <w:sz w:val="24"/>
          <w:szCs w:val="24"/>
          <w:lang w:val="en-US" w:eastAsia="zh-CN" w:bidi="ar-SA"/>
        </w:rPr>
        <w:t>说明及承诺</w:t>
      </w:r>
    </w:p>
    <w:p w14:paraId="70C9AC56">
      <w:pPr>
        <w:spacing w:line="500" w:lineRule="exact"/>
        <w:jc w:val="center"/>
        <w:rPr>
          <w:rFonts w:hint="eastAsia" w:ascii="仿宋" w:hAnsi="仿宋" w:eastAsia="仿宋" w:cs="仿宋"/>
          <w:b/>
          <w:bCs/>
          <w:color w:val="000000"/>
          <w:kern w:val="2"/>
          <w:sz w:val="24"/>
          <w:szCs w:val="32"/>
          <w:lang w:val="en-US" w:eastAsia="zh-CN" w:bidi="ar-SA"/>
        </w:rPr>
      </w:pPr>
    </w:p>
    <w:p w14:paraId="1B9A8F8D">
      <w:pPr>
        <w:spacing w:line="500" w:lineRule="exact"/>
        <w:jc w:val="center"/>
        <w:rPr>
          <w:rFonts w:hint="eastAsia" w:ascii="仿宋" w:hAnsi="仿宋" w:eastAsia="仿宋" w:cs="仿宋"/>
          <w:b/>
          <w:bCs/>
          <w:color w:val="000000"/>
          <w:kern w:val="2"/>
          <w:sz w:val="24"/>
          <w:szCs w:val="32"/>
          <w:lang w:val="en-US" w:eastAsia="zh-CN" w:bidi="ar-SA"/>
        </w:rPr>
      </w:pPr>
      <w:r>
        <w:rPr>
          <w:rFonts w:hint="eastAsia" w:ascii="仿宋" w:hAnsi="仿宋" w:eastAsia="仿宋" w:cs="仿宋"/>
          <w:b/>
          <w:bCs/>
          <w:color w:val="000000"/>
          <w:kern w:val="2"/>
          <w:sz w:val="24"/>
          <w:szCs w:val="32"/>
          <w:lang w:val="en-US" w:eastAsia="zh-CN" w:bidi="ar-SA"/>
        </w:rPr>
        <w:t>具有履行合同所必须的设备和专业技术能力的承诺</w:t>
      </w:r>
    </w:p>
    <w:p w14:paraId="3809A4F0">
      <w:pPr>
        <w:spacing w:line="500" w:lineRule="exact"/>
        <w:rPr>
          <w:rFonts w:hint="eastAsia" w:ascii="仿宋" w:hAnsi="仿宋" w:eastAsia="仿宋" w:cs="仿宋"/>
          <w:color w:val="000000"/>
          <w:u w:val="single"/>
          <w:lang w:val="en-US" w:eastAsia="zh-CN"/>
        </w:rPr>
      </w:pPr>
    </w:p>
    <w:p w14:paraId="5F93F481">
      <w:pPr>
        <w:keepNext w:val="0"/>
        <w:keepLines w:val="0"/>
        <w:pageBreakBefore w:val="0"/>
        <w:kinsoku/>
        <w:wordWrap/>
        <w:overflowPunct/>
        <w:topLinePunct w:val="0"/>
        <w:autoSpaceDE/>
        <w:autoSpaceDN/>
        <w:bidi w:val="0"/>
        <w:adjustRightInd/>
        <w:snapToGrid/>
        <w:spacing w:line="360" w:lineRule="auto"/>
        <w:jc w:val="left"/>
        <w:textAlignment w:val="auto"/>
        <w:outlineLvl w:val="9"/>
        <w:rPr>
          <w:rFonts w:hint="eastAsia" w:ascii="仿宋" w:hAnsi="仿宋" w:eastAsia="仿宋" w:cs="仿宋"/>
          <w:color w:val="auto"/>
          <w:spacing w:val="4"/>
          <w:sz w:val="24"/>
          <w:szCs w:val="24"/>
          <w:highlight w:val="none"/>
          <w:u w:val="single"/>
        </w:rPr>
      </w:pPr>
      <w:r>
        <w:rPr>
          <w:rFonts w:hint="eastAsia" w:ascii="仿宋" w:hAnsi="仿宋" w:eastAsia="仿宋" w:cs="仿宋"/>
          <w:color w:val="auto"/>
          <w:spacing w:val="4"/>
          <w:sz w:val="24"/>
          <w:szCs w:val="24"/>
          <w:highlight w:val="none"/>
          <w:u w:val="none"/>
        </w:rPr>
        <w:t>致：</w:t>
      </w:r>
      <w:r>
        <w:rPr>
          <w:rFonts w:hint="eastAsia" w:ascii="仿宋" w:hAnsi="仿宋" w:eastAsia="仿宋" w:cs="仿宋"/>
          <w:color w:val="auto"/>
          <w:spacing w:val="4"/>
          <w:sz w:val="24"/>
          <w:szCs w:val="24"/>
          <w:highlight w:val="none"/>
          <w:u w:val="single"/>
        </w:rPr>
        <w:t xml:space="preserve">     （采购人名称）    </w:t>
      </w:r>
    </w:p>
    <w:p w14:paraId="130F2113">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仿宋" w:hAnsi="仿宋" w:eastAsia="仿宋" w:cs="仿宋"/>
          <w:color w:val="auto"/>
          <w:spacing w:val="4"/>
          <w:sz w:val="24"/>
          <w:szCs w:val="24"/>
          <w:highlight w:val="none"/>
          <w:u w:val="single"/>
        </w:rPr>
      </w:pPr>
      <w:r>
        <w:rPr>
          <w:rFonts w:hint="eastAsia" w:ascii="仿宋" w:hAnsi="仿宋" w:eastAsia="仿宋" w:cs="仿宋"/>
          <w:color w:val="auto"/>
          <w:kern w:val="0"/>
          <w:sz w:val="24"/>
          <w:szCs w:val="24"/>
          <w:highlight w:val="none"/>
          <w:lang w:val="en-US" w:eastAsia="zh-CN" w:bidi="ar"/>
        </w:rPr>
        <w:t>我方作为</w:t>
      </w:r>
      <w:r>
        <w:rPr>
          <w:rFonts w:hint="eastAsia" w:ascii="仿宋" w:hAnsi="仿宋" w:eastAsia="仿宋" w:cs="仿宋"/>
          <w:color w:val="auto"/>
          <w:kern w:val="0"/>
          <w:sz w:val="24"/>
          <w:szCs w:val="24"/>
          <w:highlight w:val="none"/>
          <w:u w:val="single"/>
          <w:lang w:val="en-US" w:eastAsia="zh-CN" w:bidi="ar"/>
        </w:rPr>
        <w:t xml:space="preserve">         （项目名称）         </w:t>
      </w:r>
      <w:r>
        <w:rPr>
          <w:rFonts w:hint="eastAsia" w:ascii="仿宋" w:hAnsi="仿宋" w:eastAsia="仿宋" w:cs="仿宋"/>
          <w:color w:val="auto"/>
          <w:kern w:val="0"/>
          <w:sz w:val="24"/>
          <w:szCs w:val="24"/>
          <w:highlight w:val="none"/>
          <w:lang w:val="en-US" w:eastAsia="zh-CN" w:bidi="ar"/>
        </w:rPr>
        <w:t>（项目编号：</w:t>
      </w:r>
      <w:r>
        <w:rPr>
          <w:rFonts w:hint="eastAsia" w:ascii="仿宋" w:hAnsi="仿宋" w:eastAsia="仿宋" w:cs="仿宋"/>
          <w:color w:val="auto"/>
          <w:kern w:val="0"/>
          <w:sz w:val="24"/>
          <w:szCs w:val="24"/>
          <w:highlight w:val="none"/>
          <w:u w:val="single"/>
          <w:lang w:val="en-US" w:eastAsia="zh-CN" w:bidi="ar"/>
        </w:rPr>
        <w:t xml:space="preserve">          </w:t>
      </w:r>
      <w:r>
        <w:rPr>
          <w:rFonts w:hint="eastAsia" w:ascii="仿宋" w:hAnsi="仿宋" w:eastAsia="仿宋" w:cs="仿宋"/>
          <w:color w:val="auto"/>
          <w:kern w:val="0"/>
          <w:sz w:val="24"/>
          <w:szCs w:val="24"/>
          <w:highlight w:val="none"/>
          <w:lang w:val="en-US" w:eastAsia="zh-CN" w:bidi="ar"/>
        </w:rPr>
        <w:t>）的供应商，在此郑重声明：</w:t>
      </w:r>
    </w:p>
    <w:p w14:paraId="397B26E0">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我方具备履行合同所必须的设备和专业技术能力。</w:t>
      </w:r>
    </w:p>
    <w:p w14:paraId="6D115485">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lang w:val="en-US" w:eastAsia="zh-CN" w:bidi="ar"/>
        </w:rPr>
        <w:t>如有不实，我方将无条件地退出本项目的采购活动，并遵照《</w:t>
      </w:r>
      <w:r>
        <w:rPr>
          <w:rFonts w:hint="eastAsia" w:ascii="仿宋" w:hAnsi="仿宋" w:eastAsia="仿宋" w:cs="仿宋"/>
          <w:color w:val="auto"/>
          <w:kern w:val="0"/>
          <w:sz w:val="24"/>
          <w:szCs w:val="24"/>
          <w:highlight w:val="none"/>
          <w:lang w:val="en-US" w:eastAsia="zh-CN"/>
        </w:rPr>
        <w:t>中华人民共和国</w:t>
      </w:r>
      <w:r>
        <w:rPr>
          <w:rFonts w:hint="eastAsia" w:ascii="仿宋" w:hAnsi="仿宋" w:eastAsia="仿宋" w:cs="仿宋"/>
          <w:color w:val="auto"/>
          <w:kern w:val="0"/>
          <w:sz w:val="24"/>
          <w:szCs w:val="24"/>
          <w:highlight w:val="none"/>
        </w:rPr>
        <w:t>政府采购法</w:t>
      </w:r>
      <w:r>
        <w:rPr>
          <w:rFonts w:hint="eastAsia" w:ascii="仿宋" w:hAnsi="仿宋" w:eastAsia="仿宋" w:cs="仿宋"/>
          <w:color w:val="auto"/>
          <w:kern w:val="0"/>
          <w:sz w:val="24"/>
          <w:szCs w:val="24"/>
          <w:highlight w:val="none"/>
          <w:lang w:val="en-US" w:eastAsia="zh-CN" w:bidi="ar"/>
        </w:rPr>
        <w:t xml:space="preserve">》有关“提供虚假材料的规定”接受处罚。 </w:t>
      </w:r>
    </w:p>
    <w:p w14:paraId="47F6AC91">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lang w:val="en-US" w:eastAsia="zh-CN" w:bidi="ar"/>
        </w:rPr>
        <w:t>特此声明。</w:t>
      </w:r>
    </w:p>
    <w:p w14:paraId="448CA006">
      <w:pPr>
        <w:spacing w:line="500" w:lineRule="exact"/>
        <w:ind w:firstLine="3360" w:firstLineChars="1600"/>
        <w:rPr>
          <w:rFonts w:hint="eastAsia" w:ascii="仿宋" w:hAnsi="仿宋" w:eastAsia="仿宋" w:cs="仿宋"/>
          <w:color w:val="000000"/>
        </w:rPr>
      </w:pPr>
    </w:p>
    <w:p w14:paraId="3E5EC9E8">
      <w:pPr>
        <w:spacing w:line="500" w:lineRule="exact"/>
        <w:ind w:firstLine="5670" w:firstLineChars="2700"/>
        <w:rPr>
          <w:rFonts w:ascii="仿宋" w:hAnsi="仿宋" w:eastAsia="仿宋" w:cs="仿宋"/>
          <w:color w:val="000000"/>
        </w:rPr>
      </w:pPr>
      <w:r>
        <w:rPr>
          <w:rFonts w:hint="eastAsia" w:ascii="仿宋" w:hAnsi="仿宋" w:eastAsia="仿宋" w:cs="仿宋"/>
          <w:color w:val="000000"/>
          <w:lang w:eastAsia="zh-CN"/>
        </w:rPr>
        <w:t>供应商</w:t>
      </w:r>
      <w:r>
        <w:rPr>
          <w:rFonts w:hint="eastAsia" w:ascii="仿宋" w:hAnsi="仿宋" w:eastAsia="仿宋" w:cs="仿宋"/>
          <w:color w:val="000000"/>
        </w:rPr>
        <w:t xml:space="preserve">： </w:t>
      </w:r>
      <w:r>
        <w:rPr>
          <w:rFonts w:hint="eastAsia" w:ascii="仿宋" w:hAnsi="仿宋" w:eastAsia="仿宋" w:cs="仿宋"/>
          <w:color w:val="000000"/>
          <w:u w:val="single"/>
        </w:rPr>
        <w:t>名称</w:t>
      </w:r>
      <w:r>
        <w:rPr>
          <w:rFonts w:hint="eastAsia" w:ascii="仿宋" w:hAnsi="仿宋" w:eastAsia="仿宋" w:cs="仿宋"/>
          <w:color w:val="000000"/>
        </w:rPr>
        <w:t>（加盖公章）</w:t>
      </w:r>
    </w:p>
    <w:p w14:paraId="48789C1C">
      <w:pPr>
        <w:spacing w:line="500" w:lineRule="exact"/>
        <w:ind w:firstLine="5670" w:firstLineChars="2700"/>
        <w:rPr>
          <w:rFonts w:ascii="仿宋" w:hAnsi="仿宋" w:eastAsia="仿宋" w:cs="仿宋"/>
          <w:color w:val="000000"/>
        </w:rPr>
      </w:pPr>
      <w:r>
        <w:rPr>
          <w:rFonts w:hint="eastAsia" w:ascii="仿宋" w:hAnsi="仿宋" w:eastAsia="仿宋" w:cs="仿宋"/>
          <w:color w:val="000000"/>
        </w:rPr>
        <w:t>日期：  年  月  日</w:t>
      </w:r>
    </w:p>
    <w:p w14:paraId="415E7550">
      <w:pPr>
        <w:pStyle w:val="8"/>
        <w:rPr>
          <w:rFonts w:hint="eastAsia"/>
          <w:lang w:val="en-US" w:eastAsia="zh-CN"/>
        </w:rPr>
        <w:sectPr>
          <w:pgSz w:w="11906" w:h="16838"/>
          <w:pgMar w:top="1157" w:right="1800" w:bottom="1157" w:left="1800" w:header="851" w:footer="992" w:gutter="0"/>
          <w:cols w:space="720" w:num="1"/>
          <w:docGrid w:type="lines" w:linePitch="312" w:charSpace="0"/>
        </w:sectPr>
      </w:pPr>
    </w:p>
    <w:p w14:paraId="7037CD7B">
      <w:pPr>
        <w:spacing w:line="500" w:lineRule="exact"/>
        <w:jc w:val="both"/>
        <w:outlineLvl w:val="2"/>
        <w:rPr>
          <w:rFonts w:hint="eastAsia" w:ascii="仿宋" w:hAnsi="仿宋" w:eastAsia="仿宋" w:cs="仿宋"/>
          <w:b/>
          <w:bCs/>
          <w:color w:val="000000"/>
          <w:kern w:val="2"/>
          <w:sz w:val="24"/>
          <w:szCs w:val="32"/>
          <w:lang w:val="en-US" w:eastAsia="zh-CN" w:bidi="ar-SA"/>
        </w:rPr>
      </w:pPr>
      <w:r>
        <w:rPr>
          <w:rFonts w:hint="eastAsia" w:ascii="仿宋" w:hAnsi="仿宋" w:eastAsia="仿宋" w:cs="仿宋"/>
          <w:b/>
          <w:bCs/>
          <w:color w:val="000000"/>
          <w:kern w:val="2"/>
          <w:sz w:val="24"/>
          <w:szCs w:val="32"/>
          <w:lang w:val="en-US" w:eastAsia="zh-CN" w:bidi="ar-SA"/>
        </w:rPr>
        <w:t>七、书面声明</w:t>
      </w:r>
    </w:p>
    <w:p w14:paraId="685DA90F">
      <w:pPr>
        <w:spacing w:line="500" w:lineRule="exact"/>
        <w:jc w:val="center"/>
        <w:rPr>
          <w:rFonts w:hint="eastAsia" w:ascii="仿宋" w:hAnsi="仿宋" w:eastAsia="仿宋" w:cs="仿宋"/>
          <w:b/>
          <w:bCs/>
          <w:color w:val="000000"/>
          <w:kern w:val="2"/>
          <w:sz w:val="24"/>
          <w:szCs w:val="32"/>
          <w:lang w:val="en-US" w:eastAsia="zh-CN" w:bidi="ar-SA"/>
        </w:rPr>
      </w:pPr>
      <w:r>
        <w:rPr>
          <w:rFonts w:hint="eastAsia" w:ascii="仿宋" w:hAnsi="仿宋" w:eastAsia="仿宋" w:cs="仿宋"/>
          <w:b/>
          <w:bCs/>
          <w:color w:val="000000"/>
          <w:kern w:val="2"/>
          <w:sz w:val="24"/>
          <w:szCs w:val="32"/>
          <w:lang w:val="en-US" w:eastAsia="zh-CN" w:bidi="ar-SA"/>
        </w:rPr>
        <w:t>近3年内在经营活动中没有重大违法记录的书面声明</w:t>
      </w:r>
    </w:p>
    <w:p w14:paraId="7671FD63">
      <w:pPr>
        <w:spacing w:line="500" w:lineRule="exact"/>
        <w:rPr>
          <w:rFonts w:hint="eastAsia" w:ascii="仿宋" w:hAnsi="仿宋" w:eastAsia="仿宋" w:cs="仿宋"/>
          <w:color w:val="000000"/>
          <w:lang w:val="en-US" w:eastAsia="zh-CN"/>
        </w:rPr>
      </w:pPr>
    </w:p>
    <w:p w14:paraId="25C81A51">
      <w:pPr>
        <w:keepNext w:val="0"/>
        <w:keepLines w:val="0"/>
        <w:pageBreakBefore w:val="0"/>
        <w:kinsoku/>
        <w:wordWrap/>
        <w:overflowPunct/>
        <w:topLinePunct w:val="0"/>
        <w:autoSpaceDE/>
        <w:autoSpaceDN/>
        <w:bidi w:val="0"/>
        <w:adjustRightInd/>
        <w:snapToGrid/>
        <w:spacing w:line="360" w:lineRule="auto"/>
        <w:jc w:val="left"/>
        <w:textAlignment w:val="auto"/>
        <w:outlineLvl w:val="9"/>
        <w:rPr>
          <w:rFonts w:hint="eastAsia" w:ascii="仿宋" w:hAnsi="仿宋" w:eastAsia="仿宋" w:cs="仿宋"/>
          <w:color w:val="auto"/>
          <w:spacing w:val="4"/>
          <w:sz w:val="24"/>
          <w:szCs w:val="24"/>
          <w:highlight w:val="none"/>
          <w:u w:val="single"/>
        </w:rPr>
      </w:pPr>
      <w:r>
        <w:rPr>
          <w:rFonts w:hint="eastAsia" w:ascii="仿宋" w:hAnsi="仿宋" w:eastAsia="仿宋" w:cs="仿宋"/>
          <w:color w:val="auto"/>
          <w:spacing w:val="4"/>
          <w:sz w:val="24"/>
          <w:szCs w:val="24"/>
          <w:highlight w:val="none"/>
          <w:u w:val="none"/>
        </w:rPr>
        <w:t>致：</w:t>
      </w:r>
      <w:r>
        <w:rPr>
          <w:rFonts w:hint="eastAsia" w:ascii="仿宋" w:hAnsi="仿宋" w:eastAsia="仿宋" w:cs="仿宋"/>
          <w:color w:val="auto"/>
          <w:spacing w:val="4"/>
          <w:sz w:val="24"/>
          <w:szCs w:val="24"/>
          <w:highlight w:val="none"/>
          <w:u w:val="single"/>
        </w:rPr>
        <w:t xml:space="preserve">     （采购人名称）    </w:t>
      </w:r>
    </w:p>
    <w:p w14:paraId="2ABA4EB2">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我方作为</w:t>
      </w:r>
      <w:r>
        <w:rPr>
          <w:rFonts w:hint="eastAsia" w:ascii="仿宋" w:hAnsi="仿宋" w:eastAsia="仿宋" w:cs="仿宋"/>
          <w:color w:val="auto"/>
          <w:kern w:val="0"/>
          <w:sz w:val="24"/>
          <w:szCs w:val="24"/>
          <w:highlight w:val="none"/>
          <w:u w:val="single"/>
          <w:lang w:val="en-US" w:eastAsia="zh-CN" w:bidi="ar"/>
        </w:rPr>
        <w:t xml:space="preserve">         （项目名称）         </w:t>
      </w:r>
      <w:r>
        <w:rPr>
          <w:rFonts w:hint="eastAsia" w:ascii="仿宋" w:hAnsi="仿宋" w:eastAsia="仿宋" w:cs="仿宋"/>
          <w:color w:val="auto"/>
          <w:kern w:val="0"/>
          <w:sz w:val="24"/>
          <w:szCs w:val="24"/>
          <w:highlight w:val="none"/>
          <w:lang w:val="en-US" w:eastAsia="zh-CN" w:bidi="ar"/>
        </w:rPr>
        <w:t>（项目编号：</w:t>
      </w:r>
      <w:r>
        <w:rPr>
          <w:rFonts w:hint="eastAsia" w:ascii="仿宋" w:hAnsi="仿宋" w:eastAsia="仿宋" w:cs="仿宋"/>
          <w:color w:val="auto"/>
          <w:kern w:val="0"/>
          <w:sz w:val="24"/>
          <w:szCs w:val="24"/>
          <w:highlight w:val="none"/>
          <w:u w:val="single"/>
          <w:lang w:val="en-US" w:eastAsia="zh-CN" w:bidi="ar"/>
        </w:rPr>
        <w:t xml:space="preserve">          </w:t>
      </w:r>
      <w:r>
        <w:rPr>
          <w:rFonts w:hint="eastAsia" w:ascii="仿宋" w:hAnsi="仿宋" w:eastAsia="仿宋" w:cs="仿宋"/>
          <w:color w:val="auto"/>
          <w:kern w:val="0"/>
          <w:sz w:val="24"/>
          <w:szCs w:val="24"/>
          <w:highlight w:val="none"/>
          <w:lang w:val="en-US" w:eastAsia="zh-CN" w:bidi="ar"/>
        </w:rPr>
        <w:t>）的供应商，在此郑重声明：</w:t>
      </w:r>
    </w:p>
    <w:p w14:paraId="58D53113">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lang w:val="en-US" w:eastAsia="zh-CN" w:bidi="ar"/>
        </w:rPr>
        <w:t>1、在参加本次政府采购活动前 3 年内的经营活动中</w:t>
      </w:r>
      <w:r>
        <w:rPr>
          <w:rFonts w:hint="eastAsia" w:ascii="仿宋" w:hAnsi="仿宋" w:eastAsia="仿宋" w:cs="仿宋"/>
          <w:color w:val="auto"/>
          <w:kern w:val="0"/>
          <w:sz w:val="24"/>
          <w:szCs w:val="24"/>
          <w:highlight w:val="none"/>
          <w:u w:val="single"/>
          <w:lang w:val="en-US" w:eastAsia="zh-CN" w:bidi="ar"/>
        </w:rPr>
        <w:t xml:space="preserve">    </w:t>
      </w:r>
      <w:r>
        <w:rPr>
          <w:rFonts w:hint="eastAsia" w:ascii="仿宋" w:hAnsi="仿宋" w:eastAsia="仿宋" w:cs="仿宋"/>
          <w:color w:val="auto"/>
          <w:kern w:val="0"/>
          <w:sz w:val="24"/>
          <w:szCs w:val="24"/>
          <w:highlight w:val="none"/>
          <w:lang w:val="en-US" w:eastAsia="zh-CN" w:bidi="ar"/>
        </w:rPr>
        <w:t>（填“没有”或“有”）重大违法记录。供应</w:t>
      </w:r>
      <w:r>
        <w:rPr>
          <w:rFonts w:hint="eastAsia" w:ascii="仿宋" w:hAnsi="仿宋" w:eastAsia="仿宋" w:cs="仿宋"/>
          <w:b/>
          <w:bCs/>
          <w:color w:val="auto"/>
          <w:kern w:val="0"/>
          <w:sz w:val="24"/>
          <w:szCs w:val="24"/>
          <w:highlight w:val="none"/>
          <w:lang w:val="en-US" w:eastAsia="zh-CN" w:bidi="ar"/>
        </w:rPr>
        <w:t xml:space="preserve">商在参加政府采购活动前 3 年内因违法经营被禁止在一定期限内参加政府采购活动，期限届满的，可以参加政府采购活动，但应提供期限届满的证明材料。 </w:t>
      </w:r>
    </w:p>
    <w:p w14:paraId="7FF32675">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2、我方</w:t>
      </w:r>
      <w:r>
        <w:rPr>
          <w:rFonts w:hint="eastAsia" w:ascii="仿宋" w:hAnsi="仿宋" w:eastAsia="仿宋" w:cs="仿宋"/>
          <w:color w:val="auto"/>
          <w:kern w:val="0"/>
          <w:sz w:val="24"/>
          <w:szCs w:val="24"/>
          <w:highlight w:val="none"/>
          <w:u w:val="single"/>
          <w:lang w:val="en-US" w:eastAsia="zh-CN" w:bidi="ar"/>
        </w:rPr>
        <w:t xml:space="preserve">      </w:t>
      </w:r>
      <w:r>
        <w:rPr>
          <w:rFonts w:hint="eastAsia" w:ascii="仿宋" w:hAnsi="仿宋" w:eastAsia="仿宋" w:cs="仿宋"/>
          <w:color w:val="auto"/>
          <w:kern w:val="0"/>
          <w:sz w:val="24"/>
          <w:szCs w:val="24"/>
          <w:highlight w:val="none"/>
          <w:lang w:val="en-US" w:eastAsia="zh-CN" w:bidi="ar"/>
        </w:rPr>
        <w:t>（填“未被列入”或“被列入”）失信被执行人名单。</w:t>
      </w:r>
    </w:p>
    <w:p w14:paraId="20D631D4">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3、我方</w:t>
      </w:r>
      <w:r>
        <w:rPr>
          <w:rFonts w:hint="eastAsia" w:ascii="仿宋" w:hAnsi="仿宋" w:eastAsia="仿宋" w:cs="仿宋"/>
          <w:color w:val="auto"/>
          <w:kern w:val="0"/>
          <w:sz w:val="24"/>
          <w:szCs w:val="24"/>
          <w:highlight w:val="none"/>
          <w:u w:val="single"/>
          <w:lang w:val="en-US" w:eastAsia="zh-CN" w:bidi="ar"/>
        </w:rPr>
        <w:t xml:space="preserve">      </w:t>
      </w:r>
      <w:r>
        <w:rPr>
          <w:rFonts w:hint="eastAsia" w:ascii="仿宋" w:hAnsi="仿宋" w:eastAsia="仿宋" w:cs="仿宋"/>
          <w:color w:val="auto"/>
          <w:kern w:val="0"/>
          <w:sz w:val="24"/>
          <w:szCs w:val="24"/>
          <w:highlight w:val="none"/>
          <w:lang w:val="en-US" w:eastAsia="zh-CN" w:bidi="ar"/>
        </w:rPr>
        <w:t>（填“未被列入”或“被列入”）重大税收违法案件当事人名单。</w:t>
      </w:r>
    </w:p>
    <w:p w14:paraId="5C0125DB">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lang w:val="en-US" w:eastAsia="zh-CN" w:bidi="ar"/>
        </w:rPr>
        <w:t>4、我方</w:t>
      </w:r>
      <w:r>
        <w:rPr>
          <w:rFonts w:hint="eastAsia" w:ascii="仿宋" w:hAnsi="仿宋" w:eastAsia="仿宋" w:cs="仿宋"/>
          <w:color w:val="auto"/>
          <w:kern w:val="0"/>
          <w:sz w:val="24"/>
          <w:szCs w:val="24"/>
          <w:highlight w:val="none"/>
          <w:u w:val="single"/>
          <w:lang w:val="en-US" w:eastAsia="zh-CN" w:bidi="ar"/>
        </w:rPr>
        <w:t xml:space="preserve">      </w:t>
      </w:r>
      <w:r>
        <w:rPr>
          <w:rFonts w:hint="eastAsia" w:ascii="仿宋" w:hAnsi="仿宋" w:eastAsia="仿宋" w:cs="仿宋"/>
          <w:color w:val="auto"/>
          <w:kern w:val="0"/>
          <w:sz w:val="24"/>
          <w:szCs w:val="24"/>
          <w:highlight w:val="none"/>
          <w:lang w:val="en-US" w:eastAsia="zh-CN" w:bidi="ar"/>
        </w:rPr>
        <w:t xml:space="preserve">（填“未被列入”或“被列入”）政府采购严重违法失信行为记录名单。 </w:t>
      </w:r>
    </w:p>
    <w:p w14:paraId="7EBF31EF">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lang w:val="en-US" w:eastAsia="zh-CN" w:bidi="ar"/>
        </w:rPr>
        <w:t>如有不实，我方将无条件地退出本项目的采购活动，并遵照《</w:t>
      </w:r>
      <w:r>
        <w:rPr>
          <w:rFonts w:hint="eastAsia" w:ascii="仿宋" w:hAnsi="仿宋" w:eastAsia="仿宋" w:cs="仿宋"/>
          <w:color w:val="auto"/>
          <w:kern w:val="0"/>
          <w:sz w:val="24"/>
          <w:szCs w:val="24"/>
          <w:highlight w:val="none"/>
          <w:lang w:val="en-US" w:eastAsia="zh-CN"/>
        </w:rPr>
        <w:t>中华人民共和国</w:t>
      </w:r>
      <w:r>
        <w:rPr>
          <w:rFonts w:hint="eastAsia" w:ascii="仿宋" w:hAnsi="仿宋" w:eastAsia="仿宋" w:cs="仿宋"/>
          <w:color w:val="auto"/>
          <w:kern w:val="0"/>
          <w:sz w:val="24"/>
          <w:szCs w:val="24"/>
          <w:highlight w:val="none"/>
        </w:rPr>
        <w:t>政府采购法</w:t>
      </w:r>
      <w:r>
        <w:rPr>
          <w:rFonts w:hint="eastAsia" w:ascii="仿宋" w:hAnsi="仿宋" w:eastAsia="仿宋" w:cs="仿宋"/>
          <w:color w:val="auto"/>
          <w:kern w:val="0"/>
          <w:sz w:val="24"/>
          <w:szCs w:val="24"/>
          <w:highlight w:val="none"/>
          <w:lang w:val="en-US" w:eastAsia="zh-CN" w:bidi="ar"/>
        </w:rPr>
        <w:t xml:space="preserve">》有关“提供虚假材料的规定”接受处罚。 </w:t>
      </w:r>
    </w:p>
    <w:p w14:paraId="254EC50D">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lang w:val="en-US" w:eastAsia="zh-CN" w:bidi="ar"/>
        </w:rPr>
        <w:t>特此声明。</w:t>
      </w:r>
    </w:p>
    <w:p w14:paraId="55C9D213">
      <w:pPr>
        <w:keepNext w:val="0"/>
        <w:keepLines w:val="0"/>
        <w:pageBreakBefore w:val="0"/>
        <w:widowControl w:val="0"/>
        <w:kinsoku/>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szCs w:val="21"/>
          <w:highlight w:val="none"/>
          <w:lang w:val="zh-CN"/>
        </w:rPr>
      </w:pPr>
    </w:p>
    <w:p w14:paraId="3028ADFE">
      <w:pPr>
        <w:keepNext w:val="0"/>
        <w:keepLines w:val="0"/>
        <w:pageBreakBefore w:val="0"/>
        <w:widowControl w:val="0"/>
        <w:kinsoku/>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szCs w:val="21"/>
          <w:highlight w:val="none"/>
          <w:lang w:val="zh-CN"/>
        </w:rPr>
      </w:pPr>
    </w:p>
    <w:p w14:paraId="299997F2">
      <w:pPr>
        <w:keepNext w:val="0"/>
        <w:keepLines w:val="0"/>
        <w:pageBreakBefore w:val="0"/>
        <w:widowControl w:val="0"/>
        <w:kinsoku/>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szCs w:val="21"/>
          <w:highlight w:val="none"/>
          <w:lang w:val="zh-CN"/>
        </w:rPr>
      </w:pPr>
    </w:p>
    <w:p w14:paraId="43E6FC97">
      <w:pPr>
        <w:spacing w:line="500" w:lineRule="exact"/>
        <w:ind w:firstLine="4830" w:firstLineChars="2300"/>
        <w:rPr>
          <w:rFonts w:ascii="仿宋" w:hAnsi="仿宋" w:eastAsia="仿宋" w:cs="仿宋"/>
          <w:color w:val="000000"/>
        </w:rPr>
      </w:pPr>
      <w:r>
        <w:rPr>
          <w:rFonts w:hint="eastAsia" w:ascii="仿宋" w:hAnsi="仿宋" w:eastAsia="仿宋" w:cs="仿宋"/>
          <w:color w:val="000000"/>
          <w:lang w:eastAsia="zh-CN"/>
        </w:rPr>
        <w:t>供</w:t>
      </w:r>
      <w:r>
        <w:rPr>
          <w:rFonts w:hint="eastAsia" w:ascii="仿宋" w:hAnsi="仿宋" w:eastAsia="仿宋" w:cs="仿宋"/>
          <w:color w:val="000000"/>
          <w:lang w:val="en-US" w:eastAsia="zh-CN"/>
        </w:rPr>
        <w:t xml:space="preserve"> </w:t>
      </w:r>
      <w:r>
        <w:rPr>
          <w:rFonts w:hint="eastAsia" w:ascii="仿宋" w:hAnsi="仿宋" w:eastAsia="仿宋" w:cs="仿宋"/>
          <w:color w:val="000000"/>
          <w:lang w:eastAsia="zh-CN"/>
        </w:rPr>
        <w:t>应</w:t>
      </w:r>
      <w:r>
        <w:rPr>
          <w:rFonts w:hint="eastAsia" w:ascii="仿宋" w:hAnsi="仿宋" w:eastAsia="仿宋" w:cs="仿宋"/>
          <w:color w:val="000000"/>
          <w:lang w:val="en-US" w:eastAsia="zh-CN"/>
        </w:rPr>
        <w:t xml:space="preserve"> </w:t>
      </w:r>
      <w:r>
        <w:rPr>
          <w:rFonts w:hint="eastAsia" w:ascii="仿宋" w:hAnsi="仿宋" w:eastAsia="仿宋" w:cs="仿宋"/>
          <w:color w:val="000000"/>
          <w:lang w:eastAsia="zh-CN"/>
        </w:rPr>
        <w:t>商</w:t>
      </w:r>
      <w:r>
        <w:rPr>
          <w:rFonts w:hint="eastAsia" w:ascii="仿宋" w:hAnsi="仿宋" w:eastAsia="仿宋" w:cs="仿宋"/>
          <w:color w:val="000000"/>
        </w:rPr>
        <w:t>：</w:t>
      </w:r>
      <w:r>
        <w:rPr>
          <w:rFonts w:hint="eastAsia" w:ascii="仿宋" w:hAnsi="仿宋" w:eastAsia="仿宋" w:cs="仿宋"/>
          <w:color w:val="000000"/>
          <w:lang w:val="en-US" w:eastAsia="zh-CN"/>
        </w:rPr>
        <w:t xml:space="preserve"> </w:t>
      </w:r>
      <w:r>
        <w:rPr>
          <w:rFonts w:hint="eastAsia" w:ascii="仿宋" w:hAnsi="仿宋" w:eastAsia="仿宋" w:cs="仿宋"/>
          <w:color w:val="000000"/>
        </w:rPr>
        <w:t xml:space="preserve"> </w:t>
      </w:r>
      <w:r>
        <w:rPr>
          <w:rFonts w:hint="eastAsia" w:ascii="仿宋" w:hAnsi="仿宋" w:eastAsia="仿宋" w:cs="仿宋"/>
          <w:color w:val="000000"/>
          <w:u w:val="single"/>
        </w:rPr>
        <w:t>名</w:t>
      </w:r>
      <w:r>
        <w:rPr>
          <w:rFonts w:hint="eastAsia" w:ascii="仿宋" w:hAnsi="仿宋" w:eastAsia="仿宋" w:cs="仿宋"/>
          <w:color w:val="000000"/>
          <w:u w:val="single"/>
          <w:lang w:val="en-US" w:eastAsia="zh-CN"/>
        </w:rPr>
        <w:t xml:space="preserve">     </w:t>
      </w:r>
      <w:r>
        <w:rPr>
          <w:rFonts w:hint="eastAsia" w:ascii="仿宋" w:hAnsi="仿宋" w:eastAsia="仿宋" w:cs="仿宋"/>
          <w:color w:val="000000"/>
          <w:u w:val="single"/>
        </w:rPr>
        <w:t>称</w:t>
      </w:r>
      <w:r>
        <w:rPr>
          <w:rFonts w:hint="eastAsia" w:ascii="仿宋" w:hAnsi="仿宋" w:eastAsia="仿宋" w:cs="仿宋"/>
          <w:color w:val="000000"/>
        </w:rPr>
        <w:t>（加盖公章）</w:t>
      </w:r>
    </w:p>
    <w:p w14:paraId="1CAAE4AE">
      <w:pPr>
        <w:spacing w:line="500" w:lineRule="exact"/>
        <w:ind w:firstLine="4830" w:firstLineChars="2300"/>
        <w:rPr>
          <w:rFonts w:hint="eastAsia" w:ascii="仿宋" w:hAnsi="仿宋" w:eastAsia="仿宋" w:cs="仿宋"/>
          <w:color w:val="000000"/>
        </w:rPr>
      </w:pPr>
      <w:r>
        <w:rPr>
          <w:rFonts w:hint="eastAsia" w:ascii="仿宋" w:hAnsi="仿宋" w:eastAsia="仿宋" w:cs="仿宋"/>
          <w:color w:val="000000"/>
        </w:rPr>
        <w:t>日</w:t>
      </w:r>
      <w:r>
        <w:rPr>
          <w:rFonts w:hint="eastAsia" w:ascii="仿宋" w:hAnsi="仿宋" w:eastAsia="仿宋" w:cs="仿宋"/>
          <w:color w:val="000000"/>
          <w:lang w:val="en-US" w:eastAsia="zh-CN"/>
        </w:rPr>
        <w:t xml:space="preserve">    </w:t>
      </w:r>
      <w:r>
        <w:rPr>
          <w:rFonts w:hint="eastAsia" w:ascii="仿宋" w:hAnsi="仿宋" w:eastAsia="仿宋" w:cs="仿宋"/>
          <w:color w:val="000000"/>
        </w:rPr>
        <w:t>期：  年  月  日</w:t>
      </w:r>
    </w:p>
    <w:p w14:paraId="3D1C279A">
      <w:pPr>
        <w:pStyle w:val="2"/>
        <w:rPr>
          <w:rFonts w:hint="eastAsia" w:ascii="仿宋" w:hAnsi="仿宋" w:eastAsia="仿宋" w:cs="仿宋"/>
          <w:color w:val="000000"/>
          <w:lang w:val="en-US" w:eastAsia="zh-CN"/>
        </w:rPr>
      </w:pPr>
    </w:p>
    <w:p w14:paraId="76EAC842">
      <w:pPr>
        <w:pStyle w:val="2"/>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eastAsia" w:ascii="仿宋" w:hAnsi="仿宋" w:eastAsia="仿宋" w:cs="仿宋"/>
          <w:color w:val="auto"/>
          <w:kern w:val="0"/>
          <w:sz w:val="24"/>
          <w:szCs w:val="24"/>
          <w:highlight w:val="none"/>
          <w:lang w:val="en-US" w:eastAsia="zh-CN" w:bidi="ar-SA"/>
        </w:rPr>
      </w:pPr>
    </w:p>
    <w:p w14:paraId="3338BD6A">
      <w:pPr>
        <w:pStyle w:val="2"/>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eastAsia" w:ascii="仿宋" w:hAnsi="仿宋" w:eastAsia="仿宋" w:cs="仿宋"/>
          <w:color w:val="auto"/>
          <w:kern w:val="0"/>
          <w:sz w:val="24"/>
          <w:szCs w:val="24"/>
          <w:highlight w:val="none"/>
          <w:lang w:val="en-US" w:eastAsia="zh-CN" w:bidi="ar-SA"/>
        </w:rPr>
      </w:pPr>
      <w:r>
        <w:rPr>
          <w:rFonts w:hint="eastAsia" w:ascii="仿宋" w:hAnsi="仿宋" w:eastAsia="仿宋" w:cs="仿宋"/>
          <w:color w:val="auto"/>
          <w:kern w:val="0"/>
          <w:sz w:val="24"/>
          <w:szCs w:val="24"/>
          <w:highlight w:val="none"/>
          <w:lang w:val="en-US" w:eastAsia="zh-CN" w:bidi="ar-SA"/>
        </w:rPr>
        <w:t>备注：供应商不需要提供相关查询截图，具体查询结果以采购人或采购代理机构查询结果为准。</w:t>
      </w:r>
    </w:p>
    <w:p w14:paraId="15D7B104">
      <w:pPr>
        <w:pStyle w:val="4"/>
        <w:rPr>
          <w:rFonts w:ascii="仿宋" w:hAnsi="仿宋" w:eastAsia="仿宋" w:cs="仿宋"/>
          <w:color w:val="000000"/>
        </w:rPr>
      </w:pPr>
    </w:p>
    <w:p w14:paraId="1073E44F">
      <w:pPr>
        <w:pStyle w:val="4"/>
        <w:rPr>
          <w:rFonts w:ascii="仿宋" w:hAnsi="仿宋" w:eastAsia="仿宋" w:cs="仿宋"/>
          <w:color w:val="000000"/>
        </w:rPr>
      </w:pPr>
    </w:p>
    <w:p w14:paraId="303BA8BF">
      <w:pPr>
        <w:keepNext w:val="0"/>
        <w:keepLines w:val="0"/>
        <w:pageBreakBefore w:val="0"/>
        <w:widowControl w:val="0"/>
        <w:kinsoku/>
        <w:wordWrap/>
        <w:overflowPunct/>
        <w:topLinePunct w:val="0"/>
        <w:autoSpaceDE w:val="0"/>
        <w:autoSpaceDN w:val="0"/>
        <w:bidi w:val="0"/>
        <w:adjustRightInd w:val="0"/>
        <w:snapToGrid/>
        <w:spacing w:line="660" w:lineRule="exact"/>
        <w:ind w:firstLine="420" w:firstLineChars="200"/>
        <w:jc w:val="left"/>
        <w:textAlignment w:val="auto"/>
        <w:rPr>
          <w:rFonts w:hint="eastAsia" w:ascii="仿宋" w:hAnsi="仿宋" w:eastAsia="仿宋" w:cs="仿宋"/>
          <w:color w:val="auto"/>
          <w:szCs w:val="21"/>
          <w:highlight w:val="none"/>
          <w:lang w:val="zh-CN"/>
        </w:rPr>
      </w:pPr>
      <w:r>
        <w:rPr>
          <w:rFonts w:hint="eastAsia" w:ascii="仿宋" w:hAnsi="仿宋" w:eastAsia="仿宋" w:cs="仿宋"/>
          <w:color w:val="auto"/>
          <w:szCs w:val="21"/>
          <w:highlight w:val="none"/>
          <w:lang w:val="zh-CN"/>
        </w:rPr>
        <w:t xml:space="preserve"> </w:t>
      </w:r>
    </w:p>
    <w:bookmarkEnd w:id="18"/>
    <w:bookmarkEnd w:id="19"/>
    <w:bookmarkEnd w:id="20"/>
    <w:bookmarkEnd w:id="21"/>
    <w:bookmarkEnd w:id="22"/>
    <w:bookmarkEnd w:id="23"/>
    <w:bookmarkEnd w:id="24"/>
    <w:bookmarkEnd w:id="25"/>
    <w:bookmarkEnd w:id="26"/>
    <w:bookmarkEnd w:id="27"/>
    <w:p w14:paraId="42F74B9E">
      <w:pPr>
        <w:pStyle w:val="9"/>
        <w:numPr>
          <w:ilvl w:val="0"/>
          <w:numId w:val="0"/>
        </w:numPr>
        <w:ind w:right="0" w:rightChars="0"/>
        <w:outlineLvl w:val="2"/>
        <w:rPr>
          <w:rFonts w:hint="eastAsia" w:ascii="仿宋" w:hAnsi="仿宋" w:eastAsia="仿宋" w:cs="仿宋"/>
          <w:b/>
          <w:bCs/>
          <w:color w:val="000000"/>
          <w:kern w:val="2"/>
          <w:sz w:val="24"/>
          <w:szCs w:val="32"/>
          <w:lang w:val="en-US" w:eastAsia="zh-CN" w:bidi="ar-SA"/>
        </w:rPr>
        <w:sectPr>
          <w:pgSz w:w="11906" w:h="16838"/>
          <w:pgMar w:top="1157" w:right="1800" w:bottom="1157" w:left="1800" w:header="851" w:footer="992" w:gutter="0"/>
          <w:cols w:space="720" w:num="1"/>
          <w:docGrid w:type="lines" w:linePitch="312" w:charSpace="0"/>
        </w:sectPr>
      </w:pPr>
    </w:p>
    <w:p w14:paraId="58087D8E">
      <w:pPr>
        <w:keepNext w:val="0"/>
        <w:keepLines w:val="0"/>
        <w:pageBreakBefore w:val="0"/>
        <w:widowControl w:val="0"/>
        <w:kinsoku/>
        <w:wordWrap/>
        <w:overflowPunct/>
        <w:topLinePunct w:val="0"/>
        <w:autoSpaceDE/>
        <w:autoSpaceDN/>
        <w:bidi w:val="0"/>
        <w:adjustRightInd/>
        <w:snapToGrid/>
        <w:spacing w:line="660" w:lineRule="exact"/>
        <w:jc w:val="left"/>
        <w:textAlignment w:val="auto"/>
        <w:rPr>
          <w:rFonts w:hint="eastAsia" w:ascii="仿宋" w:hAnsi="仿宋" w:eastAsia="仿宋" w:cs="仿宋"/>
          <w:b/>
          <w:bCs/>
          <w:color w:val="000000"/>
          <w:kern w:val="2"/>
          <w:sz w:val="24"/>
          <w:szCs w:val="32"/>
          <w:u w:val="none"/>
          <w:lang w:val="en-US" w:eastAsia="zh-CN" w:bidi="ar-SA"/>
        </w:rPr>
      </w:pPr>
      <w:bookmarkStart w:id="28" w:name="_GoBack"/>
      <w:bookmarkEnd w:id="28"/>
      <w:r>
        <w:rPr>
          <w:rFonts w:hint="eastAsia" w:ascii="仿宋" w:hAnsi="仿宋" w:eastAsia="仿宋" w:cs="仿宋"/>
          <w:b/>
          <w:bCs/>
          <w:color w:val="000000"/>
          <w:kern w:val="2"/>
          <w:sz w:val="24"/>
          <w:szCs w:val="32"/>
          <w:u w:val="none"/>
          <w:lang w:val="en-US" w:eastAsia="zh-CN" w:bidi="ar-SA"/>
        </w:rPr>
        <w:t>八、信用记录</w:t>
      </w:r>
    </w:p>
    <w:sectPr>
      <w:pgSz w:w="11906" w:h="16838"/>
      <w:pgMar w:top="1157" w:right="1800" w:bottom="1157"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43F30A9"/>
    <w:rsid w:val="05324CB4"/>
    <w:rsid w:val="078F1CCE"/>
    <w:rsid w:val="0F6B40B6"/>
    <w:rsid w:val="19C744EE"/>
    <w:rsid w:val="1DA613FA"/>
    <w:rsid w:val="1EDC649D"/>
    <w:rsid w:val="252E0198"/>
    <w:rsid w:val="2F1638F0"/>
    <w:rsid w:val="32F51296"/>
    <w:rsid w:val="3BC356A4"/>
    <w:rsid w:val="4ADB765B"/>
    <w:rsid w:val="54E81862"/>
    <w:rsid w:val="551F0267"/>
    <w:rsid w:val="5F427DC1"/>
    <w:rsid w:val="74114B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4"/>
    <w:unhideWhenUsed/>
    <w:qFormat/>
    <w:uiPriority w:val="0"/>
    <w:pPr>
      <w:keepNext/>
      <w:keepLines/>
      <w:spacing w:line="240" w:lineRule="auto"/>
      <w:jc w:val="center"/>
      <w:outlineLvl w:val="1"/>
    </w:pPr>
    <w:rPr>
      <w:rFonts w:ascii="微软雅黑" w:hAnsi="微软雅黑" w:eastAsia="微软雅黑" w:cs="微软雅黑"/>
      <w:b/>
      <w:bCs/>
      <w:sz w:val="30"/>
      <w:szCs w:val="32"/>
    </w:rPr>
  </w:style>
  <w:style w:type="paragraph" w:styleId="5">
    <w:name w:val="heading 3"/>
    <w:basedOn w:val="1"/>
    <w:next w:val="1"/>
    <w:unhideWhenUsed/>
    <w:qFormat/>
    <w:uiPriority w:val="0"/>
    <w:pPr>
      <w:keepNext/>
      <w:spacing w:line="360" w:lineRule="auto"/>
      <w:jc w:val="left"/>
      <w:outlineLvl w:val="2"/>
    </w:pPr>
    <w:rPr>
      <w:b/>
      <w:kern w:val="2"/>
      <w:sz w:val="28"/>
      <w:szCs w:val="24"/>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after="120" w:afterLines="0" w:afterAutospacing="0"/>
    </w:pPr>
  </w:style>
  <w:style w:type="paragraph" w:styleId="4">
    <w:name w:val="Normal Indent"/>
    <w:basedOn w:val="1"/>
    <w:qFormat/>
    <w:uiPriority w:val="0"/>
    <w:pPr>
      <w:ind w:firstLine="420" w:firstLineChars="200"/>
    </w:pPr>
  </w:style>
  <w:style w:type="paragraph" w:styleId="6">
    <w:name w:val="Body Text Indent"/>
    <w:basedOn w:val="1"/>
    <w:qFormat/>
    <w:uiPriority w:val="0"/>
    <w:pPr>
      <w:spacing w:after="120" w:afterLines="0" w:afterAutospacing="0"/>
      <w:ind w:left="420" w:leftChars="200"/>
    </w:pPr>
  </w:style>
  <w:style w:type="paragraph" w:styleId="7">
    <w:name w:val="Plain Text"/>
    <w:basedOn w:val="1"/>
    <w:qFormat/>
    <w:uiPriority w:val="0"/>
    <w:rPr>
      <w:rFonts w:ascii="宋体" w:hAnsi="Courier New" w:cs="Courier New"/>
      <w:szCs w:val="21"/>
    </w:rPr>
  </w:style>
  <w:style w:type="paragraph" w:styleId="8">
    <w:name w:val="toc 1"/>
    <w:basedOn w:val="1"/>
    <w:next w:val="1"/>
    <w:qFormat/>
    <w:uiPriority w:val="0"/>
  </w:style>
  <w:style w:type="paragraph" w:styleId="9">
    <w:name w:val="Body Text First Indent"/>
    <w:basedOn w:val="2"/>
    <w:next w:val="10"/>
    <w:qFormat/>
    <w:uiPriority w:val="0"/>
    <w:pPr>
      <w:spacing w:after="120"/>
      <w:ind w:right="0" w:rightChars="0" w:firstLine="420" w:firstLineChars="100"/>
      <w:jc w:val="both"/>
    </w:pPr>
    <w:rPr>
      <w:szCs w:val="20"/>
    </w:rPr>
  </w:style>
  <w:style w:type="paragraph" w:styleId="10">
    <w:name w:val="Body Text First Indent 2"/>
    <w:basedOn w:val="6"/>
    <w:next w:val="1"/>
    <w:qFormat/>
    <w:uiPriority w:val="0"/>
    <w:pPr>
      <w:ind w:firstLine="420" w:firstLineChars="200"/>
    </w:pPr>
  </w:style>
  <w:style w:type="paragraph" w:customStyle="1" w:styleId="13">
    <w:name w:val="标题 2（投标文件）"/>
    <w:basedOn w:val="3"/>
    <w:qFormat/>
    <w:uiPriority w:val="99"/>
    <w:pPr>
      <w:jc w:val="center"/>
    </w:pPr>
  </w:style>
  <w:style w:type="paragraph" w:customStyle="1" w:styleId="14">
    <w:name w:val="标题 3（投标文件）"/>
    <w:basedOn w:val="5"/>
    <w:qFormat/>
    <w:uiPriority w:val="99"/>
    <w:pPr>
      <w:jc w:val="left"/>
    </w:pPr>
    <w:rPr>
      <w:u w:val="non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1896</Words>
  <Characters>1999</Characters>
  <Lines>0</Lines>
  <Paragraphs>0</Paragraphs>
  <TotalTime>0</TotalTime>
  <ScaleCrop>false</ScaleCrop>
  <LinksUpToDate>false</LinksUpToDate>
  <CharactersWithSpaces>2233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2024-12-04T09:01:00Z</dcterms:created>
  <dc:creator>888888</dc:creator>
  <cp:lastModifiedBy>mggLlQiii</cp:lastModifiedBy>
  <dcterms:modified xsi:type="dcterms:W3CDTF">2025-10-17T07:42:49Z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E08DE6FF02A14A15B509DB534BCF91D5_12</vt:lpwstr>
  </property>
  <property fmtid="{D5CDD505-2E9C-101B-9397-08002B2CF9AE}" pid="4" name="KSOTemplateDocerSaveRecord">
    <vt:lpwstr>eyJoZGlkIjoiZTAzOTMyNzk1YmZjYTZhZTllMTA0MWNlNWZmOWI1NWYiLCJ1c2VySWQiOiIxNTMzNjg2MDc5In0=</vt:lpwstr>
  </property>
</Properties>
</file>